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530D" w14:textId="705E794B" w:rsidR="00323384" w:rsidRDefault="00CD6F0A" w:rsidP="00E46EF4">
      <w:pPr>
        <w:pStyle w:val="NoSpacing"/>
        <w:tabs>
          <w:tab w:val="left" w:pos="1530"/>
          <w:tab w:val="left" w:pos="3240"/>
          <w:tab w:val="left" w:pos="3420"/>
          <w:tab w:val="left" w:pos="4230"/>
          <w:tab w:val="left" w:pos="5670"/>
          <w:tab w:val="left" w:pos="5760"/>
          <w:tab w:val="left" w:pos="7560"/>
          <w:tab w:val="left" w:pos="10080"/>
        </w:tabs>
        <w:spacing w:after="120"/>
        <w:rPr>
          <w:sz w:val="20"/>
          <w:szCs w:val="20"/>
        </w:rPr>
      </w:pPr>
      <w:r w:rsidRPr="00684910">
        <w:rPr>
          <w:sz w:val="20"/>
          <w:szCs w:val="20"/>
        </w:rPr>
        <w:t>Participant Name:</w:t>
      </w:r>
      <w:r>
        <w:rPr>
          <w:sz w:val="20"/>
          <w:szCs w:val="20"/>
        </w:rPr>
        <w:tab/>
      </w:r>
      <w:r w:rsidR="00D56F2C">
        <w:rPr>
          <w:b/>
          <w:sz w:val="20"/>
          <w:szCs w:val="20"/>
          <w:u w:val="single"/>
        </w:rPr>
        <w:tab/>
      </w:r>
      <w:r w:rsidR="00323384">
        <w:rPr>
          <w:b/>
          <w:sz w:val="20"/>
          <w:szCs w:val="20"/>
          <w:u w:val="single"/>
        </w:rPr>
        <w:tab/>
      </w:r>
      <w:r w:rsidR="00323384">
        <w:rPr>
          <w:b/>
          <w:sz w:val="20"/>
          <w:szCs w:val="20"/>
          <w:u w:val="single"/>
        </w:rPr>
        <w:tab/>
      </w:r>
      <w:r w:rsidR="00323384">
        <w:rPr>
          <w:b/>
          <w:sz w:val="20"/>
          <w:szCs w:val="20"/>
          <w:u w:val="single"/>
        </w:rPr>
        <w:tab/>
      </w:r>
      <w:r w:rsidR="00323384">
        <w:rPr>
          <w:b/>
          <w:sz w:val="20"/>
          <w:szCs w:val="20"/>
          <w:u w:val="single"/>
        </w:rPr>
        <w:tab/>
      </w:r>
      <w:r w:rsidR="00D56F2C">
        <w:rPr>
          <w:sz w:val="20"/>
          <w:szCs w:val="20"/>
        </w:rPr>
        <w:tab/>
      </w:r>
    </w:p>
    <w:p w14:paraId="1E4FE034" w14:textId="49E71545" w:rsidR="00CD6F0A" w:rsidRPr="00662A94" w:rsidRDefault="00CD6F0A" w:rsidP="00D56F2C">
      <w:pPr>
        <w:pStyle w:val="NoSpacing"/>
        <w:tabs>
          <w:tab w:val="left" w:pos="1530"/>
          <w:tab w:val="left" w:pos="3240"/>
          <w:tab w:val="left" w:pos="3420"/>
          <w:tab w:val="left" w:pos="4230"/>
          <w:tab w:val="left" w:pos="5670"/>
          <w:tab w:val="left" w:pos="5760"/>
          <w:tab w:val="left" w:pos="7560"/>
          <w:tab w:val="left" w:pos="10080"/>
        </w:tabs>
        <w:spacing w:before="120" w:after="120"/>
        <w:rPr>
          <w:sz w:val="20"/>
          <w:szCs w:val="20"/>
        </w:rPr>
      </w:pPr>
      <w:r w:rsidRPr="00684910">
        <w:rPr>
          <w:sz w:val="20"/>
          <w:szCs w:val="20"/>
        </w:rPr>
        <w:t>OSOS ID:</w:t>
      </w:r>
      <w:r w:rsidR="00D56F2C">
        <w:rPr>
          <w:sz w:val="20"/>
          <w:szCs w:val="20"/>
        </w:rPr>
        <w:tab/>
      </w:r>
      <w:r w:rsidR="00D56F2C">
        <w:rPr>
          <w:b/>
          <w:sz w:val="20"/>
          <w:szCs w:val="20"/>
          <w:u w:val="single"/>
        </w:rPr>
        <w:tab/>
      </w:r>
      <w:r w:rsidR="0032338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 w:rsidRPr="00662A94">
        <w:rPr>
          <w:sz w:val="20"/>
          <w:szCs w:val="20"/>
        </w:rPr>
        <w:t>County</w:t>
      </w:r>
      <w:r>
        <w:rPr>
          <w:sz w:val="20"/>
          <w:szCs w:val="20"/>
        </w:rPr>
        <w:t xml:space="preserve"> or Contractor</w:t>
      </w:r>
      <w:r w:rsidR="00D56F2C">
        <w:rPr>
          <w:sz w:val="20"/>
          <w:szCs w:val="20"/>
        </w:rPr>
        <w:t xml:space="preserve">: </w:t>
      </w:r>
      <w:r w:rsidR="00D56F2C">
        <w:rPr>
          <w:b/>
          <w:sz w:val="20"/>
          <w:szCs w:val="20"/>
          <w:u w:val="single"/>
        </w:rPr>
        <w:tab/>
      </w:r>
      <w:r w:rsidR="00323384">
        <w:rPr>
          <w:b/>
          <w:sz w:val="20"/>
          <w:szCs w:val="20"/>
          <w:u w:val="single"/>
        </w:rPr>
        <w:tab/>
      </w:r>
      <w:r w:rsidRPr="00662A94">
        <w:rPr>
          <w:sz w:val="20"/>
          <w:szCs w:val="20"/>
        </w:rPr>
        <w:tab/>
      </w:r>
    </w:p>
    <w:p w14:paraId="2E4E84F0" w14:textId="5CB4C9C6" w:rsidR="001D404E" w:rsidRDefault="00CD6F0A" w:rsidP="00D56F2C">
      <w:pPr>
        <w:pStyle w:val="NoSpacing"/>
        <w:tabs>
          <w:tab w:val="left" w:pos="1530"/>
          <w:tab w:val="left" w:pos="3240"/>
          <w:tab w:val="left" w:pos="3420"/>
          <w:tab w:val="left" w:pos="4230"/>
          <w:tab w:val="left" w:pos="5670"/>
          <w:tab w:val="left" w:pos="5760"/>
          <w:tab w:val="left" w:pos="10080"/>
        </w:tabs>
        <w:spacing w:after="120"/>
        <w:rPr>
          <w:b/>
          <w:sz w:val="20"/>
          <w:szCs w:val="20"/>
        </w:rPr>
      </w:pPr>
      <w:r w:rsidRPr="00684910">
        <w:rPr>
          <w:sz w:val="20"/>
          <w:szCs w:val="20"/>
        </w:rPr>
        <w:t xml:space="preserve">Enrollment Date: </w:t>
      </w:r>
      <w:r w:rsidR="00D56F2C">
        <w:rPr>
          <w:sz w:val="20"/>
          <w:szCs w:val="20"/>
        </w:rPr>
        <w:tab/>
      </w:r>
      <w:r w:rsidR="00D56F2C">
        <w:rPr>
          <w:b/>
          <w:sz w:val="20"/>
          <w:szCs w:val="20"/>
          <w:u w:val="single"/>
        </w:rPr>
        <w:tab/>
      </w:r>
      <w:r w:rsidRPr="00684910">
        <w:rPr>
          <w:sz w:val="20"/>
          <w:szCs w:val="20"/>
        </w:rPr>
        <w:tab/>
        <w:t xml:space="preserve">Exit Date: </w:t>
      </w:r>
      <w:r w:rsidR="00D56F2C">
        <w:rPr>
          <w:b/>
          <w:sz w:val="20"/>
          <w:szCs w:val="20"/>
          <w:u w:val="single"/>
        </w:rPr>
        <w:tab/>
      </w:r>
      <w:r w:rsidR="00D56F2C">
        <w:rPr>
          <w:sz w:val="20"/>
          <w:szCs w:val="20"/>
        </w:rPr>
        <w:tab/>
      </w:r>
      <w:r w:rsidR="009D53D1">
        <w:rPr>
          <w:sz w:val="20"/>
          <w:szCs w:val="20"/>
        </w:rPr>
        <w:t>Name of Reviewer</w:t>
      </w:r>
      <w:r>
        <w:rPr>
          <w:sz w:val="20"/>
          <w:szCs w:val="20"/>
        </w:rPr>
        <w:t xml:space="preserve">: </w:t>
      </w:r>
      <w:r w:rsidR="00D56F2C">
        <w:rPr>
          <w:sz w:val="20"/>
          <w:szCs w:val="20"/>
          <w:u w:val="single"/>
        </w:rPr>
        <w:tab/>
      </w:r>
    </w:p>
    <w:p w14:paraId="714E8C0A" w14:textId="5D0AB2AA" w:rsidR="00CD6F0A" w:rsidRDefault="00CD6F0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Eligibility Criteria </w:t>
      </w:r>
      <w:r w:rsidR="00F6040E" w:rsidRPr="00684910">
        <w:rPr>
          <w:b/>
          <w:sz w:val="20"/>
          <w:szCs w:val="20"/>
        </w:rPr>
        <w:t>A</w:t>
      </w:r>
      <w:r w:rsidR="00F6040E" w:rsidRPr="00707A85">
        <w:rPr>
          <w:b/>
          <w:sz w:val="20"/>
          <w:szCs w:val="20"/>
        </w:rPr>
        <w:t>: Age at</w:t>
      </w:r>
      <w:r w:rsidR="00164827">
        <w:rPr>
          <w:b/>
          <w:sz w:val="20"/>
          <w:szCs w:val="20"/>
        </w:rPr>
        <w:t xml:space="preserve"> Time of</w:t>
      </w:r>
      <w:r w:rsidR="00F6040E" w:rsidRPr="00707A85">
        <w:rPr>
          <w:b/>
          <w:sz w:val="20"/>
          <w:szCs w:val="20"/>
        </w:rPr>
        <w:t xml:space="preserve"> Enrollment: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5"/>
        <w:gridCol w:w="2700"/>
        <w:gridCol w:w="4140"/>
      </w:tblGrid>
      <w:tr w:rsidR="00164827" w:rsidRPr="00931C72" w14:paraId="3E1F53E4" w14:textId="77777777" w:rsidTr="00472224">
        <w:trPr>
          <w:trHeight w:val="395"/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74CC8" w14:textId="77777777" w:rsidR="00164827" w:rsidRPr="00BA6609" w:rsidRDefault="00164827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A6609">
              <w:rPr>
                <w:b/>
                <w:sz w:val="20"/>
                <w:szCs w:val="20"/>
              </w:rPr>
              <w:t>Data Element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97683" w14:textId="77777777" w:rsidR="00164827" w:rsidRPr="00BA6609" w:rsidRDefault="00164827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</w:t>
            </w:r>
            <w:r w:rsidRPr="00BA6609">
              <w:rPr>
                <w:b/>
                <w:sz w:val="20"/>
                <w:szCs w:val="20"/>
              </w:rPr>
              <w:t xml:space="preserve"> OSOS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461F8" w14:textId="77777777" w:rsidR="00164827" w:rsidRPr="00BA6609" w:rsidRDefault="00164827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/ How Documented</w:t>
            </w:r>
          </w:p>
        </w:tc>
      </w:tr>
      <w:tr w:rsidR="00164827" w:rsidRPr="005B4C69" w14:paraId="754D532C" w14:textId="77777777" w:rsidTr="00C656D4">
        <w:trPr>
          <w:trHeight w:val="432"/>
        </w:trPr>
        <w:tc>
          <w:tcPr>
            <w:tcW w:w="3955" w:type="dxa"/>
            <w:vAlign w:val="center"/>
          </w:tcPr>
          <w:p w14:paraId="52E221C7" w14:textId="4CFC9DC6" w:rsidR="00164827" w:rsidRPr="0084147D" w:rsidRDefault="007C4D48" w:rsidP="0047222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of birth </w:t>
            </w:r>
            <w:r w:rsidR="00564FF4">
              <w:rPr>
                <w:rFonts w:cstheme="minorHAnsi"/>
                <w:sz w:val="20"/>
                <w:szCs w:val="20"/>
              </w:rPr>
              <w:t>(16 - 24 years old out-of-school)</w:t>
            </w:r>
          </w:p>
        </w:tc>
        <w:tc>
          <w:tcPr>
            <w:tcW w:w="2700" w:type="dxa"/>
            <w:vAlign w:val="center"/>
          </w:tcPr>
          <w:p w14:paraId="4836A1DD" w14:textId="6714DB7A" w:rsidR="00164827" w:rsidRPr="005A67FD" w:rsidRDefault="00164827" w:rsidP="00472224">
            <w:pPr>
              <w:spacing w:after="0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140" w:type="dxa"/>
          </w:tcPr>
          <w:p w14:paraId="72EC7B91" w14:textId="77777777" w:rsidR="00164827" w:rsidRPr="0084147D" w:rsidRDefault="00164827" w:rsidP="004722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64827" w:rsidRPr="005B4C69" w14:paraId="64A8C79F" w14:textId="77777777" w:rsidTr="00C656D4">
        <w:trPr>
          <w:trHeight w:val="432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327CB599" w14:textId="77777777" w:rsidR="00164827" w:rsidRPr="00AB5E6B" w:rsidRDefault="00164827" w:rsidP="0047222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Age at enrollment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54F76BC" w14:textId="2634C71D" w:rsidR="00164827" w:rsidRPr="005A67FD" w:rsidRDefault="00164827" w:rsidP="00472224">
            <w:pPr>
              <w:spacing w:after="0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48B076E" w14:textId="77777777" w:rsidR="00164827" w:rsidRPr="00AB5E6B" w:rsidRDefault="00164827" w:rsidP="004722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64827" w:rsidRPr="005B4C69" w14:paraId="45ABA514" w14:textId="77777777" w:rsidTr="00C656D4">
        <w:trPr>
          <w:trHeight w:val="432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39FF1599" w14:textId="77777777" w:rsidR="00164827" w:rsidRPr="0084147D" w:rsidRDefault="00164827" w:rsidP="0047222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4147D">
              <w:rPr>
                <w:rFonts w:cstheme="minorHAnsi"/>
                <w:sz w:val="20"/>
                <w:szCs w:val="20"/>
              </w:rPr>
              <w:t>Selective Service</w:t>
            </w:r>
            <w:r>
              <w:rPr>
                <w:rStyle w:val="FootnoteReference"/>
                <w:rFonts w:cstheme="minorHAnsi"/>
                <w:sz w:val="20"/>
                <w:szCs w:val="20"/>
              </w:rPr>
              <w:footnoteReference w:id="1"/>
            </w:r>
            <w:r w:rsidRPr="0084147D">
              <w:rPr>
                <w:rFonts w:cstheme="minorHAnsi"/>
                <w:sz w:val="20"/>
                <w:szCs w:val="20"/>
              </w:rPr>
              <w:t xml:space="preserve"> (18+ males only)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9EC6B92" w14:textId="77777777" w:rsidR="00164827" w:rsidRPr="00EC48B1" w:rsidRDefault="00164827" w:rsidP="0047222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7016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165">
              <w:rPr>
                <w:sz w:val="20"/>
                <w:szCs w:val="20"/>
              </w:rPr>
              <w:instrText xml:space="preserve"> FORMCHECKBOX </w:instrText>
            </w:r>
            <w:r w:rsidR="00634D93">
              <w:rPr>
                <w:sz w:val="20"/>
                <w:szCs w:val="20"/>
              </w:rPr>
            </w:r>
            <w:r w:rsidR="00634D93">
              <w:rPr>
                <w:sz w:val="20"/>
                <w:szCs w:val="20"/>
              </w:rPr>
              <w:fldChar w:fldCharType="separate"/>
            </w:r>
            <w:r w:rsidRPr="006701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 w:rsidRPr="0067016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165">
              <w:rPr>
                <w:sz w:val="20"/>
                <w:szCs w:val="20"/>
              </w:rPr>
              <w:instrText xml:space="preserve"> FORMCHECKBOX </w:instrText>
            </w:r>
            <w:r w:rsidR="00634D93">
              <w:rPr>
                <w:sz w:val="20"/>
                <w:szCs w:val="20"/>
              </w:rPr>
            </w:r>
            <w:r w:rsidR="00634D93">
              <w:rPr>
                <w:sz w:val="20"/>
                <w:szCs w:val="20"/>
              </w:rPr>
              <w:fldChar w:fldCharType="separate"/>
            </w:r>
            <w:r w:rsidRPr="006701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</w:t>
            </w:r>
            <w:r w:rsidRPr="0067016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165">
              <w:rPr>
                <w:sz w:val="20"/>
                <w:szCs w:val="20"/>
              </w:rPr>
              <w:instrText xml:space="preserve"> FORMCHECKBOX </w:instrText>
            </w:r>
            <w:r w:rsidR="00634D93">
              <w:rPr>
                <w:sz w:val="20"/>
                <w:szCs w:val="20"/>
              </w:rPr>
            </w:r>
            <w:r w:rsidR="00634D93">
              <w:rPr>
                <w:sz w:val="20"/>
                <w:szCs w:val="20"/>
              </w:rPr>
              <w:fldChar w:fldCharType="separate"/>
            </w:r>
            <w:r w:rsidRPr="006701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DE78379" w14:textId="77777777" w:rsidR="00164827" w:rsidRPr="0084147D" w:rsidRDefault="00164827" w:rsidP="0047222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23C585E" w14:textId="77777777" w:rsidR="00F6040E" w:rsidRPr="00684910" w:rsidRDefault="00F6040E" w:rsidP="00707A85">
      <w:pPr>
        <w:pStyle w:val="NoSpacing"/>
        <w:spacing w:before="120"/>
        <w:rPr>
          <w:b/>
          <w:sz w:val="20"/>
          <w:szCs w:val="20"/>
        </w:rPr>
      </w:pPr>
      <w:r w:rsidRPr="00684910">
        <w:rPr>
          <w:b/>
          <w:sz w:val="20"/>
          <w:szCs w:val="20"/>
        </w:rPr>
        <w:t xml:space="preserve">Eligibility Criteria B – An Individual who is facing </w:t>
      </w:r>
      <w:r w:rsidRPr="00684910">
        <w:rPr>
          <w:b/>
          <w:sz w:val="20"/>
          <w:szCs w:val="20"/>
          <w:u w:val="single"/>
        </w:rPr>
        <w:t>one or more</w:t>
      </w:r>
      <w:r w:rsidRPr="00684910">
        <w:rPr>
          <w:b/>
          <w:sz w:val="20"/>
          <w:szCs w:val="20"/>
        </w:rPr>
        <w:t xml:space="preserve"> of the following identified barriers to employment: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845"/>
        <w:gridCol w:w="540"/>
        <w:gridCol w:w="540"/>
        <w:gridCol w:w="3870"/>
      </w:tblGrid>
      <w:tr w:rsidR="00353FF0" w:rsidRPr="00684910" w14:paraId="7120711C" w14:textId="16999B80" w:rsidTr="00323384">
        <w:tc>
          <w:tcPr>
            <w:tcW w:w="5845" w:type="dxa"/>
            <w:vMerge w:val="restart"/>
            <w:shd w:val="clear" w:color="auto" w:fill="D9D9D9" w:themeFill="background1" w:themeFillShade="D9"/>
            <w:vAlign w:val="center"/>
          </w:tcPr>
          <w:p w14:paraId="7016EB0F" w14:textId="26602CD1" w:rsidR="00353FF0" w:rsidRPr="00684910" w:rsidRDefault="00353F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Barriers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CB0B8" w14:textId="56283666" w:rsidR="00353FF0" w:rsidRPr="00684910" w:rsidRDefault="00353FF0" w:rsidP="00353F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OSOS</w:t>
            </w:r>
          </w:p>
        </w:tc>
        <w:tc>
          <w:tcPr>
            <w:tcW w:w="3870" w:type="dxa"/>
            <w:vMerge w:val="restart"/>
            <w:shd w:val="clear" w:color="auto" w:fill="D9D9D9" w:themeFill="background1" w:themeFillShade="D9"/>
            <w:vAlign w:val="center"/>
          </w:tcPr>
          <w:p w14:paraId="1DEF3B05" w14:textId="59934469" w:rsidR="00353FF0" w:rsidRPr="00684910" w:rsidRDefault="00353FF0" w:rsidP="00353F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/ How Documented</w:t>
            </w:r>
          </w:p>
        </w:tc>
      </w:tr>
      <w:tr w:rsidR="00353FF0" w:rsidRPr="00684910" w14:paraId="209E42D9" w14:textId="77777777" w:rsidTr="00323384">
        <w:tc>
          <w:tcPr>
            <w:tcW w:w="5845" w:type="dxa"/>
            <w:vMerge/>
            <w:vAlign w:val="center"/>
          </w:tcPr>
          <w:p w14:paraId="0839B52B" w14:textId="77777777" w:rsidR="00353FF0" w:rsidRPr="00AB2B72" w:rsidDel="00327DE2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8E7D4A4" w14:textId="5FBBCE14" w:rsidR="00353FF0" w:rsidRPr="00707A85" w:rsidRDefault="00353FF0" w:rsidP="00707A8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3084C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0D55CE3" w14:textId="6A2623D6" w:rsidR="00353FF0" w:rsidRPr="00707A85" w:rsidRDefault="00BC6948" w:rsidP="00707A8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vMerge/>
          </w:tcPr>
          <w:p w14:paraId="74594AFA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</w:tr>
      <w:tr w:rsidR="00353FF0" w:rsidRPr="00684910" w14:paraId="7B974D55" w14:textId="7DB7E729" w:rsidTr="00C656D4">
        <w:trPr>
          <w:trHeight w:val="432"/>
        </w:trPr>
        <w:tc>
          <w:tcPr>
            <w:tcW w:w="5845" w:type="dxa"/>
            <w:vAlign w:val="center"/>
          </w:tcPr>
          <w:p w14:paraId="04A023BB" w14:textId="41EFC824" w:rsidR="00353FF0" w:rsidRPr="00AB2B72" w:rsidRDefault="00353FF0" w:rsidP="00707A85">
            <w:pPr>
              <w:pStyle w:val="NoSpacing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High School Dropout</w:t>
            </w:r>
          </w:p>
        </w:tc>
        <w:tc>
          <w:tcPr>
            <w:tcW w:w="540" w:type="dxa"/>
            <w:vAlign w:val="center"/>
          </w:tcPr>
          <w:p w14:paraId="0E87676C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CC4FC3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32C0084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</w:tr>
      <w:tr w:rsidR="00353FF0" w:rsidRPr="00684910" w14:paraId="795F3F15" w14:textId="1A1C7BBB" w:rsidTr="00C656D4">
        <w:trPr>
          <w:trHeight w:val="432"/>
        </w:trPr>
        <w:tc>
          <w:tcPr>
            <w:tcW w:w="5845" w:type="dxa"/>
            <w:vAlign w:val="center"/>
          </w:tcPr>
          <w:p w14:paraId="767EB16F" w14:textId="28D123FA" w:rsidR="00353FF0" w:rsidRPr="00AB2B72" w:rsidRDefault="00353FF0" w:rsidP="00707A85">
            <w:pPr>
              <w:pStyle w:val="NoSpacing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Within the age of compulsory school attendance but has not attended school for at least the most recent school calendar quarter</w:t>
            </w:r>
          </w:p>
        </w:tc>
        <w:tc>
          <w:tcPr>
            <w:tcW w:w="540" w:type="dxa"/>
            <w:vAlign w:val="center"/>
          </w:tcPr>
          <w:p w14:paraId="7569DD64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873E5E0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1C37C1D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</w:tr>
      <w:tr w:rsidR="00353FF0" w:rsidRPr="00684910" w14:paraId="251A2F95" w14:textId="537D53CE" w:rsidTr="00C656D4">
        <w:trPr>
          <w:trHeight w:val="432"/>
        </w:trPr>
        <w:tc>
          <w:tcPr>
            <w:tcW w:w="5845" w:type="dxa"/>
            <w:vAlign w:val="center"/>
          </w:tcPr>
          <w:p w14:paraId="56040F46" w14:textId="02CC01EB" w:rsidR="00353FF0" w:rsidRPr="00AB2B72" w:rsidRDefault="00353FF0" w:rsidP="00707A85">
            <w:pPr>
              <w:pStyle w:val="NoSpacing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Pregnant or parenting, including non-custodial parents</w:t>
            </w:r>
          </w:p>
        </w:tc>
        <w:tc>
          <w:tcPr>
            <w:tcW w:w="540" w:type="dxa"/>
            <w:vAlign w:val="center"/>
          </w:tcPr>
          <w:p w14:paraId="74CADA00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3D5A2D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A04D590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</w:tr>
      <w:tr w:rsidR="00353FF0" w:rsidRPr="00684910" w14:paraId="6455DFAB" w14:textId="7681B2FA" w:rsidTr="00C656D4">
        <w:trPr>
          <w:trHeight w:val="432"/>
        </w:trPr>
        <w:tc>
          <w:tcPr>
            <w:tcW w:w="5845" w:type="dxa"/>
            <w:vAlign w:val="center"/>
          </w:tcPr>
          <w:p w14:paraId="78A02B16" w14:textId="25272DEC" w:rsidR="00353FF0" w:rsidRPr="00AB2B72" w:rsidRDefault="00353FF0" w:rsidP="00707A85">
            <w:pPr>
              <w:pStyle w:val="NoSpacing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With a Disability</w:t>
            </w:r>
          </w:p>
        </w:tc>
        <w:tc>
          <w:tcPr>
            <w:tcW w:w="540" w:type="dxa"/>
            <w:vAlign w:val="center"/>
          </w:tcPr>
          <w:p w14:paraId="33A1E188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9450D2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8BC0D77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</w:tr>
      <w:tr w:rsidR="00353FF0" w:rsidRPr="00684910" w14:paraId="4BF28A53" w14:textId="115D76C2" w:rsidTr="00C656D4">
        <w:trPr>
          <w:trHeight w:val="432"/>
        </w:trPr>
        <w:tc>
          <w:tcPr>
            <w:tcW w:w="5845" w:type="dxa"/>
            <w:vAlign w:val="center"/>
          </w:tcPr>
          <w:p w14:paraId="4D7284FA" w14:textId="11497EF2" w:rsidR="00353FF0" w:rsidRPr="00AB2B72" w:rsidRDefault="00353FF0" w:rsidP="00707A85">
            <w:pPr>
              <w:pStyle w:val="NoSpacing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Offender</w:t>
            </w:r>
            <w:r w:rsidR="00780CAF">
              <w:rPr>
                <w:sz w:val="20"/>
                <w:szCs w:val="20"/>
              </w:rPr>
              <w:t xml:space="preserve">, </w:t>
            </w:r>
            <w:r w:rsidRPr="00AB2B72">
              <w:rPr>
                <w:sz w:val="20"/>
                <w:szCs w:val="20"/>
              </w:rPr>
              <w:t>involved in any stage of juvenile or adult justice system</w:t>
            </w:r>
          </w:p>
        </w:tc>
        <w:tc>
          <w:tcPr>
            <w:tcW w:w="540" w:type="dxa"/>
            <w:vAlign w:val="center"/>
          </w:tcPr>
          <w:p w14:paraId="3D644D34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C8F4A00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9A1B2DD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</w:tr>
      <w:tr w:rsidR="00353FF0" w:rsidRPr="00684910" w14:paraId="4C1043BC" w14:textId="5B579F93" w:rsidTr="00C656D4">
        <w:trPr>
          <w:trHeight w:val="432"/>
        </w:trPr>
        <w:tc>
          <w:tcPr>
            <w:tcW w:w="5845" w:type="dxa"/>
            <w:vAlign w:val="center"/>
          </w:tcPr>
          <w:p w14:paraId="32B1621A" w14:textId="1979FDC9" w:rsidR="00353FF0" w:rsidRPr="00AB2B72" w:rsidRDefault="00353FF0" w:rsidP="00707A85">
            <w:pPr>
              <w:pStyle w:val="NoSpacing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Homeless or a runaway, who meet the criteria defined by McKinney-</w:t>
            </w:r>
            <w:proofErr w:type="spellStart"/>
            <w:r w:rsidRPr="00AB2B72">
              <w:rPr>
                <w:sz w:val="20"/>
                <w:szCs w:val="20"/>
              </w:rPr>
              <w:t>Vinto</w:t>
            </w:r>
            <w:proofErr w:type="spellEnd"/>
            <w:r w:rsidRPr="00AB2B72">
              <w:rPr>
                <w:sz w:val="20"/>
                <w:szCs w:val="20"/>
              </w:rPr>
              <w:t xml:space="preserve"> Homeless Assistance or Violence Against Women Act;</w:t>
            </w:r>
          </w:p>
        </w:tc>
        <w:tc>
          <w:tcPr>
            <w:tcW w:w="540" w:type="dxa"/>
            <w:vAlign w:val="center"/>
          </w:tcPr>
          <w:p w14:paraId="5A0D5204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FC8D12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B91BBB2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</w:tr>
      <w:tr w:rsidR="00353FF0" w:rsidRPr="00684910" w14:paraId="0B40CB36" w14:textId="30DA67B8" w:rsidTr="00C656D4">
        <w:trPr>
          <w:trHeight w:val="432"/>
        </w:trPr>
        <w:tc>
          <w:tcPr>
            <w:tcW w:w="5845" w:type="dxa"/>
            <w:vAlign w:val="center"/>
          </w:tcPr>
          <w:p w14:paraId="27036CCC" w14:textId="28A72618" w:rsidR="00353FF0" w:rsidRPr="00AB2B72" w:rsidRDefault="00353FF0" w:rsidP="00707A85">
            <w:pPr>
              <w:pStyle w:val="NoSpacing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Involved in any state of the Foster Care System:</w:t>
            </w:r>
          </w:p>
          <w:p w14:paraId="49719E5B" w14:textId="0BCB9136" w:rsidR="00353FF0" w:rsidRPr="00AB2B72" w:rsidRDefault="00353FF0" w:rsidP="00707A85">
            <w:pPr>
              <w:pStyle w:val="NoSpacing"/>
              <w:numPr>
                <w:ilvl w:val="0"/>
                <w:numId w:val="2"/>
              </w:numPr>
              <w:ind w:left="330" w:hanging="270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In foster care</w:t>
            </w:r>
          </w:p>
          <w:p w14:paraId="26D4F781" w14:textId="47119AD1" w:rsidR="00353FF0" w:rsidRPr="00AB2B72" w:rsidRDefault="00353FF0" w:rsidP="00707A85">
            <w:pPr>
              <w:pStyle w:val="NoSpacing"/>
              <w:numPr>
                <w:ilvl w:val="0"/>
                <w:numId w:val="2"/>
              </w:numPr>
              <w:ind w:left="330" w:hanging="270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Aged out of the foster care system</w:t>
            </w:r>
          </w:p>
          <w:p w14:paraId="5327DFA9" w14:textId="3AC8321E" w:rsidR="00353FF0" w:rsidRPr="00AB2B72" w:rsidRDefault="00353FF0" w:rsidP="00707A85">
            <w:pPr>
              <w:pStyle w:val="NoSpacing"/>
              <w:numPr>
                <w:ilvl w:val="0"/>
                <w:numId w:val="2"/>
              </w:numPr>
              <w:ind w:left="330" w:hanging="270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Attained 16 years of age and has left foster care for kinship guardianship or adoption</w:t>
            </w:r>
          </w:p>
          <w:p w14:paraId="3BBC4165" w14:textId="42FEBC98" w:rsidR="00353FF0" w:rsidRPr="00AB2B72" w:rsidRDefault="00353FF0" w:rsidP="00707A85">
            <w:pPr>
              <w:pStyle w:val="NoSpacing"/>
              <w:numPr>
                <w:ilvl w:val="0"/>
                <w:numId w:val="2"/>
              </w:numPr>
              <w:ind w:left="330" w:hanging="270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In an out-of-home placement</w:t>
            </w:r>
          </w:p>
          <w:p w14:paraId="402581DA" w14:textId="306C21D8" w:rsidR="00353FF0" w:rsidRPr="00AB2B72" w:rsidRDefault="00353FF0" w:rsidP="00707A85">
            <w:pPr>
              <w:pStyle w:val="NoSpacing"/>
              <w:numPr>
                <w:ilvl w:val="0"/>
                <w:numId w:val="2"/>
              </w:numPr>
              <w:ind w:left="330" w:hanging="270"/>
              <w:rPr>
                <w:sz w:val="20"/>
                <w:szCs w:val="20"/>
              </w:rPr>
            </w:pPr>
            <w:r w:rsidRPr="00AB2B72">
              <w:rPr>
                <w:sz w:val="20"/>
                <w:szCs w:val="20"/>
              </w:rPr>
              <w:t>A child eligible for assistance under the Social Security Act</w:t>
            </w:r>
          </w:p>
        </w:tc>
        <w:tc>
          <w:tcPr>
            <w:tcW w:w="540" w:type="dxa"/>
            <w:vAlign w:val="center"/>
          </w:tcPr>
          <w:p w14:paraId="79F370F1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55D0FD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5C9BF55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</w:tr>
      <w:tr w:rsidR="00353FF0" w:rsidRPr="00684910" w14:paraId="4F66CB5E" w14:textId="67BDF046" w:rsidTr="00C656D4">
        <w:trPr>
          <w:trHeight w:val="432"/>
        </w:trPr>
        <w:tc>
          <w:tcPr>
            <w:tcW w:w="5845" w:type="dxa"/>
            <w:vAlign w:val="center"/>
          </w:tcPr>
          <w:p w14:paraId="4FC07B42" w14:textId="29BFA1DF" w:rsidR="00353FF0" w:rsidRPr="00AB2B72" w:rsidRDefault="00353FF0" w:rsidP="00707A85">
            <w:pPr>
              <w:pStyle w:val="NoSpacing"/>
              <w:rPr>
                <w:sz w:val="20"/>
                <w:szCs w:val="20"/>
              </w:rPr>
            </w:pPr>
            <w:r w:rsidRPr="00707A85">
              <w:rPr>
                <w:sz w:val="20"/>
                <w:szCs w:val="20"/>
              </w:rPr>
              <w:t xml:space="preserve">Low-Income </w:t>
            </w:r>
            <w:r w:rsidRPr="00AB2B72">
              <w:rPr>
                <w:sz w:val="20"/>
                <w:szCs w:val="20"/>
                <w:u w:val="single"/>
              </w:rPr>
              <w:t xml:space="preserve">and </w:t>
            </w:r>
            <w:r w:rsidRPr="00AB2B72">
              <w:rPr>
                <w:sz w:val="20"/>
                <w:szCs w:val="20"/>
              </w:rPr>
              <w:t xml:space="preserve">is a recipient of a high school diploma or its equivalent, </w:t>
            </w:r>
            <w:r w:rsidRPr="00AB2B72">
              <w:rPr>
                <w:sz w:val="20"/>
                <w:szCs w:val="20"/>
                <w:u w:val="single"/>
              </w:rPr>
              <w:t>and</w:t>
            </w:r>
            <w:r w:rsidRPr="00AB2B72">
              <w:rPr>
                <w:sz w:val="20"/>
                <w:szCs w:val="20"/>
              </w:rPr>
              <w:t xml:space="preserve"> is basic skills deficient</w:t>
            </w:r>
          </w:p>
        </w:tc>
        <w:tc>
          <w:tcPr>
            <w:tcW w:w="540" w:type="dxa"/>
            <w:vAlign w:val="center"/>
          </w:tcPr>
          <w:p w14:paraId="26456600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204009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CB7A9CF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</w:tr>
      <w:tr w:rsidR="00353FF0" w:rsidRPr="00684910" w14:paraId="0D3DADC0" w14:textId="2CFA581F" w:rsidTr="00C656D4">
        <w:trPr>
          <w:trHeight w:val="432"/>
        </w:trPr>
        <w:tc>
          <w:tcPr>
            <w:tcW w:w="5845" w:type="dxa"/>
            <w:vAlign w:val="center"/>
          </w:tcPr>
          <w:p w14:paraId="3594A5EC" w14:textId="380229E8" w:rsidR="00353FF0" w:rsidRPr="00AB2B72" w:rsidRDefault="00353FF0" w:rsidP="00707A85">
            <w:pPr>
              <w:pStyle w:val="NoSpacing"/>
              <w:rPr>
                <w:sz w:val="20"/>
                <w:szCs w:val="20"/>
              </w:rPr>
            </w:pPr>
            <w:r w:rsidRPr="00707A85">
              <w:rPr>
                <w:sz w:val="20"/>
                <w:szCs w:val="20"/>
              </w:rPr>
              <w:t>Low-Income</w:t>
            </w:r>
            <w:r w:rsidRPr="00AB2B72">
              <w:rPr>
                <w:sz w:val="20"/>
                <w:szCs w:val="20"/>
              </w:rPr>
              <w:t xml:space="preserve"> </w:t>
            </w:r>
            <w:r w:rsidRPr="00AB2B72">
              <w:rPr>
                <w:sz w:val="20"/>
                <w:szCs w:val="20"/>
                <w:u w:val="single"/>
              </w:rPr>
              <w:t>and</w:t>
            </w:r>
            <w:r w:rsidRPr="00AB2B72">
              <w:rPr>
                <w:sz w:val="20"/>
                <w:szCs w:val="20"/>
              </w:rPr>
              <w:t xml:space="preserve"> is a recipient of a high school diploma or its equivalent, </w:t>
            </w:r>
            <w:r w:rsidRPr="00AB2B72">
              <w:rPr>
                <w:sz w:val="20"/>
                <w:szCs w:val="20"/>
                <w:u w:val="single"/>
              </w:rPr>
              <w:t>and</w:t>
            </w:r>
            <w:r w:rsidRPr="00AB2B72">
              <w:rPr>
                <w:sz w:val="20"/>
                <w:szCs w:val="20"/>
              </w:rPr>
              <w:t xml:space="preserve"> is an English language learner </w:t>
            </w:r>
          </w:p>
        </w:tc>
        <w:tc>
          <w:tcPr>
            <w:tcW w:w="540" w:type="dxa"/>
            <w:vAlign w:val="center"/>
          </w:tcPr>
          <w:p w14:paraId="22AE213C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257E01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B1362B9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</w:tr>
      <w:tr w:rsidR="00353FF0" w:rsidRPr="00684910" w14:paraId="1D24218D" w14:textId="51BF154B" w:rsidTr="00C656D4">
        <w:trPr>
          <w:trHeight w:val="432"/>
        </w:trPr>
        <w:tc>
          <w:tcPr>
            <w:tcW w:w="5845" w:type="dxa"/>
            <w:vAlign w:val="center"/>
          </w:tcPr>
          <w:p w14:paraId="123F6603" w14:textId="31CF7BB7" w:rsidR="00353FF0" w:rsidRPr="00AB2B72" w:rsidRDefault="00353FF0" w:rsidP="00707A85">
            <w:pPr>
              <w:pStyle w:val="NoSpacing"/>
              <w:rPr>
                <w:sz w:val="20"/>
                <w:szCs w:val="20"/>
              </w:rPr>
            </w:pPr>
            <w:r w:rsidRPr="00707A85">
              <w:rPr>
                <w:sz w:val="20"/>
                <w:szCs w:val="20"/>
              </w:rPr>
              <w:t>Low-Income</w:t>
            </w:r>
            <w:r w:rsidRPr="00AB2B72">
              <w:rPr>
                <w:sz w:val="20"/>
                <w:szCs w:val="20"/>
              </w:rPr>
              <w:t xml:space="preserve"> </w:t>
            </w:r>
            <w:r w:rsidRPr="00AB2B72">
              <w:rPr>
                <w:sz w:val="20"/>
                <w:szCs w:val="20"/>
                <w:u w:val="single"/>
              </w:rPr>
              <w:t>and</w:t>
            </w:r>
            <w:r w:rsidRPr="00AB2B72">
              <w:rPr>
                <w:sz w:val="20"/>
                <w:szCs w:val="20"/>
              </w:rPr>
              <w:t xml:space="preserve"> needs additional assistance to </w:t>
            </w:r>
            <w:r w:rsidRPr="00AB2B72">
              <w:rPr>
                <w:sz w:val="20"/>
                <w:szCs w:val="20"/>
                <w:u w:val="single"/>
              </w:rPr>
              <w:t>enter</w:t>
            </w:r>
            <w:r w:rsidRPr="00AB2B72">
              <w:rPr>
                <w:sz w:val="20"/>
                <w:szCs w:val="20"/>
              </w:rPr>
              <w:t xml:space="preserve"> or complete an educational program or to secure or hold employment, as determined by the Local Workforce Development Board (LWDB)</w:t>
            </w:r>
          </w:p>
        </w:tc>
        <w:tc>
          <w:tcPr>
            <w:tcW w:w="540" w:type="dxa"/>
            <w:vAlign w:val="center"/>
          </w:tcPr>
          <w:p w14:paraId="25392A9A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07AFCF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AA0C007" w14:textId="77777777" w:rsidR="00353FF0" w:rsidRPr="00684910" w:rsidRDefault="00353FF0" w:rsidP="00353FF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93EAC01" w14:textId="68F3985B" w:rsidR="003228D5" w:rsidRPr="00707A85" w:rsidRDefault="00CE3400" w:rsidP="00707A85">
      <w:pPr>
        <w:pStyle w:val="NoSpacing"/>
        <w:spacing w:before="120"/>
        <w:rPr>
          <w:sz w:val="20"/>
          <w:szCs w:val="20"/>
        </w:rPr>
      </w:pPr>
      <w:r w:rsidRPr="00684910">
        <w:rPr>
          <w:b/>
          <w:sz w:val="20"/>
          <w:szCs w:val="20"/>
        </w:rPr>
        <w:t>Eligibility Criteria C: Low-Income Requirements</w:t>
      </w:r>
      <w:r w:rsidR="003228D5">
        <w:rPr>
          <w:b/>
          <w:sz w:val="20"/>
          <w:szCs w:val="20"/>
        </w:rPr>
        <w:t>:</w:t>
      </w:r>
      <w:r w:rsidR="00CE2F61" w:rsidRPr="00707A85">
        <w:rPr>
          <w:sz w:val="20"/>
          <w:szCs w:val="20"/>
        </w:rPr>
        <w:t xml:space="preserve"> </w:t>
      </w:r>
      <w:r w:rsidR="006F6900" w:rsidRPr="00707A85">
        <w:rPr>
          <w:sz w:val="20"/>
          <w:szCs w:val="20"/>
        </w:rPr>
        <w:t xml:space="preserve">(validate if </w:t>
      </w:r>
      <w:r w:rsidR="00A6732C" w:rsidRPr="00707A85">
        <w:rPr>
          <w:sz w:val="20"/>
          <w:szCs w:val="20"/>
        </w:rPr>
        <w:t>entered</w:t>
      </w:r>
      <w:r w:rsidR="006F6900" w:rsidRPr="00707A85">
        <w:rPr>
          <w:sz w:val="20"/>
          <w:szCs w:val="20"/>
        </w:rPr>
        <w:t xml:space="preserve"> in OSOS even if not needed for barrier)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5575"/>
        <w:gridCol w:w="630"/>
        <w:gridCol w:w="542"/>
        <w:gridCol w:w="4072"/>
      </w:tblGrid>
      <w:tr w:rsidR="00927671" w:rsidRPr="00684910" w14:paraId="4FD965E9" w14:textId="77777777" w:rsidTr="00472224">
        <w:tc>
          <w:tcPr>
            <w:tcW w:w="5575" w:type="dxa"/>
            <w:vMerge w:val="restart"/>
            <w:shd w:val="clear" w:color="auto" w:fill="D9D9D9" w:themeFill="background1" w:themeFillShade="D9"/>
            <w:vAlign w:val="center"/>
          </w:tcPr>
          <w:p w14:paraId="17E3C0B6" w14:textId="77777777" w:rsidR="00927671" w:rsidRPr="00684910" w:rsidRDefault="00927671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Low-Income Categories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14:paraId="1764C416" w14:textId="77777777" w:rsidR="00927671" w:rsidRPr="00684910" w:rsidDel="0067424C" w:rsidRDefault="00927671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OSOS</w:t>
            </w:r>
          </w:p>
        </w:tc>
        <w:tc>
          <w:tcPr>
            <w:tcW w:w="4072" w:type="dxa"/>
            <w:vMerge w:val="restart"/>
            <w:shd w:val="clear" w:color="auto" w:fill="D9D9D9" w:themeFill="background1" w:themeFillShade="D9"/>
            <w:vAlign w:val="center"/>
          </w:tcPr>
          <w:p w14:paraId="0FC33BCA" w14:textId="77777777" w:rsidR="00927671" w:rsidRPr="00684910" w:rsidRDefault="00927671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276D">
              <w:rPr>
                <w:b/>
                <w:sz w:val="20"/>
                <w:szCs w:val="20"/>
              </w:rPr>
              <w:t xml:space="preserve">Comments / </w:t>
            </w:r>
            <w:r>
              <w:rPr>
                <w:b/>
                <w:sz w:val="20"/>
                <w:szCs w:val="20"/>
              </w:rPr>
              <w:t>How Documented</w:t>
            </w:r>
          </w:p>
        </w:tc>
      </w:tr>
      <w:tr w:rsidR="00927671" w:rsidRPr="00684910" w14:paraId="0B0BE01D" w14:textId="77777777" w:rsidTr="00472224">
        <w:tc>
          <w:tcPr>
            <w:tcW w:w="5575" w:type="dxa"/>
            <w:vMerge/>
            <w:shd w:val="clear" w:color="auto" w:fill="D9D9D9" w:themeFill="background1" w:themeFillShade="D9"/>
            <w:vAlign w:val="center"/>
          </w:tcPr>
          <w:p w14:paraId="622777F4" w14:textId="77777777" w:rsidR="00927671" w:rsidRPr="00684910" w:rsidRDefault="00927671" w:rsidP="00472224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F31C374" w14:textId="77777777" w:rsidR="00927671" w:rsidRPr="00684910" w:rsidDel="0067424C" w:rsidRDefault="00927671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C0E1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5323FDA0" w14:textId="77777777" w:rsidR="00927671" w:rsidRPr="00684910" w:rsidDel="0067424C" w:rsidRDefault="00927671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072" w:type="dxa"/>
            <w:vMerge/>
            <w:shd w:val="clear" w:color="auto" w:fill="D9D9D9" w:themeFill="background1" w:themeFillShade="D9"/>
            <w:vAlign w:val="center"/>
          </w:tcPr>
          <w:p w14:paraId="26C5BDB7" w14:textId="77777777" w:rsidR="00927671" w:rsidRPr="00684910" w:rsidRDefault="00927671" w:rsidP="0047222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27671" w:rsidRPr="00684910" w14:paraId="6DCDADE9" w14:textId="77777777" w:rsidTr="00C656D4">
        <w:trPr>
          <w:trHeight w:val="432"/>
        </w:trPr>
        <w:tc>
          <w:tcPr>
            <w:tcW w:w="5575" w:type="dxa"/>
            <w:vAlign w:val="center"/>
          </w:tcPr>
          <w:p w14:paraId="61A168B6" w14:textId="77777777" w:rsidR="00927671" w:rsidRPr="005D5E29" w:rsidRDefault="00927671" w:rsidP="0047222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Receives o</w:t>
            </w:r>
            <w:r>
              <w:rPr>
                <w:sz w:val="20"/>
                <w:szCs w:val="20"/>
              </w:rPr>
              <w:t>r</w:t>
            </w:r>
            <w:r w:rsidRPr="005D5E29">
              <w:rPr>
                <w:sz w:val="20"/>
                <w:szCs w:val="20"/>
              </w:rPr>
              <w:t xml:space="preserve"> has received in the last 6 months supplemental nutrition assistance program (SNAP), Temporary Assistance for Needy Families (TANF), Supplemental Security Income (SSI), State or local income-based public assistance</w:t>
            </w:r>
          </w:p>
        </w:tc>
        <w:tc>
          <w:tcPr>
            <w:tcW w:w="630" w:type="dxa"/>
          </w:tcPr>
          <w:p w14:paraId="083B0675" w14:textId="77777777" w:rsidR="00927671" w:rsidRPr="007F270B" w:rsidDel="0067424C" w:rsidRDefault="00927671" w:rsidP="00472224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List</w:t>
            </w:r>
          </w:p>
        </w:tc>
        <w:tc>
          <w:tcPr>
            <w:tcW w:w="542" w:type="dxa"/>
          </w:tcPr>
          <w:p w14:paraId="5B735F0A" w14:textId="77777777" w:rsidR="00927671" w:rsidRPr="005D5E29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7411E6BC" w14:textId="77777777" w:rsidR="00927671" w:rsidRPr="005D5E29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</w:tr>
      <w:tr w:rsidR="00927671" w:rsidRPr="00684910" w14:paraId="6398DCCB" w14:textId="77777777" w:rsidTr="00C656D4">
        <w:trPr>
          <w:trHeight w:val="432"/>
        </w:trPr>
        <w:tc>
          <w:tcPr>
            <w:tcW w:w="5575" w:type="dxa"/>
            <w:vAlign w:val="center"/>
          </w:tcPr>
          <w:p w14:paraId="0695A7FA" w14:textId="77777777" w:rsidR="00927671" w:rsidRPr="005D5E29" w:rsidRDefault="00927671" w:rsidP="0047222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Family with total family income that does not exceed the higher of the poverty line or 70% of the lower living standard</w:t>
            </w:r>
          </w:p>
        </w:tc>
        <w:tc>
          <w:tcPr>
            <w:tcW w:w="630" w:type="dxa"/>
          </w:tcPr>
          <w:p w14:paraId="3659DDB0" w14:textId="77777777" w:rsidR="00927671" w:rsidRPr="005D5E29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09A87CC" w14:textId="77777777" w:rsidR="00927671" w:rsidRPr="005D5E29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3358754D" w14:textId="77777777" w:rsidR="00927671" w:rsidRPr="00F34CF4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</w:tr>
      <w:tr w:rsidR="00927671" w:rsidRPr="00684910" w14:paraId="491F665C" w14:textId="77777777" w:rsidTr="00C656D4">
        <w:trPr>
          <w:trHeight w:val="432"/>
        </w:trPr>
        <w:tc>
          <w:tcPr>
            <w:tcW w:w="5575" w:type="dxa"/>
            <w:vAlign w:val="center"/>
          </w:tcPr>
          <w:p w14:paraId="7A5B3F12" w14:textId="77777777" w:rsidR="00927671" w:rsidRPr="005D5E29" w:rsidRDefault="00927671" w:rsidP="0047222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Homeless, Runaway</w:t>
            </w:r>
            <w:r>
              <w:rPr>
                <w:sz w:val="20"/>
                <w:szCs w:val="20"/>
              </w:rPr>
              <w:t>, Foster Care Youth</w:t>
            </w:r>
          </w:p>
        </w:tc>
        <w:tc>
          <w:tcPr>
            <w:tcW w:w="630" w:type="dxa"/>
          </w:tcPr>
          <w:p w14:paraId="198F81E3" w14:textId="77777777" w:rsidR="00927671" w:rsidRPr="005D5E29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176AE1E" w14:textId="77777777" w:rsidR="00927671" w:rsidRPr="005D5E29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310287C5" w14:textId="77777777" w:rsidR="00927671" w:rsidRPr="00F34CF4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</w:tr>
      <w:tr w:rsidR="00927671" w:rsidRPr="00684910" w14:paraId="16B3BA57" w14:textId="77777777" w:rsidTr="00C656D4">
        <w:trPr>
          <w:trHeight w:val="432"/>
        </w:trPr>
        <w:tc>
          <w:tcPr>
            <w:tcW w:w="5575" w:type="dxa"/>
            <w:vAlign w:val="center"/>
          </w:tcPr>
          <w:p w14:paraId="54A6B070" w14:textId="77777777" w:rsidR="00927671" w:rsidRPr="005D5E29" w:rsidRDefault="00927671" w:rsidP="0047222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Receives</w:t>
            </w:r>
            <w:r>
              <w:rPr>
                <w:sz w:val="20"/>
                <w:szCs w:val="20"/>
              </w:rPr>
              <w:t>,</w:t>
            </w:r>
            <w:r w:rsidRPr="005D5E29">
              <w:rPr>
                <w:sz w:val="20"/>
                <w:szCs w:val="20"/>
              </w:rPr>
              <w:t xml:space="preserve"> or is eligible to receive</w:t>
            </w:r>
            <w:r>
              <w:rPr>
                <w:sz w:val="20"/>
                <w:szCs w:val="20"/>
              </w:rPr>
              <w:t>,</w:t>
            </w:r>
            <w:r w:rsidRPr="005D5E29">
              <w:rPr>
                <w:sz w:val="20"/>
                <w:szCs w:val="20"/>
              </w:rPr>
              <w:t xml:space="preserve"> free or reduced-price lunch</w:t>
            </w:r>
          </w:p>
        </w:tc>
        <w:tc>
          <w:tcPr>
            <w:tcW w:w="630" w:type="dxa"/>
          </w:tcPr>
          <w:p w14:paraId="19CB8A70" w14:textId="77777777" w:rsidR="00927671" w:rsidRPr="005D5E29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08AA4AF" w14:textId="77777777" w:rsidR="00927671" w:rsidRPr="005D5E29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51DC97AD" w14:textId="77777777" w:rsidR="00927671" w:rsidRPr="00F34CF4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</w:tr>
      <w:tr w:rsidR="00927671" w:rsidRPr="00684910" w14:paraId="6D71E129" w14:textId="77777777" w:rsidTr="00C656D4">
        <w:trPr>
          <w:trHeight w:val="432"/>
        </w:trPr>
        <w:tc>
          <w:tcPr>
            <w:tcW w:w="5575" w:type="dxa"/>
            <w:vAlign w:val="center"/>
          </w:tcPr>
          <w:p w14:paraId="08006411" w14:textId="77777777" w:rsidR="00927671" w:rsidRPr="005D5E29" w:rsidRDefault="00927671" w:rsidP="0047222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lastRenderedPageBreak/>
              <w:t xml:space="preserve">Youth with a disability whose own income meets the income </w:t>
            </w:r>
            <w:proofErr w:type="gramStart"/>
            <w:r w:rsidRPr="005D5E29">
              <w:rPr>
                <w:sz w:val="20"/>
                <w:szCs w:val="20"/>
              </w:rPr>
              <w:t>requirement</w:t>
            </w:r>
            <w:proofErr w:type="gramEnd"/>
            <w:r w:rsidRPr="005D5E29">
              <w:rPr>
                <w:sz w:val="20"/>
                <w:szCs w:val="20"/>
              </w:rPr>
              <w:t xml:space="preserve"> but the family income does not</w:t>
            </w:r>
          </w:p>
        </w:tc>
        <w:tc>
          <w:tcPr>
            <w:tcW w:w="630" w:type="dxa"/>
          </w:tcPr>
          <w:p w14:paraId="120B8618" w14:textId="77777777" w:rsidR="00927671" w:rsidRPr="005D5E29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F23F6BF" w14:textId="77777777" w:rsidR="00927671" w:rsidRPr="005D5E29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01BDE7CA" w14:textId="77777777" w:rsidR="00927671" w:rsidRPr="00F34CF4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</w:tr>
      <w:tr w:rsidR="00927671" w:rsidRPr="00684910" w14:paraId="58188D7F" w14:textId="77777777" w:rsidTr="00C656D4">
        <w:trPr>
          <w:trHeight w:val="432"/>
        </w:trPr>
        <w:tc>
          <w:tcPr>
            <w:tcW w:w="5575" w:type="dxa"/>
            <w:vAlign w:val="center"/>
          </w:tcPr>
          <w:p w14:paraId="44D7C540" w14:textId="77777777" w:rsidR="00927671" w:rsidRPr="005D5E29" w:rsidRDefault="00927671" w:rsidP="0047222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Youth living in high-poverty area</w:t>
            </w:r>
          </w:p>
        </w:tc>
        <w:tc>
          <w:tcPr>
            <w:tcW w:w="630" w:type="dxa"/>
          </w:tcPr>
          <w:p w14:paraId="24B713A0" w14:textId="77777777" w:rsidR="00927671" w:rsidRPr="005D5E29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E789FC4" w14:textId="77777777" w:rsidR="00927671" w:rsidRPr="005D5E29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1495F65A" w14:textId="77777777" w:rsidR="00927671" w:rsidRPr="00F34CF4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</w:tr>
      <w:tr w:rsidR="00927671" w:rsidRPr="00684910" w14:paraId="36CF8995" w14:textId="77777777" w:rsidTr="00C656D4">
        <w:trPr>
          <w:trHeight w:val="432"/>
        </w:trPr>
        <w:tc>
          <w:tcPr>
            <w:tcW w:w="5575" w:type="dxa"/>
            <w:vAlign w:val="center"/>
          </w:tcPr>
          <w:p w14:paraId="40F920D2" w14:textId="6E7713C7" w:rsidR="00927671" w:rsidRPr="005D5E29" w:rsidRDefault="00927671" w:rsidP="00472224">
            <w:pPr>
              <w:pStyle w:val="NoSpacing"/>
              <w:rPr>
                <w:sz w:val="20"/>
                <w:szCs w:val="20"/>
              </w:rPr>
            </w:pPr>
            <w:r w:rsidRPr="005D5E29">
              <w:rPr>
                <w:sz w:val="20"/>
                <w:szCs w:val="20"/>
              </w:rPr>
              <w:t>Enrolled under 5% income exception</w:t>
            </w:r>
            <w:r w:rsidR="00CE7F45">
              <w:rPr>
                <w:sz w:val="20"/>
                <w:szCs w:val="20"/>
              </w:rPr>
              <w:t xml:space="preserve"> (see Attachment C)</w:t>
            </w:r>
          </w:p>
        </w:tc>
        <w:tc>
          <w:tcPr>
            <w:tcW w:w="630" w:type="dxa"/>
          </w:tcPr>
          <w:p w14:paraId="306CF068" w14:textId="77777777" w:rsidR="00927671" w:rsidRPr="00F34CF4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E4F90A2" w14:textId="77777777" w:rsidR="00927671" w:rsidRPr="00D712ED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72" w:type="dxa"/>
            <w:vAlign w:val="center"/>
          </w:tcPr>
          <w:p w14:paraId="2D6C824D" w14:textId="77777777" w:rsidR="00927671" w:rsidRPr="00D712ED" w:rsidDel="0067424C" w:rsidRDefault="00927671" w:rsidP="0047222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A19D380" w14:textId="7827A0EA" w:rsidR="005D0826" w:rsidRPr="00684910" w:rsidRDefault="005D0826" w:rsidP="00C656D4">
      <w:pPr>
        <w:pStyle w:val="NoSpacing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Eligibility Criteria D:</w:t>
      </w:r>
      <w:r w:rsidRPr="00684910">
        <w:rPr>
          <w:b/>
          <w:sz w:val="20"/>
          <w:szCs w:val="20"/>
        </w:rPr>
        <w:t xml:space="preserve"> </w:t>
      </w:r>
      <w:r w:rsidR="00246936">
        <w:rPr>
          <w:b/>
          <w:sz w:val="20"/>
          <w:szCs w:val="20"/>
        </w:rPr>
        <w:t>Not Attending S</w:t>
      </w:r>
      <w:r w:rsidRPr="00684910">
        <w:rPr>
          <w:b/>
          <w:sz w:val="20"/>
          <w:szCs w:val="20"/>
        </w:rPr>
        <w:t>chool</w:t>
      </w:r>
      <w:r w:rsidR="00246936" w:rsidRPr="00E351D5">
        <w:rPr>
          <w:sz w:val="20"/>
          <w:szCs w:val="20"/>
        </w:rPr>
        <w:t xml:space="preserve"> (</w:t>
      </w:r>
      <w:r w:rsidRPr="00E351D5">
        <w:rPr>
          <w:sz w:val="20"/>
          <w:szCs w:val="20"/>
        </w:rPr>
        <w:t>as defined by State Law, at time of Enrollment</w:t>
      </w:r>
      <w:r w:rsidR="00246936" w:rsidRPr="00E351D5">
        <w:rPr>
          <w:sz w:val="20"/>
          <w:szCs w:val="20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71"/>
        <w:gridCol w:w="634"/>
        <w:gridCol w:w="540"/>
        <w:gridCol w:w="4045"/>
      </w:tblGrid>
      <w:tr w:rsidR="005D0826" w:rsidRPr="00684910" w14:paraId="1C938C72" w14:textId="77777777" w:rsidTr="00472224">
        <w:tc>
          <w:tcPr>
            <w:tcW w:w="5571" w:type="dxa"/>
            <w:vMerge w:val="restart"/>
            <w:shd w:val="clear" w:color="auto" w:fill="D9D9D9" w:themeFill="background1" w:themeFillShade="D9"/>
            <w:vAlign w:val="center"/>
          </w:tcPr>
          <w:p w14:paraId="49498A7C" w14:textId="77777777" w:rsidR="005D0826" w:rsidRPr="00F34CF4" w:rsidRDefault="005D0826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Status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  <w:vAlign w:val="center"/>
          </w:tcPr>
          <w:p w14:paraId="2552A3D8" w14:textId="77777777" w:rsidR="005D0826" w:rsidRPr="00F34CF4" w:rsidDel="00A92E22" w:rsidRDefault="005D0826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OSOS</w:t>
            </w:r>
          </w:p>
        </w:tc>
        <w:tc>
          <w:tcPr>
            <w:tcW w:w="4045" w:type="dxa"/>
            <w:vMerge w:val="restart"/>
            <w:shd w:val="clear" w:color="auto" w:fill="D9D9D9" w:themeFill="background1" w:themeFillShade="D9"/>
            <w:vAlign w:val="center"/>
          </w:tcPr>
          <w:p w14:paraId="6E64656A" w14:textId="77777777" w:rsidR="005D0826" w:rsidRPr="00684910" w:rsidRDefault="005D0826" w:rsidP="00472224">
            <w:pPr>
              <w:pStyle w:val="NoSpacing"/>
              <w:jc w:val="center"/>
              <w:rPr>
                <w:sz w:val="20"/>
                <w:szCs w:val="20"/>
              </w:rPr>
            </w:pPr>
            <w:r w:rsidRPr="0015276D">
              <w:rPr>
                <w:b/>
                <w:sz w:val="20"/>
                <w:szCs w:val="20"/>
              </w:rPr>
              <w:t xml:space="preserve">Comments / </w:t>
            </w:r>
            <w:r>
              <w:rPr>
                <w:b/>
                <w:sz w:val="20"/>
                <w:szCs w:val="20"/>
              </w:rPr>
              <w:t>How Documented</w:t>
            </w:r>
          </w:p>
        </w:tc>
      </w:tr>
      <w:tr w:rsidR="005D0826" w:rsidRPr="00684910" w14:paraId="6CABB14F" w14:textId="77777777" w:rsidTr="00472224">
        <w:tc>
          <w:tcPr>
            <w:tcW w:w="5571" w:type="dxa"/>
            <w:vMerge/>
            <w:shd w:val="clear" w:color="auto" w:fill="D9D9D9" w:themeFill="background1" w:themeFillShade="D9"/>
            <w:vAlign w:val="center"/>
          </w:tcPr>
          <w:p w14:paraId="637FAB7B" w14:textId="77777777" w:rsidR="005D0826" w:rsidRPr="002619A6" w:rsidRDefault="005D0826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3E2851F" w14:textId="77777777" w:rsidR="005D0826" w:rsidRPr="002619A6" w:rsidDel="00A92E22" w:rsidRDefault="005D0826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619A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419BE45" w14:textId="77777777" w:rsidR="005D0826" w:rsidRPr="002619A6" w:rsidDel="00A92E22" w:rsidRDefault="005D0826" w:rsidP="004722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619A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045" w:type="dxa"/>
            <w:vMerge/>
            <w:shd w:val="clear" w:color="auto" w:fill="D9D9D9" w:themeFill="background1" w:themeFillShade="D9"/>
            <w:vAlign w:val="center"/>
          </w:tcPr>
          <w:p w14:paraId="3AA525E6" w14:textId="77777777" w:rsidR="005D0826" w:rsidRPr="00684910" w:rsidDel="00A92E22" w:rsidRDefault="005D0826" w:rsidP="00472224">
            <w:pPr>
              <w:pStyle w:val="NoSpacing"/>
              <w:rPr>
                <w:sz w:val="20"/>
                <w:szCs w:val="20"/>
              </w:rPr>
            </w:pPr>
          </w:p>
        </w:tc>
      </w:tr>
      <w:tr w:rsidR="00246936" w:rsidRPr="00684910" w14:paraId="6C4C223E" w14:textId="77777777" w:rsidTr="00127AD4">
        <w:trPr>
          <w:trHeight w:val="432"/>
        </w:trPr>
        <w:tc>
          <w:tcPr>
            <w:tcW w:w="5571" w:type="dxa"/>
            <w:vAlign w:val="center"/>
          </w:tcPr>
          <w:p w14:paraId="11BE0BDA" w14:textId="59989D55" w:rsidR="00246936" w:rsidRPr="00684910" w:rsidRDefault="00953779" w:rsidP="00246936">
            <w:pPr>
              <w:pStyle w:val="NoSpacing"/>
              <w:rPr>
                <w:sz w:val="20"/>
                <w:szCs w:val="20"/>
              </w:rPr>
            </w:pPr>
            <w:r w:rsidRPr="00D04D30">
              <w:rPr>
                <w:rFonts w:ascii="Calibri" w:eastAsia="Times New Roman" w:hAnsi="Calibri" w:cs="Calibri"/>
                <w:sz w:val="20"/>
                <w:szCs w:val="20"/>
              </w:rPr>
              <w:t>Not attending school or Secondary School Dropout</w:t>
            </w:r>
          </w:p>
        </w:tc>
        <w:tc>
          <w:tcPr>
            <w:tcW w:w="634" w:type="dxa"/>
          </w:tcPr>
          <w:p w14:paraId="42D97041" w14:textId="77777777" w:rsidR="00246936" w:rsidRPr="00684910" w:rsidDel="00A92E22" w:rsidRDefault="00246936" w:rsidP="002469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AB44116" w14:textId="77777777" w:rsidR="00246936" w:rsidRPr="00684910" w:rsidDel="00A92E22" w:rsidRDefault="00246936" w:rsidP="002469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45" w:type="dxa"/>
            <w:vAlign w:val="center"/>
          </w:tcPr>
          <w:p w14:paraId="6031A9CE" w14:textId="77777777" w:rsidR="00246936" w:rsidRPr="00684910" w:rsidRDefault="00246936" w:rsidP="00246936">
            <w:pPr>
              <w:pStyle w:val="NoSpacing"/>
              <w:rPr>
                <w:sz w:val="20"/>
                <w:szCs w:val="20"/>
              </w:rPr>
            </w:pPr>
          </w:p>
        </w:tc>
      </w:tr>
      <w:tr w:rsidR="00246936" w:rsidRPr="00684910" w14:paraId="61DEBBA9" w14:textId="77777777" w:rsidTr="00127AD4">
        <w:trPr>
          <w:trHeight w:val="432"/>
        </w:trPr>
        <w:tc>
          <w:tcPr>
            <w:tcW w:w="5571" w:type="dxa"/>
            <w:vAlign w:val="center"/>
          </w:tcPr>
          <w:p w14:paraId="3FCA9FA2" w14:textId="2777C765" w:rsidR="00246936" w:rsidRPr="00684910" w:rsidRDefault="00953779" w:rsidP="00246936">
            <w:pPr>
              <w:pStyle w:val="NoSpacing"/>
              <w:rPr>
                <w:sz w:val="20"/>
                <w:szCs w:val="20"/>
              </w:rPr>
            </w:pPr>
            <w:r w:rsidRPr="00D04D30">
              <w:rPr>
                <w:rFonts w:ascii="Calibri" w:eastAsia="Times New Roman" w:hAnsi="Calibri" w:cs="Calibri"/>
                <w:sz w:val="20"/>
                <w:szCs w:val="20"/>
              </w:rPr>
              <w:t>Not attending school; secondary school graduate</w:t>
            </w:r>
            <w:r w:rsidR="00070391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D04D30">
              <w:rPr>
                <w:rFonts w:ascii="Calibri" w:eastAsia="Times New Roman" w:hAnsi="Calibri" w:cs="Calibri"/>
                <w:sz w:val="20"/>
                <w:szCs w:val="20"/>
              </w:rPr>
              <w:t>equivalent</w:t>
            </w:r>
          </w:p>
        </w:tc>
        <w:tc>
          <w:tcPr>
            <w:tcW w:w="634" w:type="dxa"/>
          </w:tcPr>
          <w:p w14:paraId="5B5ACE1C" w14:textId="77777777" w:rsidR="00246936" w:rsidRPr="00684910" w:rsidDel="00A92E22" w:rsidRDefault="00246936" w:rsidP="002469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A1F438" w14:textId="77777777" w:rsidR="00246936" w:rsidRPr="00684910" w:rsidDel="00A92E22" w:rsidRDefault="00246936" w:rsidP="002469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45" w:type="dxa"/>
            <w:vAlign w:val="center"/>
          </w:tcPr>
          <w:p w14:paraId="7122DF55" w14:textId="77777777" w:rsidR="00246936" w:rsidRPr="00684910" w:rsidRDefault="00246936" w:rsidP="00246936">
            <w:pPr>
              <w:pStyle w:val="NoSpacing"/>
              <w:rPr>
                <w:sz w:val="20"/>
                <w:szCs w:val="20"/>
              </w:rPr>
            </w:pPr>
          </w:p>
        </w:tc>
      </w:tr>
      <w:tr w:rsidR="00246936" w:rsidRPr="00684910" w14:paraId="415AA8D6" w14:textId="77777777" w:rsidTr="00127AD4">
        <w:trPr>
          <w:trHeight w:val="432"/>
        </w:trPr>
        <w:tc>
          <w:tcPr>
            <w:tcW w:w="5571" w:type="dxa"/>
            <w:vAlign w:val="center"/>
          </w:tcPr>
          <w:p w14:paraId="38D21EEF" w14:textId="70E16484" w:rsidR="00246936" w:rsidRPr="00684910" w:rsidRDefault="00953779" w:rsidP="00246936">
            <w:pPr>
              <w:pStyle w:val="NoSpacing"/>
              <w:rPr>
                <w:sz w:val="20"/>
                <w:szCs w:val="20"/>
              </w:rPr>
            </w:pPr>
            <w:r w:rsidRPr="00D04D30">
              <w:rPr>
                <w:rFonts w:ascii="Calibri" w:eastAsia="Times New Roman" w:hAnsi="Calibri" w:cs="Calibri"/>
                <w:sz w:val="20"/>
                <w:szCs w:val="20"/>
              </w:rPr>
              <w:t xml:space="preserve">Not attending school; within compulsory </w:t>
            </w:r>
            <w:r w:rsidR="00070391">
              <w:rPr>
                <w:rFonts w:ascii="Calibri" w:eastAsia="Times New Roman" w:hAnsi="Calibri" w:cs="Calibri"/>
                <w:sz w:val="20"/>
                <w:szCs w:val="20"/>
              </w:rPr>
              <w:t>age</w:t>
            </w:r>
          </w:p>
        </w:tc>
        <w:tc>
          <w:tcPr>
            <w:tcW w:w="634" w:type="dxa"/>
          </w:tcPr>
          <w:p w14:paraId="6FF976CF" w14:textId="77777777" w:rsidR="00246936" w:rsidRPr="00684910" w:rsidDel="00A92E22" w:rsidRDefault="00246936" w:rsidP="002469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4FE80C" w14:textId="77777777" w:rsidR="00246936" w:rsidRPr="00684910" w:rsidDel="00A92E22" w:rsidRDefault="00246936" w:rsidP="002469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45" w:type="dxa"/>
            <w:vAlign w:val="center"/>
          </w:tcPr>
          <w:p w14:paraId="2485F026" w14:textId="77777777" w:rsidR="00246936" w:rsidRPr="00684910" w:rsidRDefault="00246936" w:rsidP="0024693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AECF580" w14:textId="5815FD50" w:rsidR="00353D09" w:rsidRDefault="00353D09" w:rsidP="00353D09">
      <w:pPr>
        <w:pStyle w:val="NoSpacing"/>
        <w:tabs>
          <w:tab w:val="left" w:pos="6480"/>
          <w:tab w:val="left" w:pos="7740"/>
          <w:tab w:val="left" w:pos="10620"/>
        </w:tabs>
        <w:spacing w:before="1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Based on Eligibility Section A – D, is the youth eligible to be served as an </w:t>
      </w:r>
      <w:r w:rsidR="00FB43A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SY?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D3A3545" w14:textId="77777777" w:rsidR="00353D09" w:rsidRDefault="00353D09" w:rsidP="00353D09">
      <w:pPr>
        <w:pStyle w:val="NoSpacing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 Element Validation (DEV) Review, Additional Items </w:t>
      </w:r>
      <w:r>
        <w:rPr>
          <w:sz w:val="20"/>
          <w:szCs w:val="20"/>
        </w:rPr>
        <w:t>(</w:t>
      </w:r>
      <w:hyperlink r:id="rId8" w:history="1">
        <w:r>
          <w:rPr>
            <w:rStyle w:val="Hyperlink"/>
            <w:sz w:val="20"/>
            <w:szCs w:val="20"/>
          </w:rPr>
          <w:t>TA 11-12.2</w:t>
        </w:r>
      </w:hyperlink>
      <w:r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28"/>
        <w:gridCol w:w="632"/>
        <w:gridCol w:w="637"/>
        <w:gridCol w:w="4128"/>
      </w:tblGrid>
      <w:tr w:rsidR="006566BD" w14:paraId="4624F1E6" w14:textId="77777777" w:rsidTr="00DC24DC"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A8622A" w14:textId="77777777" w:rsidR="006566BD" w:rsidRDefault="006566B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 Element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94713" w14:textId="5A28CEBB" w:rsidR="006566BD" w:rsidRDefault="006566B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OSOS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CE835" w14:textId="5222A3F8" w:rsidR="006566BD" w:rsidRDefault="006566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/ How Documented</w:t>
            </w:r>
          </w:p>
        </w:tc>
      </w:tr>
      <w:tr w:rsidR="006566BD" w14:paraId="510E7AAB" w14:textId="77777777" w:rsidTr="006131F8"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EAAF" w14:textId="77777777" w:rsidR="006566BD" w:rsidRDefault="006566BD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80528" w14:textId="77777777" w:rsidR="006566BD" w:rsidRDefault="006566B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A913E" w14:textId="77777777" w:rsidR="006566BD" w:rsidRDefault="006566B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647D1" w14:textId="2C4B3515" w:rsidR="006566BD" w:rsidRPr="005B56EB" w:rsidRDefault="006566BD">
            <w:pPr>
              <w:rPr>
                <w:b/>
                <w:sz w:val="20"/>
                <w:szCs w:val="20"/>
              </w:rPr>
            </w:pPr>
            <w:r w:rsidRPr="005B56EB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DCD5" w14:textId="17285F8C" w:rsidR="006566BD" w:rsidRDefault="006566BD">
            <w:pPr>
              <w:rPr>
                <w:sz w:val="20"/>
                <w:szCs w:val="20"/>
              </w:rPr>
            </w:pPr>
          </w:p>
        </w:tc>
      </w:tr>
      <w:tr w:rsidR="006566BD" w14:paraId="7B5CE1F5" w14:textId="77777777" w:rsidTr="006B2B58">
        <w:trPr>
          <w:trHeight w:val="432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E12A" w14:textId="77777777" w:rsidR="006566BD" w:rsidRDefault="006566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 Status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971" w14:textId="77777777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E15" w14:textId="77777777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E99" w14:textId="77777777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10C9" w14:textId="575DDB1D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</w:tr>
      <w:tr w:rsidR="006566BD" w14:paraId="58695689" w14:textId="77777777" w:rsidTr="006B2B58">
        <w:trPr>
          <w:trHeight w:val="432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6645" w14:textId="2B47A8F9" w:rsidR="006566BD" w:rsidRDefault="006566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 Status at Enrollment </w:t>
            </w:r>
            <w:r w:rsidRPr="005B56E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record on comment line</w:t>
            </w:r>
            <w:r w:rsidRPr="005B56EB">
              <w:rPr>
                <w:sz w:val="16"/>
                <w:szCs w:val="16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F0F" w14:textId="77777777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BB1" w14:textId="77777777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49CB0AE7" w14:textId="77777777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0CCF" w14:textId="4A87761D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</w:tr>
      <w:tr w:rsidR="006566BD" w14:paraId="00CA8EAB" w14:textId="77777777" w:rsidTr="006B2B58">
        <w:trPr>
          <w:trHeight w:val="432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B0FE" w14:textId="77777777" w:rsidR="006566BD" w:rsidRDefault="006566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 for Exit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D757" w14:textId="77777777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0FD" w14:textId="77777777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63B" w14:textId="77777777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E8B1" w14:textId="0D6E2DFE" w:rsidR="006566BD" w:rsidRDefault="006566BD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7BB5AD4" w14:textId="77777777" w:rsidR="00B94898" w:rsidRDefault="00B94898" w:rsidP="00B94898">
      <w:pPr>
        <w:pStyle w:val="NoSpacing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Assessment was conducted and document source: (20 CFR 681.420(a)(1))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30"/>
        <w:gridCol w:w="630"/>
        <w:gridCol w:w="7015"/>
      </w:tblGrid>
      <w:tr w:rsidR="00D0550F" w14:paraId="7BD03B6A" w14:textId="77777777" w:rsidTr="00D0550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8319C" w14:textId="77777777" w:rsidR="00D0550F" w:rsidRDefault="00D0550F" w:rsidP="00D0550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being assessed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B13E5" w14:textId="54B27552" w:rsidR="00D0550F" w:rsidRDefault="00D0550F" w:rsidP="00D0550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8AE8D" w14:textId="5D4BB124" w:rsidR="00D0550F" w:rsidRDefault="00D0550F" w:rsidP="00D0550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40929" w14:textId="5E727BD0" w:rsidR="00D0550F" w:rsidRDefault="00637A45" w:rsidP="00D0550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 used (i.e. C</w:t>
            </w:r>
            <w:r w:rsidR="00D0550F">
              <w:rPr>
                <w:b/>
                <w:sz w:val="20"/>
                <w:szCs w:val="20"/>
              </w:rPr>
              <w:t>areer</w:t>
            </w:r>
            <w:r>
              <w:rPr>
                <w:b/>
                <w:sz w:val="20"/>
                <w:szCs w:val="20"/>
              </w:rPr>
              <w:t>Z</w:t>
            </w:r>
            <w:r w:rsidR="00D0550F">
              <w:rPr>
                <w:b/>
                <w:sz w:val="20"/>
                <w:szCs w:val="20"/>
              </w:rPr>
              <w:t>one / interview / TABE)</w:t>
            </w:r>
          </w:p>
        </w:tc>
      </w:tr>
      <w:tr w:rsidR="00E118E6" w14:paraId="2B2BFEEC" w14:textId="77777777" w:rsidTr="006B2B58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EEBE" w14:textId="5B0FD1F4" w:rsidR="00E118E6" w:rsidRDefault="00E118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Levels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E68" w14:textId="77777777" w:rsidR="00E118E6" w:rsidRDefault="00E118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4E63" w14:textId="77777777" w:rsidR="00E118E6" w:rsidRDefault="00E118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74D" w14:textId="77777777" w:rsidR="00E118E6" w:rsidRDefault="00E118E6">
            <w:pPr>
              <w:pStyle w:val="NoSpacing"/>
              <w:rPr>
                <w:sz w:val="20"/>
                <w:szCs w:val="20"/>
              </w:rPr>
            </w:pPr>
          </w:p>
        </w:tc>
      </w:tr>
      <w:tr w:rsidR="00D0550F" w14:paraId="2C0987B6" w14:textId="77777777" w:rsidTr="006B2B58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4352" w14:textId="77777777" w:rsidR="00D0550F" w:rsidRDefault="00D055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skills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6D6" w14:textId="77777777" w:rsidR="00D0550F" w:rsidRDefault="00D055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647" w14:textId="7146F16F" w:rsidR="00D0550F" w:rsidRDefault="00D055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DB2" w14:textId="164D1438" w:rsidR="00D0550F" w:rsidRDefault="00D0550F">
            <w:pPr>
              <w:pStyle w:val="NoSpacing"/>
              <w:rPr>
                <w:sz w:val="20"/>
                <w:szCs w:val="20"/>
              </w:rPr>
            </w:pPr>
          </w:p>
        </w:tc>
      </w:tr>
      <w:tr w:rsidR="00D0550F" w14:paraId="26CC3C09" w14:textId="77777777" w:rsidTr="006B2B58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26FD" w14:textId="77777777" w:rsidR="00D0550F" w:rsidRDefault="00D055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Skills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D6D" w14:textId="77777777" w:rsidR="00D0550F" w:rsidRDefault="00D055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2D9" w14:textId="7943AECA" w:rsidR="00D0550F" w:rsidRDefault="00D055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188" w14:textId="68B3A287" w:rsidR="00D0550F" w:rsidRDefault="00D0550F">
            <w:pPr>
              <w:pStyle w:val="NoSpacing"/>
              <w:rPr>
                <w:sz w:val="20"/>
                <w:szCs w:val="20"/>
              </w:rPr>
            </w:pPr>
          </w:p>
        </w:tc>
      </w:tr>
      <w:tr w:rsidR="00103D51" w14:paraId="02FEA39E" w14:textId="77777777" w:rsidTr="006B2B58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45C0" w14:textId="02C5DE09" w:rsidR="00103D51" w:rsidRDefault="00103D51" w:rsidP="0010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5B1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C74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4DE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</w:tr>
      <w:tr w:rsidR="00103D51" w14:paraId="16F1CBC8" w14:textId="77777777" w:rsidTr="006B2B58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DFA5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Work Experience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60E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1D7" w14:textId="6393B3C1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D2A" w14:textId="1632E7B3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</w:tr>
      <w:tr w:rsidR="00103D51" w14:paraId="4EFDED39" w14:textId="77777777" w:rsidTr="006B2B58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81FC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Employability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DD4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453" w14:textId="777D72FC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194" w14:textId="3454D758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</w:tr>
      <w:tr w:rsidR="00103D51" w14:paraId="66C4D1F2" w14:textId="77777777" w:rsidTr="006B2B58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711B" w14:textId="183F881A" w:rsidR="00103D51" w:rsidRDefault="00103D51" w:rsidP="0010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Services Needs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284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674" w14:textId="0237D04C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AFF" w14:textId="70D68752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</w:tr>
      <w:tr w:rsidR="00103D51" w14:paraId="2D7C0709" w14:textId="77777777" w:rsidTr="006B2B58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0DC1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6D2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F75" w14:textId="27ED708F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A9D" w14:textId="6525BF1C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</w:tr>
      <w:tr w:rsidR="00103D51" w14:paraId="2DDF19F1" w14:textId="77777777" w:rsidTr="006B2B58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17C" w14:textId="709F8160" w:rsidR="00103D51" w:rsidRDefault="00103D51" w:rsidP="0010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Needs</w:t>
            </w:r>
            <w:r w:rsidDel="00103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C96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893" w14:textId="3D550AF5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407" w14:textId="41BDD6FC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</w:tr>
      <w:tr w:rsidR="00103D51" w14:paraId="731206EC" w14:textId="77777777" w:rsidTr="006B2B58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9D65" w14:textId="0729E16B" w:rsidR="00103D51" w:rsidDel="00103D51" w:rsidRDefault="00103D51" w:rsidP="0010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Needs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C05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BB9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253A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</w:tr>
      <w:tr w:rsidR="00103D51" w14:paraId="43D847B7" w14:textId="77777777" w:rsidTr="006B2B58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EB45" w14:textId="1FB54B2F" w:rsidR="00103D51" w:rsidRDefault="00103D51" w:rsidP="0010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B641" w14:textId="77777777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315D" w14:textId="3F2B0954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32A" w14:textId="70D19FDF" w:rsidR="00103D51" w:rsidRDefault="00103D51" w:rsidP="00103D5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B441FEE" w14:textId="6C1867C9" w:rsidR="00B94898" w:rsidRDefault="00B94898" w:rsidP="00C43B0B">
      <w:pPr>
        <w:pStyle w:val="NoSpacing"/>
        <w:tabs>
          <w:tab w:val="left" w:pos="5940"/>
          <w:tab w:val="left" w:pos="7380"/>
          <w:tab w:val="left" w:pos="10620"/>
        </w:tabs>
        <w:spacing w:before="120"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Are the results of </w:t>
      </w:r>
      <w:r w:rsidR="00864DC7">
        <w:rPr>
          <w:sz w:val="20"/>
          <w:szCs w:val="20"/>
        </w:rPr>
        <w:t>the</w:t>
      </w:r>
      <w:r>
        <w:rPr>
          <w:sz w:val="20"/>
          <w:szCs w:val="20"/>
        </w:rPr>
        <w:t xml:space="preserve"> assessment documented in the participant file?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5F89CF3E" w14:textId="3E5556E5" w:rsidR="00B94898" w:rsidRDefault="00B94898" w:rsidP="00C43B0B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Are the results of </w:t>
      </w:r>
      <w:r w:rsidR="00864DC7">
        <w:rPr>
          <w:sz w:val="20"/>
          <w:szCs w:val="20"/>
        </w:rPr>
        <w:t>the</w:t>
      </w:r>
      <w:r>
        <w:rPr>
          <w:sz w:val="20"/>
          <w:szCs w:val="20"/>
        </w:rPr>
        <w:t xml:space="preserve"> assessment summarized in the OSOS comments?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44E058F0" w14:textId="52B56EB5" w:rsidR="00B94898" w:rsidRDefault="00B94898" w:rsidP="00B94898">
      <w:pPr>
        <w:pStyle w:val="NoSpacing"/>
        <w:tabs>
          <w:tab w:val="left" w:pos="5940"/>
          <w:tab w:val="left" w:pos="7380"/>
          <w:tab w:val="left" w:pos="1062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>Is Objective Assessment Service entered in OSOS?</w:t>
      </w:r>
      <w:r w:rsidR="00C656D4">
        <w:rPr>
          <w:rStyle w:val="FootnoteReference"/>
          <w:sz w:val="20"/>
          <w:szCs w:val="20"/>
        </w:rPr>
        <w:footnoteReference w:id="2"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1B4AED04" w14:textId="77777777" w:rsidR="00E46EF4" w:rsidRDefault="00E46EF4" w:rsidP="00C43B0B">
      <w:pPr>
        <w:pStyle w:val="NoSpacing"/>
        <w:spacing w:before="120" w:after="120"/>
        <w:rPr>
          <w:b/>
          <w:sz w:val="20"/>
          <w:szCs w:val="20"/>
          <w:u w:val="single"/>
        </w:rPr>
      </w:pPr>
    </w:p>
    <w:p w14:paraId="6DC0B9BD" w14:textId="57957233" w:rsidR="00B94898" w:rsidRDefault="00B94898" w:rsidP="00C43B0B">
      <w:pPr>
        <w:pStyle w:val="NoSpacing"/>
        <w:spacing w:before="120"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Individual Service Strategy: 20 CFR 681.420 (a)(2)</w:t>
      </w:r>
    </w:p>
    <w:p w14:paraId="138445F6" w14:textId="77777777" w:rsidR="00C656D4" w:rsidRDefault="00C656D4" w:rsidP="00C43B0B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Was an ISS developed for the youth?</w:t>
      </w:r>
      <w:r>
        <w:rPr>
          <w:sz w:val="20"/>
          <w:szCs w:val="20"/>
        </w:rPr>
        <w:tab/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Yes 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15A27D9A" w14:textId="62BFAE1C" w:rsidR="00B94898" w:rsidRPr="00564FF4" w:rsidRDefault="00B94898" w:rsidP="00C43B0B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  <w:u w:val="single"/>
        </w:rPr>
      </w:pPr>
      <w:r w:rsidRPr="00564FF4">
        <w:rPr>
          <w:sz w:val="20"/>
          <w:szCs w:val="20"/>
        </w:rPr>
        <w:t>Is there evidence the ISS was developed using the assessments?</w:t>
      </w:r>
      <w:r w:rsidRPr="00564FF4">
        <w:rPr>
          <w:b/>
          <w:sz w:val="20"/>
          <w:szCs w:val="20"/>
        </w:rPr>
        <w:t xml:space="preserve"> </w:t>
      </w:r>
      <w:r w:rsidRPr="00564FF4">
        <w:rPr>
          <w:b/>
          <w:sz w:val="20"/>
          <w:szCs w:val="20"/>
        </w:rPr>
        <w:tab/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Yes  </w:t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No</w:t>
      </w:r>
      <w:r w:rsidRPr="00564FF4">
        <w:rPr>
          <w:sz w:val="20"/>
          <w:szCs w:val="20"/>
        </w:rPr>
        <w:tab/>
      </w:r>
      <w:r w:rsidRPr="00564FF4">
        <w:rPr>
          <w:sz w:val="20"/>
          <w:szCs w:val="20"/>
          <w:u w:val="single"/>
        </w:rPr>
        <w:tab/>
      </w:r>
    </w:p>
    <w:p w14:paraId="15B92CD4" w14:textId="77777777" w:rsidR="00B94898" w:rsidRPr="00564FF4" w:rsidRDefault="00B94898" w:rsidP="00C43B0B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  <w:u w:val="single"/>
        </w:rPr>
      </w:pPr>
      <w:r w:rsidRPr="00564FF4">
        <w:rPr>
          <w:sz w:val="20"/>
          <w:szCs w:val="20"/>
        </w:rPr>
        <w:t>Is ISS linked to one or more indicators of performance?</w:t>
      </w:r>
      <w:r w:rsidRPr="00564FF4">
        <w:rPr>
          <w:sz w:val="20"/>
          <w:szCs w:val="20"/>
        </w:rPr>
        <w:tab/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Yes  </w:t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No</w:t>
      </w:r>
      <w:r w:rsidRPr="00564FF4">
        <w:rPr>
          <w:sz w:val="20"/>
          <w:szCs w:val="20"/>
        </w:rPr>
        <w:tab/>
      </w:r>
      <w:r w:rsidRPr="00564FF4">
        <w:rPr>
          <w:sz w:val="20"/>
          <w:szCs w:val="20"/>
          <w:u w:val="single"/>
        </w:rPr>
        <w:tab/>
      </w:r>
    </w:p>
    <w:p w14:paraId="6ECD1A49" w14:textId="4C9BF0F7" w:rsidR="003C7367" w:rsidRPr="00564FF4" w:rsidRDefault="003C7367" w:rsidP="00C43B0B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</w:rPr>
      </w:pPr>
      <w:r w:rsidRPr="006131F8">
        <w:rPr>
          <w:sz w:val="20"/>
          <w:szCs w:val="20"/>
        </w:rPr>
        <w:t>Identifies Achievement Objectives?</w:t>
      </w:r>
      <w:r w:rsidRPr="006131F8">
        <w:rPr>
          <w:sz w:val="20"/>
          <w:szCs w:val="20"/>
        </w:rPr>
        <w:tab/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Yes  </w:t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No</w:t>
      </w:r>
      <w:r w:rsidRPr="00564FF4">
        <w:rPr>
          <w:sz w:val="20"/>
          <w:szCs w:val="20"/>
        </w:rPr>
        <w:tab/>
      </w:r>
      <w:r w:rsidRPr="00564FF4">
        <w:rPr>
          <w:sz w:val="20"/>
          <w:szCs w:val="20"/>
          <w:u w:val="single"/>
        </w:rPr>
        <w:tab/>
      </w:r>
    </w:p>
    <w:p w14:paraId="7BF9771C" w14:textId="72382414" w:rsidR="00B94898" w:rsidRPr="00564FF4" w:rsidRDefault="00B94898" w:rsidP="00C43B0B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  <w:u w:val="single"/>
        </w:rPr>
      </w:pPr>
      <w:r w:rsidRPr="00564FF4">
        <w:rPr>
          <w:sz w:val="20"/>
          <w:szCs w:val="20"/>
        </w:rPr>
        <w:t>Does ISS identify a career pathway?</w:t>
      </w:r>
      <w:r w:rsidRPr="00564FF4">
        <w:rPr>
          <w:sz w:val="20"/>
          <w:szCs w:val="20"/>
        </w:rPr>
        <w:tab/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Yes  </w:t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No</w:t>
      </w:r>
      <w:r w:rsidRPr="00564FF4">
        <w:rPr>
          <w:sz w:val="20"/>
          <w:szCs w:val="20"/>
        </w:rPr>
        <w:tab/>
      </w:r>
      <w:r w:rsidRPr="00564FF4">
        <w:rPr>
          <w:sz w:val="20"/>
          <w:szCs w:val="20"/>
          <w:u w:val="single"/>
        </w:rPr>
        <w:tab/>
      </w:r>
    </w:p>
    <w:p w14:paraId="1F51630A" w14:textId="53261E08" w:rsidR="002F1258" w:rsidRPr="00564FF4" w:rsidRDefault="00DC24DC" w:rsidP="00C43B0B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</w:rPr>
      </w:pPr>
      <w:r w:rsidRPr="006131F8">
        <w:rPr>
          <w:sz w:val="20"/>
          <w:szCs w:val="20"/>
        </w:rPr>
        <w:t>Identifies services needed/provided and any referral made?</w:t>
      </w:r>
      <w:r w:rsidRPr="006131F8">
        <w:rPr>
          <w:sz w:val="20"/>
          <w:szCs w:val="20"/>
        </w:rPr>
        <w:tab/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Yes  </w:t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No</w:t>
      </w:r>
      <w:r w:rsidRPr="00564FF4">
        <w:rPr>
          <w:sz w:val="20"/>
          <w:szCs w:val="20"/>
        </w:rPr>
        <w:tab/>
      </w:r>
      <w:r w:rsidRPr="00564FF4">
        <w:rPr>
          <w:sz w:val="20"/>
          <w:szCs w:val="20"/>
          <w:u w:val="single"/>
        </w:rPr>
        <w:tab/>
      </w:r>
    </w:p>
    <w:p w14:paraId="2C5B72EC" w14:textId="1883F55A" w:rsidR="00B94898" w:rsidRDefault="00B94898" w:rsidP="00C43B0B">
      <w:pPr>
        <w:pStyle w:val="NoSpacing"/>
        <w:tabs>
          <w:tab w:val="left" w:pos="5940"/>
          <w:tab w:val="left" w:pos="7380"/>
          <w:tab w:val="left" w:pos="10620"/>
        </w:tabs>
        <w:spacing w:after="120"/>
        <w:rPr>
          <w:sz w:val="20"/>
          <w:szCs w:val="20"/>
          <w:u w:val="single"/>
        </w:rPr>
      </w:pPr>
      <w:r w:rsidRPr="00564FF4">
        <w:rPr>
          <w:sz w:val="20"/>
          <w:szCs w:val="20"/>
        </w:rPr>
        <w:t>Is there evidence that the ISS has been updated as needed?</w:t>
      </w:r>
      <w:r w:rsidRPr="00564FF4">
        <w:rPr>
          <w:sz w:val="20"/>
          <w:szCs w:val="20"/>
        </w:rPr>
        <w:tab/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Yes  </w:t>
      </w:r>
      <w:r w:rsidRPr="006131F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2086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131F8">
        <w:rPr>
          <w:sz w:val="20"/>
          <w:szCs w:val="20"/>
        </w:rPr>
        <w:fldChar w:fldCharType="end"/>
      </w:r>
      <w:r w:rsidRPr="00564FF4">
        <w:rPr>
          <w:sz w:val="20"/>
          <w:szCs w:val="20"/>
        </w:rPr>
        <w:t xml:space="preserve"> No</w:t>
      </w:r>
      <w:r w:rsidRPr="00564FF4">
        <w:rPr>
          <w:sz w:val="20"/>
          <w:szCs w:val="20"/>
        </w:rPr>
        <w:tab/>
      </w:r>
      <w:r w:rsidRPr="00564FF4">
        <w:rPr>
          <w:sz w:val="20"/>
          <w:szCs w:val="20"/>
          <w:u w:val="single"/>
        </w:rPr>
        <w:tab/>
      </w:r>
    </w:p>
    <w:p w14:paraId="4F7ABC67" w14:textId="779E747D" w:rsidR="005D2063" w:rsidRPr="007F270B" w:rsidRDefault="005D2063" w:rsidP="005D2063">
      <w:pPr>
        <w:pStyle w:val="NoSpacing"/>
        <w:tabs>
          <w:tab w:val="left" w:pos="5940"/>
          <w:tab w:val="left" w:pos="7380"/>
          <w:tab w:val="left" w:pos="10620"/>
        </w:tabs>
        <w:rPr>
          <w:sz w:val="20"/>
          <w:szCs w:val="20"/>
        </w:rPr>
      </w:pPr>
      <w:r w:rsidRPr="00C70098">
        <w:rPr>
          <w:sz w:val="20"/>
          <w:szCs w:val="20"/>
        </w:rPr>
        <w:t>Is Development of Individual Service Strategy service entered in OSOS</w:t>
      </w:r>
      <w:r w:rsidR="00C656D4">
        <w:rPr>
          <w:sz w:val="20"/>
          <w:szCs w:val="20"/>
        </w:rPr>
        <w:t>?</w:t>
      </w:r>
      <w:r w:rsidR="00C656D4">
        <w:rPr>
          <w:sz w:val="20"/>
          <w:szCs w:val="20"/>
          <w:vertAlign w:val="superscript"/>
        </w:rPr>
        <w:t>2</w:t>
      </w:r>
      <w:r w:rsidRPr="00C70098">
        <w:rPr>
          <w:sz w:val="20"/>
          <w:szCs w:val="20"/>
        </w:rPr>
        <w:tab/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Yes  </w:t>
      </w:r>
      <w:r w:rsidRPr="006849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910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Pr="00684910">
        <w:rPr>
          <w:sz w:val="20"/>
          <w:szCs w:val="20"/>
        </w:rPr>
        <w:fldChar w:fldCharType="end"/>
      </w:r>
      <w:r w:rsidRPr="00684910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4B54840D" w14:textId="329A9C3A" w:rsidR="00B94898" w:rsidRDefault="00B94898" w:rsidP="00C43B0B">
      <w:pPr>
        <w:pStyle w:val="NoSpacing"/>
        <w:spacing w:before="120" w:after="12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WIOA Youth Element(s) Provided (20 CFR § 681.460</w:t>
      </w:r>
      <w:r>
        <w:rPr>
          <w:sz w:val="20"/>
          <w:szCs w:val="20"/>
          <w:u w:val="single"/>
        </w:rPr>
        <w:t>)</w:t>
      </w:r>
    </w:p>
    <w:p w14:paraId="045AC908" w14:textId="77777777" w:rsidR="00B94898" w:rsidRDefault="00B94898" w:rsidP="00B948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ISS OSOS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ISS OSOS</w:t>
      </w:r>
    </w:p>
    <w:p w14:paraId="29DEF75F" w14:textId="77777777" w:rsidR="00B94898" w:rsidRDefault="00B94898" w:rsidP="00B948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(1) Tutoring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(8) Adult Mentoring</w:t>
      </w:r>
    </w:p>
    <w:p w14:paraId="69C4CB94" w14:textId="77777777" w:rsidR="00B94898" w:rsidRDefault="00B94898" w:rsidP="00B948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(2) Alternative Secondary School Services or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(9) Follow Up Services</w:t>
      </w:r>
      <w:r>
        <w:rPr>
          <w:sz w:val="20"/>
          <w:szCs w:val="20"/>
        </w:rPr>
        <w:tab/>
      </w:r>
    </w:p>
    <w:p w14:paraId="3DC2E553" w14:textId="77777777" w:rsidR="00B94898" w:rsidRDefault="00B94898" w:rsidP="00B948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Dropout Recovery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(10) Comprehensive Guidance &amp; Counseling</w:t>
      </w:r>
    </w:p>
    <w:p w14:paraId="78E484F4" w14:textId="237ABCCC" w:rsidR="00B94898" w:rsidRDefault="00B94898" w:rsidP="00B948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(3) Paid/Unpaid Work Experience</w:t>
      </w:r>
      <w:r w:rsidR="00F17A12">
        <w:rPr>
          <w:sz w:val="20"/>
          <w:szCs w:val="20"/>
        </w:rPr>
        <w:t xml:space="preserve"> (WE)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(11) Financial Literacy Education</w:t>
      </w:r>
    </w:p>
    <w:p w14:paraId="71CD82BE" w14:textId="77777777" w:rsidR="00B94898" w:rsidRDefault="00B94898" w:rsidP="00B948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(4) Occupational Skills Training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(12) Entrepreneurial Skills Training</w:t>
      </w:r>
    </w:p>
    <w:p w14:paraId="741DA7D5" w14:textId="77777777" w:rsidR="00B94898" w:rsidRDefault="00B94898" w:rsidP="00B948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(5) Education Offered Concurrently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(13) Labor Market &amp; Employment Information</w:t>
      </w:r>
    </w:p>
    <w:p w14:paraId="30BC9D7A" w14:textId="77777777" w:rsidR="00B94898" w:rsidRDefault="00B94898" w:rsidP="00B948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(6) Leadership 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(14) Activities that help youth prepare for transition to post-secondary</w:t>
      </w:r>
    </w:p>
    <w:p w14:paraId="4EF217FA" w14:textId="77777777" w:rsidR="00B94898" w:rsidRDefault="00B94898" w:rsidP="00B94898">
      <w:pPr>
        <w:pStyle w:val="NoSpacing"/>
        <w:ind w:left="4320" w:hanging="43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(7) Supportive Services</w:t>
      </w:r>
      <w:r>
        <w:rPr>
          <w:sz w:val="20"/>
          <w:szCs w:val="20"/>
        </w:rPr>
        <w:tab/>
        <w:t xml:space="preserve">               Education and Training</w:t>
      </w:r>
    </w:p>
    <w:p w14:paraId="388EB6AD" w14:textId="77777777" w:rsidR="00B94898" w:rsidRDefault="00B94898" w:rsidP="00B94898">
      <w:pPr>
        <w:pStyle w:val="NoSpacing"/>
        <w:tabs>
          <w:tab w:val="left" w:pos="4230"/>
          <w:tab w:val="left" w:pos="585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Date of first WIOA funded WIOA program element: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5602D10E" w14:textId="77777777" w:rsidR="00B94898" w:rsidRDefault="00B94898" w:rsidP="00B94898">
      <w:pPr>
        <w:pStyle w:val="NoSpacing"/>
        <w:spacing w:before="120"/>
        <w:rPr>
          <w:b/>
          <w:sz w:val="20"/>
          <w:szCs w:val="20"/>
        </w:rPr>
      </w:pPr>
      <w:r>
        <w:rPr>
          <w:sz w:val="20"/>
          <w:szCs w:val="20"/>
        </w:rPr>
        <w:t xml:space="preserve">Were program elements reported in OSOS supported with OSOS Comments and/or documentation in youth file?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14:paraId="451AE77E" w14:textId="77777777" w:rsidR="00B94898" w:rsidRDefault="00B94898" w:rsidP="00B94898">
      <w:pPr>
        <w:pStyle w:val="NoSpacing"/>
        <w:tabs>
          <w:tab w:val="left" w:pos="5850"/>
          <w:tab w:val="left" w:pos="10620"/>
        </w:tabs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(Explain any discrepancies in Summary section below)</w:t>
      </w:r>
    </w:p>
    <w:p w14:paraId="7342064E" w14:textId="77777777" w:rsidR="00192A42" w:rsidRDefault="00F17A12" w:rsidP="00F17A12">
      <w:pPr>
        <w:pStyle w:val="NoSpacing"/>
        <w:tabs>
          <w:tab w:val="left" w:pos="6120"/>
          <w:tab w:val="left" w:pos="7020"/>
          <w:tab w:val="left" w:pos="8100"/>
          <w:tab w:val="left" w:pos="10620"/>
        </w:tabs>
        <w:spacing w:after="120"/>
        <w:rPr>
          <w:b/>
          <w:sz w:val="20"/>
          <w:szCs w:val="20"/>
          <w:u w:val="single"/>
        </w:rPr>
      </w:pPr>
      <w:r w:rsidRPr="00E51014">
        <w:rPr>
          <w:b/>
          <w:sz w:val="20"/>
          <w:szCs w:val="20"/>
          <w:u w:val="single"/>
        </w:rPr>
        <w:t xml:space="preserve">Follow-Up Services: </w:t>
      </w:r>
    </w:p>
    <w:p w14:paraId="23DB1DEA" w14:textId="15675568" w:rsidR="00B94898" w:rsidRPr="006131F8" w:rsidRDefault="00F17A12" w:rsidP="00C43B0B">
      <w:pPr>
        <w:pStyle w:val="NoSpacing"/>
        <w:tabs>
          <w:tab w:val="left" w:pos="6750"/>
          <w:tab w:val="left" w:pos="7020"/>
          <w:tab w:val="left" w:pos="8100"/>
          <w:tab w:val="left" w:pos="10620"/>
        </w:tabs>
        <w:spacing w:after="120"/>
        <w:rPr>
          <w:sz w:val="20"/>
          <w:szCs w:val="20"/>
        </w:rPr>
      </w:pPr>
      <w:r w:rsidRPr="00645FF2">
        <w:rPr>
          <w:sz w:val="20"/>
          <w:szCs w:val="20"/>
        </w:rPr>
        <w:t>Were Follow-Up Services Provided to Exited Youth (TEGL 21-16)</w:t>
      </w:r>
      <w:r w:rsidR="00645FF2">
        <w:rPr>
          <w:sz w:val="20"/>
          <w:szCs w:val="20"/>
        </w:rPr>
        <w:tab/>
      </w:r>
      <w:r w:rsidR="00C15F7A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5F7A" w:rsidRPr="00670165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C15F7A" w:rsidRPr="00670165">
        <w:rPr>
          <w:sz w:val="20"/>
          <w:szCs w:val="20"/>
        </w:rPr>
        <w:fldChar w:fldCharType="end"/>
      </w:r>
      <w:r w:rsidR="00C15F7A">
        <w:rPr>
          <w:sz w:val="20"/>
          <w:szCs w:val="20"/>
        </w:rPr>
        <w:t xml:space="preserve"> Yes </w:t>
      </w:r>
      <w:r w:rsidR="00C15F7A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5F7A" w:rsidRPr="00670165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C15F7A" w:rsidRPr="00670165">
        <w:rPr>
          <w:sz w:val="20"/>
          <w:szCs w:val="20"/>
        </w:rPr>
        <w:fldChar w:fldCharType="end"/>
      </w:r>
      <w:r w:rsidR="00C15F7A">
        <w:rPr>
          <w:sz w:val="20"/>
          <w:szCs w:val="20"/>
        </w:rPr>
        <w:t xml:space="preserve"> No </w:t>
      </w:r>
      <w:r w:rsidR="00C15F7A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5F7A" w:rsidRPr="00670165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C15F7A" w:rsidRPr="006701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N/A, if still receiving services</w:t>
      </w:r>
    </w:p>
    <w:p w14:paraId="281767B6" w14:textId="77777777" w:rsidR="00B94898" w:rsidRDefault="00B94898" w:rsidP="00C43B0B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Are Follow up Services being provided (minimum of 12 months)? 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24F27275" w14:textId="77777777" w:rsidR="00B94898" w:rsidRDefault="00B94898" w:rsidP="00C43B0B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Are only the allowable program elements provided during follow-up</w:t>
      </w:r>
      <w:r>
        <w:rPr>
          <w:rStyle w:val="FootnoteReference"/>
        </w:rPr>
        <w:footnoteReference w:id="3"/>
      </w:r>
      <w:r>
        <w:rPr>
          <w:sz w:val="20"/>
          <w:szCs w:val="20"/>
        </w:rPr>
        <w:t xml:space="preserve">?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041DB4F8" w14:textId="77777777" w:rsidR="00B94898" w:rsidRDefault="00B94898" w:rsidP="00C43B0B">
      <w:pPr>
        <w:pStyle w:val="NoSpacing"/>
        <w:tabs>
          <w:tab w:val="left" w:pos="6120"/>
          <w:tab w:val="left" w:pos="6750"/>
          <w:tab w:val="left" w:pos="7470"/>
          <w:tab w:val="left" w:pos="8010"/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 xml:space="preserve">If follow-up services are not being provided, did local follow their policy </w:t>
      </w:r>
    </w:p>
    <w:p w14:paraId="02B445FF" w14:textId="4DE6A80D" w:rsidR="00B94898" w:rsidRDefault="00B94898" w:rsidP="00C43B0B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for youth who decline or </w:t>
      </w:r>
      <w:r w:rsidR="00A6732C">
        <w:rPr>
          <w:sz w:val="20"/>
          <w:szCs w:val="20"/>
        </w:rPr>
        <w:t>cannot</w:t>
      </w:r>
      <w:r>
        <w:rPr>
          <w:sz w:val="20"/>
          <w:szCs w:val="20"/>
        </w:rPr>
        <w:t xml:space="preserve"> be located?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58EDE814" w14:textId="7A3100C2" w:rsidR="00B94898" w:rsidRDefault="00B94898" w:rsidP="002231AD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Is the</w:t>
      </w:r>
      <w:r w:rsidR="007D7960">
        <w:rPr>
          <w:sz w:val="20"/>
          <w:szCs w:val="20"/>
        </w:rPr>
        <w:t>r</w:t>
      </w:r>
      <w:r>
        <w:rPr>
          <w:sz w:val="20"/>
          <w:szCs w:val="20"/>
        </w:rPr>
        <w:t>e evidence that youth was notified of follow-up policy at time of enrollment</w:t>
      </w:r>
      <w:r w:rsidR="00C43B0B">
        <w:rPr>
          <w:sz w:val="20"/>
          <w:szCs w:val="20"/>
        </w:rPr>
        <w:t>?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580A066A" w14:textId="77777777" w:rsidR="00C43B0B" w:rsidRDefault="00E92386" w:rsidP="002231AD">
      <w:pPr>
        <w:pStyle w:val="NoSpacing"/>
        <w:tabs>
          <w:tab w:val="left" w:pos="6120"/>
          <w:tab w:val="left" w:pos="6750"/>
          <w:tab w:val="left" w:pos="7470"/>
          <w:tab w:val="left" w:pos="10620"/>
        </w:tabs>
        <w:spacing w:after="120"/>
        <w:rPr>
          <w:b/>
          <w:sz w:val="20"/>
          <w:szCs w:val="20"/>
          <w:u w:val="single"/>
        </w:rPr>
      </w:pPr>
      <w:r w:rsidRPr="00E51014">
        <w:rPr>
          <w:b/>
          <w:sz w:val="20"/>
          <w:szCs w:val="20"/>
          <w:u w:val="single"/>
        </w:rPr>
        <w:t>W</w:t>
      </w:r>
      <w:r w:rsidR="00351F3B">
        <w:rPr>
          <w:b/>
          <w:sz w:val="20"/>
          <w:szCs w:val="20"/>
          <w:u w:val="single"/>
        </w:rPr>
        <w:t xml:space="preserve">ork </w:t>
      </w:r>
      <w:r w:rsidRPr="00E51014">
        <w:rPr>
          <w:b/>
          <w:sz w:val="20"/>
          <w:szCs w:val="20"/>
          <w:u w:val="single"/>
        </w:rPr>
        <w:t>E</w:t>
      </w:r>
      <w:r w:rsidR="00351F3B">
        <w:rPr>
          <w:b/>
          <w:sz w:val="20"/>
          <w:szCs w:val="20"/>
          <w:u w:val="single"/>
        </w:rPr>
        <w:t>xperience</w:t>
      </w:r>
      <w:r w:rsidRPr="00E51014">
        <w:rPr>
          <w:b/>
          <w:sz w:val="20"/>
          <w:szCs w:val="20"/>
          <w:u w:val="single"/>
        </w:rPr>
        <w:t xml:space="preserve"> Program Element: </w:t>
      </w:r>
    </w:p>
    <w:p w14:paraId="39ED3A0F" w14:textId="13A4FBBC" w:rsidR="00B94898" w:rsidRPr="003D05F9" w:rsidRDefault="00E92386" w:rsidP="002231AD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sz w:val="20"/>
          <w:szCs w:val="20"/>
        </w:rPr>
      </w:pPr>
      <w:r w:rsidRPr="00C43B0B">
        <w:rPr>
          <w:sz w:val="20"/>
          <w:szCs w:val="20"/>
        </w:rPr>
        <w:t>Did youth received WE service(s) (TEGL 21-16)</w:t>
      </w:r>
      <w:r w:rsidR="003D05F9" w:rsidRPr="003D05F9">
        <w:rPr>
          <w:sz w:val="20"/>
          <w:szCs w:val="20"/>
        </w:rPr>
        <w:t xml:space="preserve">  </w:t>
      </w:r>
      <w:r w:rsidR="00C43B0B">
        <w:rPr>
          <w:sz w:val="20"/>
          <w:szCs w:val="20"/>
        </w:rPr>
        <w:tab/>
      </w:r>
      <w:r w:rsidR="003D05F9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05F9" w:rsidRPr="00670165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3D05F9" w:rsidRPr="00670165">
        <w:rPr>
          <w:sz w:val="20"/>
          <w:szCs w:val="20"/>
        </w:rPr>
        <w:fldChar w:fldCharType="end"/>
      </w:r>
      <w:r w:rsidR="003D05F9">
        <w:rPr>
          <w:sz w:val="20"/>
          <w:szCs w:val="20"/>
        </w:rPr>
        <w:t xml:space="preserve"> Yes </w:t>
      </w:r>
      <w:r w:rsidR="003D05F9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05F9" w:rsidRPr="00670165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3D05F9" w:rsidRPr="00670165">
        <w:rPr>
          <w:sz w:val="20"/>
          <w:szCs w:val="20"/>
        </w:rPr>
        <w:fldChar w:fldCharType="end"/>
      </w:r>
      <w:r w:rsidR="003D05F9">
        <w:rPr>
          <w:sz w:val="20"/>
          <w:szCs w:val="20"/>
        </w:rPr>
        <w:t xml:space="preserve"> No </w:t>
      </w:r>
      <w:r w:rsidR="003D05F9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05F9" w:rsidRPr="00670165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3D05F9" w:rsidRPr="00670165">
        <w:rPr>
          <w:sz w:val="20"/>
          <w:szCs w:val="20"/>
        </w:rPr>
        <w:fldChar w:fldCharType="end"/>
      </w:r>
      <w:r w:rsidR="003D05F9">
        <w:rPr>
          <w:sz w:val="20"/>
          <w:szCs w:val="20"/>
        </w:rPr>
        <w:t xml:space="preserve"> N/A</w:t>
      </w:r>
    </w:p>
    <w:p w14:paraId="5CD9266B" w14:textId="77777777" w:rsidR="00B94898" w:rsidRDefault="00B94898" w:rsidP="002231AD">
      <w:pPr>
        <w:pStyle w:val="NoSpacing"/>
        <w:tabs>
          <w:tab w:val="left" w:pos="6750"/>
          <w:tab w:val="left" w:pos="8010"/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 xml:space="preserve">Does youth file, OSOS Comments, and/or ISS identify Academic and </w:t>
      </w:r>
    </w:p>
    <w:p w14:paraId="11A3AFF7" w14:textId="77777777" w:rsidR="00B94898" w:rsidRDefault="00B94898" w:rsidP="002231AD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Occupational Education received in conjunction with WE?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4FA24915" w14:textId="77777777" w:rsidR="00B94898" w:rsidRDefault="00B94898" w:rsidP="002231AD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Is there a worksite, or similar, agreement available for review?</w:t>
      </w:r>
      <w:r>
        <w:rPr>
          <w:sz w:val="20"/>
          <w:szCs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fldChar w:fldCharType="separate"/>
      </w:r>
      <w:r>
        <w:fldChar w:fldCharType="end"/>
      </w:r>
      <w:r>
        <w:rPr>
          <w:sz w:val="20"/>
          <w:szCs w:val="20"/>
        </w:rPr>
        <w:t xml:space="preserve">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fldChar w:fldCharType="separate"/>
      </w:r>
      <w: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1FDA86DE" w14:textId="77777777" w:rsidR="00B94898" w:rsidRDefault="00B94898" w:rsidP="002231AD">
      <w:pPr>
        <w:pStyle w:val="NoSpacing"/>
        <w:tabs>
          <w:tab w:val="left" w:pos="6750"/>
          <w:tab w:val="left" w:pos="8010"/>
          <w:tab w:val="left" w:pos="10620"/>
        </w:tabs>
        <w:spacing w:after="120"/>
        <w:rPr>
          <w:b/>
          <w:i/>
          <w:sz w:val="20"/>
          <w:szCs w:val="20"/>
        </w:rPr>
      </w:pPr>
      <w:r>
        <w:rPr>
          <w:sz w:val="20"/>
          <w:szCs w:val="20"/>
        </w:rPr>
        <w:t>Are there timesheets, or other documentation, supporting placement?</w:t>
      </w:r>
      <w:r>
        <w:rPr>
          <w:b/>
          <w:i/>
          <w:sz w:val="20"/>
          <w:szCs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fldChar w:fldCharType="separate"/>
      </w:r>
      <w:r>
        <w:fldChar w:fldCharType="end"/>
      </w:r>
      <w:r>
        <w:rPr>
          <w:sz w:val="20"/>
          <w:szCs w:val="20"/>
        </w:rPr>
        <w:t xml:space="preserve">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fldChar w:fldCharType="separate"/>
      </w:r>
      <w: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088B3864" w14:textId="77777777" w:rsidR="00C43B0B" w:rsidRDefault="00E92386" w:rsidP="002231AD">
      <w:pPr>
        <w:pStyle w:val="NoSpacing"/>
        <w:tabs>
          <w:tab w:val="left" w:pos="6750"/>
        </w:tabs>
        <w:spacing w:before="120" w:after="120"/>
        <w:rPr>
          <w:b/>
          <w:sz w:val="20"/>
          <w:szCs w:val="20"/>
          <w:u w:val="single"/>
        </w:rPr>
      </w:pPr>
      <w:r w:rsidRPr="00E51014">
        <w:rPr>
          <w:b/>
          <w:sz w:val="20"/>
          <w:szCs w:val="20"/>
          <w:u w:val="single"/>
        </w:rPr>
        <w:t xml:space="preserve">Incentive Payments: </w:t>
      </w:r>
    </w:p>
    <w:p w14:paraId="1D74BD21" w14:textId="5FFF0661" w:rsidR="00B94898" w:rsidRPr="003D05F9" w:rsidRDefault="00E92386" w:rsidP="002231AD">
      <w:pPr>
        <w:pStyle w:val="NoSpacing"/>
        <w:tabs>
          <w:tab w:val="left" w:pos="6750"/>
        </w:tabs>
        <w:spacing w:before="120" w:after="120"/>
        <w:rPr>
          <w:sz w:val="20"/>
          <w:szCs w:val="20"/>
        </w:rPr>
      </w:pPr>
      <w:r w:rsidRPr="00C43B0B">
        <w:rPr>
          <w:sz w:val="20"/>
          <w:szCs w:val="20"/>
        </w:rPr>
        <w:t>Did youth received an incentive (TEGL 21-16; 20 CFR 681.640)</w:t>
      </w:r>
      <w:r w:rsidRPr="00AD66FC">
        <w:rPr>
          <w:b/>
          <w:sz w:val="20"/>
          <w:szCs w:val="20"/>
        </w:rPr>
        <w:t xml:space="preserve">  </w:t>
      </w:r>
      <w:r w:rsidR="00C43B0B">
        <w:rPr>
          <w:sz w:val="20"/>
          <w:szCs w:val="20"/>
        </w:rPr>
        <w:tab/>
      </w:r>
      <w:r w:rsidR="003D05F9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05F9" w:rsidRPr="00670165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3D05F9" w:rsidRPr="00670165">
        <w:rPr>
          <w:sz w:val="20"/>
          <w:szCs w:val="20"/>
        </w:rPr>
        <w:fldChar w:fldCharType="end"/>
      </w:r>
      <w:r w:rsidR="003D05F9">
        <w:rPr>
          <w:sz w:val="20"/>
          <w:szCs w:val="20"/>
        </w:rPr>
        <w:t xml:space="preserve"> Yes </w:t>
      </w:r>
      <w:r w:rsidR="003D05F9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05F9" w:rsidRPr="00670165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3D05F9" w:rsidRPr="00670165">
        <w:rPr>
          <w:sz w:val="20"/>
          <w:szCs w:val="20"/>
        </w:rPr>
        <w:fldChar w:fldCharType="end"/>
      </w:r>
      <w:r w:rsidR="003D05F9">
        <w:rPr>
          <w:sz w:val="20"/>
          <w:szCs w:val="20"/>
        </w:rPr>
        <w:t xml:space="preserve"> No </w:t>
      </w:r>
      <w:r w:rsidR="003D05F9"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05F9" w:rsidRPr="00670165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3D05F9" w:rsidRPr="00670165">
        <w:rPr>
          <w:sz w:val="20"/>
          <w:szCs w:val="20"/>
        </w:rPr>
        <w:fldChar w:fldCharType="end"/>
      </w:r>
      <w:r w:rsidR="003D05F9">
        <w:rPr>
          <w:sz w:val="20"/>
          <w:szCs w:val="20"/>
        </w:rPr>
        <w:t xml:space="preserve"> N/A</w:t>
      </w:r>
    </w:p>
    <w:p w14:paraId="22886399" w14:textId="77777777" w:rsidR="00B94898" w:rsidRDefault="00B94898" w:rsidP="00B94898">
      <w:pPr>
        <w:pStyle w:val="NoSpacing"/>
        <w:tabs>
          <w:tab w:val="left" w:pos="6750"/>
          <w:tab w:val="left" w:pos="7380"/>
          <w:tab w:val="left" w:pos="8010"/>
          <w:tab w:val="left" w:pos="106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Are incentive payments directly linked to achievement in training or WE?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6561986E" w14:textId="77777777" w:rsidR="00B94898" w:rsidRDefault="00B94898" w:rsidP="00B94898">
      <w:pPr>
        <w:pStyle w:val="NoSpacing"/>
        <w:tabs>
          <w:tab w:val="left" w:pos="6750"/>
          <w:tab w:val="left" w:pos="7380"/>
          <w:tab w:val="left" w:pos="8010"/>
          <w:tab w:val="left" w:pos="106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Were incentives provided in accordance with written program outline?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6C21A879" w14:textId="77777777" w:rsidR="00B94898" w:rsidRDefault="00B94898" w:rsidP="00B94898">
      <w:pPr>
        <w:pStyle w:val="NoSpacing"/>
        <w:tabs>
          <w:tab w:val="left" w:pos="6750"/>
          <w:tab w:val="left" w:pos="7380"/>
          <w:tab w:val="left" w:pos="8010"/>
          <w:tab w:val="left" w:pos="106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Were incentives provided for entertainment (such as movie or sporting tickets)?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6249151A" w14:textId="38EF5930" w:rsidR="00B94898" w:rsidRDefault="00B94898" w:rsidP="00F17A12">
      <w:pPr>
        <w:pStyle w:val="NoSpacing"/>
        <w:spacing w:before="120"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Outcomes: As reported in OSOS on the Emplo</w:t>
      </w:r>
      <w:bookmarkStart w:id="0" w:name="_GoBack"/>
      <w:bookmarkEnd w:id="0"/>
      <w:r>
        <w:rPr>
          <w:b/>
          <w:sz w:val="20"/>
          <w:szCs w:val="20"/>
          <w:u w:val="single"/>
        </w:rPr>
        <w:t>yment Outcomes and/or Training Outcomes Tabs</w:t>
      </w:r>
    </w:p>
    <w:p w14:paraId="28BB7D0F" w14:textId="1585FDA0" w:rsidR="00B94898" w:rsidRDefault="00B94898" w:rsidP="00B94898">
      <w:pPr>
        <w:pStyle w:val="NoSpacing"/>
        <w:tabs>
          <w:tab w:val="left" w:pos="8820"/>
        </w:tabs>
        <w:rPr>
          <w:sz w:val="20"/>
          <w:szCs w:val="20"/>
        </w:rPr>
      </w:pPr>
      <w:r>
        <w:rPr>
          <w:sz w:val="20"/>
          <w:szCs w:val="20"/>
        </w:rPr>
        <w:t>(</w:t>
      </w:r>
      <w:hyperlink r:id="rId9" w:history="1">
        <w:r>
          <w:rPr>
            <w:rStyle w:val="Hyperlink"/>
            <w:sz w:val="20"/>
            <w:szCs w:val="20"/>
          </w:rPr>
          <w:t>TEGL 26-16</w:t>
        </w:r>
      </w:hyperlink>
      <w:r>
        <w:rPr>
          <w:rStyle w:val="Hyperlink"/>
          <w:sz w:val="20"/>
          <w:szCs w:val="20"/>
        </w:rPr>
        <w:t xml:space="preserve"> &amp; </w:t>
      </w:r>
      <w:hyperlink r:id="rId10" w:history="1">
        <w:r>
          <w:rPr>
            <w:rStyle w:val="Hyperlink"/>
            <w:sz w:val="20"/>
            <w:szCs w:val="20"/>
          </w:rPr>
          <w:t>TEGL 10-16.1</w:t>
        </w:r>
      </w:hyperlink>
      <w:r>
        <w:rPr>
          <w:sz w:val="20"/>
          <w:szCs w:val="20"/>
        </w:rPr>
        <w:t xml:space="preserve">, </w:t>
      </w:r>
      <w:hyperlink r:id="rId11" w:history="1">
        <w:r>
          <w:rPr>
            <w:rStyle w:val="Hyperlink"/>
            <w:sz w:val="20"/>
            <w:szCs w:val="20"/>
          </w:rPr>
          <w:t>TA 17-5</w:t>
        </w:r>
      </w:hyperlink>
      <w:r>
        <w:rPr>
          <w:rStyle w:val="Hyperlink"/>
          <w:sz w:val="20"/>
          <w:szCs w:val="20"/>
        </w:rPr>
        <w:t>,</w:t>
      </w:r>
      <w:r>
        <w:rPr>
          <w:sz w:val="20"/>
          <w:szCs w:val="20"/>
        </w:rPr>
        <w:t xml:space="preserve"> &amp; </w:t>
      </w:r>
      <w:hyperlink r:id="rId12" w:history="1">
        <w:r>
          <w:rPr>
            <w:rStyle w:val="Hyperlink"/>
            <w:sz w:val="20"/>
            <w:szCs w:val="20"/>
          </w:rPr>
          <w:t>TA 11-12.2</w:t>
        </w:r>
      </w:hyperlink>
      <w:r>
        <w:rPr>
          <w:sz w:val="20"/>
          <w:szCs w:val="20"/>
        </w:rPr>
        <w:t xml:space="preserve">) </w:t>
      </w:r>
      <w:r w:rsidR="00BF13E1">
        <w:rPr>
          <w:sz w:val="20"/>
          <w:szCs w:val="20"/>
        </w:rPr>
        <w:t xml:space="preserve">See Attachment C for definitions </w:t>
      </w:r>
    </w:p>
    <w:p w14:paraId="3BB97088" w14:textId="62E8F9E0" w:rsidR="00B94898" w:rsidRDefault="00BF13E1" w:rsidP="00CE4C50">
      <w:pPr>
        <w:pStyle w:val="NoSpacing"/>
        <w:tabs>
          <w:tab w:val="left" w:pos="8820"/>
        </w:tabs>
        <w:spacing w:before="120" w:after="120"/>
        <w:rPr>
          <w:sz w:val="20"/>
          <w:szCs w:val="20"/>
          <w:u w:val="single"/>
        </w:rPr>
      </w:pPr>
      <w:r w:rsidRPr="006131F8">
        <w:rPr>
          <w:sz w:val="20"/>
          <w:szCs w:val="20"/>
          <w:u w:val="single"/>
        </w:rPr>
        <w:t>Youth Education and Employment Rate – 2</w:t>
      </w:r>
      <w:r w:rsidRPr="006131F8">
        <w:rPr>
          <w:sz w:val="20"/>
          <w:szCs w:val="20"/>
          <w:u w:val="single"/>
          <w:vertAlign w:val="superscript"/>
        </w:rPr>
        <w:t>nd</w:t>
      </w:r>
      <w:r w:rsidRPr="006131F8">
        <w:rPr>
          <w:sz w:val="20"/>
          <w:szCs w:val="20"/>
          <w:u w:val="single"/>
        </w:rPr>
        <w:t xml:space="preserve"> and 4</w:t>
      </w:r>
      <w:r w:rsidRPr="006131F8">
        <w:rPr>
          <w:sz w:val="20"/>
          <w:szCs w:val="20"/>
          <w:u w:val="single"/>
          <w:vertAlign w:val="superscript"/>
        </w:rPr>
        <w:t>th</w:t>
      </w:r>
      <w:r w:rsidRPr="006131F8">
        <w:rPr>
          <w:sz w:val="20"/>
          <w:szCs w:val="20"/>
          <w:u w:val="single"/>
        </w:rPr>
        <w:t xml:space="preserve"> Quarter After Exit</w:t>
      </w:r>
      <w:r w:rsidR="00B94898">
        <w:rPr>
          <w:sz w:val="20"/>
          <w:szCs w:val="20"/>
        </w:rPr>
        <w:tab/>
      </w:r>
      <w:r w:rsidR="00B94898">
        <w:rPr>
          <w:b/>
          <w:sz w:val="20"/>
          <w:szCs w:val="20"/>
          <w:u w:val="single"/>
        </w:rPr>
        <w:t>Documentation Source</w:t>
      </w:r>
    </w:p>
    <w:p w14:paraId="541EE134" w14:textId="77777777" w:rsidR="00B94898" w:rsidRDefault="00B94898" w:rsidP="00C43B0B">
      <w:pPr>
        <w:pStyle w:val="NoSpacing"/>
        <w:tabs>
          <w:tab w:val="left" w:pos="5130"/>
          <w:tab w:val="left" w:pos="7560"/>
          <w:tab w:val="left" w:pos="8820"/>
          <w:tab w:val="left" w:pos="106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In Unsubsidized Employment in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Quarter after Exit: </w:t>
      </w:r>
      <w:r>
        <w:rPr>
          <w:b/>
          <w:sz w:val="20"/>
          <w:szCs w:val="20"/>
        </w:rPr>
        <w:t>In OSOS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  </w:t>
      </w:r>
      <w:r>
        <w:rPr>
          <w:b/>
          <w:sz w:val="20"/>
          <w:szCs w:val="20"/>
        </w:rPr>
        <w:t>Documented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3DD30AF2" w14:textId="77777777" w:rsidR="00BF13E1" w:rsidRDefault="00BF13E1" w:rsidP="00BF13E1">
      <w:pPr>
        <w:pStyle w:val="NoSpacing"/>
        <w:tabs>
          <w:tab w:val="left" w:pos="4410"/>
          <w:tab w:val="left" w:pos="5130"/>
          <w:tab w:val="left" w:pos="7560"/>
          <w:tab w:val="left" w:pos="8820"/>
          <w:tab w:val="left" w:pos="106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In Education or Training in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Quarter after Exit: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In OSOS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  </w:t>
      </w:r>
      <w:r>
        <w:rPr>
          <w:b/>
          <w:sz w:val="20"/>
          <w:szCs w:val="20"/>
        </w:rPr>
        <w:t>Documented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620D5CCB" w14:textId="77777777" w:rsidR="00BF13E1" w:rsidRDefault="00BF13E1" w:rsidP="00BF13E1">
      <w:pPr>
        <w:pStyle w:val="NoSpacing"/>
        <w:tabs>
          <w:tab w:val="left" w:pos="5130"/>
          <w:tab w:val="left" w:pos="7560"/>
          <w:tab w:val="left" w:pos="8820"/>
          <w:tab w:val="left" w:pos="10620"/>
        </w:tabs>
        <w:rPr>
          <w:sz w:val="20"/>
          <w:szCs w:val="20"/>
        </w:rPr>
      </w:pPr>
    </w:p>
    <w:p w14:paraId="11AD2F59" w14:textId="6CDFD578" w:rsidR="00BF13E1" w:rsidRDefault="00BF13E1" w:rsidP="00C43B0B">
      <w:pPr>
        <w:pStyle w:val="NoSpacing"/>
        <w:tabs>
          <w:tab w:val="left" w:pos="5130"/>
          <w:tab w:val="left" w:pos="7560"/>
          <w:tab w:val="left" w:pos="8820"/>
          <w:tab w:val="left" w:pos="1062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In Unsubsidized Employment in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Quarter after Exit:  </w:t>
      </w:r>
      <w:r>
        <w:rPr>
          <w:b/>
          <w:sz w:val="20"/>
          <w:szCs w:val="20"/>
        </w:rPr>
        <w:t>In OSOS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  </w:t>
      </w:r>
      <w:r>
        <w:rPr>
          <w:b/>
          <w:sz w:val="20"/>
          <w:szCs w:val="20"/>
        </w:rPr>
        <w:t>Documented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3567FAB0" w14:textId="77777777" w:rsidR="00B94898" w:rsidRDefault="00B94898" w:rsidP="00B94898">
      <w:pPr>
        <w:pStyle w:val="NoSpacing"/>
        <w:tabs>
          <w:tab w:val="left" w:pos="4410"/>
          <w:tab w:val="left" w:pos="5130"/>
          <w:tab w:val="left" w:pos="7560"/>
          <w:tab w:val="left" w:pos="8820"/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>In Education or Training in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Quarter after Exit: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In OSOS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  </w:t>
      </w:r>
      <w:r>
        <w:rPr>
          <w:b/>
          <w:sz w:val="20"/>
          <w:szCs w:val="20"/>
        </w:rPr>
        <w:t>Documented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7108FCDD" w14:textId="77777777" w:rsidR="00B94898" w:rsidRDefault="00B94898" w:rsidP="00B94898">
      <w:pPr>
        <w:pStyle w:val="NoSpacing"/>
        <w:rPr>
          <w:sz w:val="20"/>
          <w:szCs w:val="20"/>
        </w:rPr>
      </w:pPr>
    </w:p>
    <w:p w14:paraId="00D99CB4" w14:textId="77777777" w:rsidR="00B94898" w:rsidRDefault="00B94898" w:rsidP="00C43B0B">
      <w:pPr>
        <w:pStyle w:val="NoSpacing"/>
        <w:tabs>
          <w:tab w:val="left" w:pos="4410"/>
          <w:tab w:val="left" w:pos="5130"/>
          <w:tab w:val="left" w:pos="7560"/>
          <w:tab w:val="left" w:pos="8820"/>
          <w:tab w:val="left" w:pos="10620"/>
        </w:tabs>
        <w:spacing w:after="120"/>
        <w:rPr>
          <w:sz w:val="20"/>
          <w:szCs w:val="20"/>
        </w:rPr>
      </w:pPr>
      <w:r w:rsidRPr="006131F8">
        <w:rPr>
          <w:sz w:val="20"/>
          <w:szCs w:val="20"/>
          <w:u w:val="single"/>
        </w:rPr>
        <w:t>Credential Attainment</w:t>
      </w:r>
      <w:r>
        <w:rPr>
          <w:rStyle w:val="FootnoteReference"/>
        </w:rPr>
        <w:footnoteReference w:id="4"/>
      </w:r>
      <w:r>
        <w:rPr>
          <w:sz w:val="20"/>
          <w:szCs w:val="20"/>
        </w:rPr>
        <w:t xml:space="preserve">: </w:t>
      </w:r>
      <w:r>
        <w:rPr>
          <w:i/>
          <w:sz w:val="18"/>
          <w:szCs w:val="18"/>
        </w:rPr>
        <w:t>(attained up to a year after exit)</w:t>
      </w:r>
      <w:r>
        <w:rPr>
          <w:i/>
          <w:sz w:val="18"/>
          <w:szCs w:val="18"/>
        </w:rPr>
        <w:tab/>
      </w:r>
      <w:r>
        <w:rPr>
          <w:b/>
          <w:sz w:val="20"/>
          <w:szCs w:val="20"/>
        </w:rPr>
        <w:t>In OSOS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  </w:t>
      </w:r>
      <w:r>
        <w:rPr>
          <w:b/>
          <w:sz w:val="20"/>
          <w:szCs w:val="20"/>
        </w:rPr>
        <w:t>Documented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15437603" w14:textId="705DD0EC" w:rsidR="00B94898" w:rsidRDefault="00B94898" w:rsidP="00C656D4">
      <w:pPr>
        <w:pStyle w:val="NoSpacing"/>
        <w:tabs>
          <w:tab w:val="left" w:pos="2340"/>
          <w:tab w:val="left" w:pos="4140"/>
          <w:tab w:val="left" w:pos="54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Credential Attainment 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656D4">
        <w:rPr>
          <w:sz w:val="20"/>
          <w:szCs w:val="20"/>
        </w:rPr>
        <w:tab/>
      </w:r>
      <w:r>
        <w:rPr>
          <w:sz w:val="20"/>
          <w:szCs w:val="20"/>
        </w:rPr>
        <w:t>Type of Credential</w:t>
      </w:r>
      <w:r>
        <w:rPr>
          <w:rStyle w:val="FootnoteReference"/>
        </w:rPr>
        <w:footnoteReference w:id="5"/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656D4">
        <w:rPr>
          <w:sz w:val="20"/>
          <w:szCs w:val="20"/>
          <w:u w:val="single"/>
        </w:rPr>
        <w:tab/>
      </w:r>
    </w:p>
    <w:p w14:paraId="58130816" w14:textId="001071D9" w:rsidR="00B94898" w:rsidRDefault="00351F3B" w:rsidP="00C43B0B">
      <w:pPr>
        <w:pStyle w:val="NoSpacing"/>
        <w:tabs>
          <w:tab w:val="left" w:pos="1620"/>
          <w:tab w:val="left" w:pos="2340"/>
          <w:tab w:val="left" w:pos="4410"/>
          <w:tab w:val="left" w:pos="5130"/>
          <w:tab w:val="left" w:pos="7560"/>
          <w:tab w:val="left" w:pos="8820"/>
          <w:tab w:val="left" w:pos="10620"/>
        </w:tabs>
        <w:spacing w:before="120" w:after="120" w:line="360" w:lineRule="auto"/>
        <w:rPr>
          <w:sz w:val="20"/>
          <w:szCs w:val="20"/>
        </w:rPr>
      </w:pPr>
      <w:r w:rsidRPr="00E51014">
        <w:rPr>
          <w:sz w:val="20"/>
          <w:szCs w:val="20"/>
        </w:rPr>
        <w:t xml:space="preserve">If high school diploma or equivalent, is youth employed or enrolled in </w:t>
      </w:r>
      <w:r>
        <w:rPr>
          <w:sz w:val="20"/>
          <w:szCs w:val="20"/>
        </w:rPr>
        <w:t xml:space="preserve">an education or </w:t>
      </w:r>
      <w:r w:rsidRPr="00E51014">
        <w:rPr>
          <w:sz w:val="20"/>
          <w:szCs w:val="20"/>
        </w:rPr>
        <w:t xml:space="preserve">training </w:t>
      </w:r>
      <w:r>
        <w:rPr>
          <w:sz w:val="20"/>
          <w:szCs w:val="20"/>
        </w:rPr>
        <w:t xml:space="preserve">program </w:t>
      </w:r>
      <w:r w:rsidRPr="00E51014">
        <w:rPr>
          <w:sz w:val="20"/>
          <w:szCs w:val="20"/>
        </w:rPr>
        <w:t xml:space="preserve">that leads to </w:t>
      </w:r>
      <w:r>
        <w:rPr>
          <w:sz w:val="20"/>
          <w:szCs w:val="20"/>
        </w:rPr>
        <w:t xml:space="preserve">a </w:t>
      </w:r>
      <w:r w:rsidRPr="00E51014">
        <w:rPr>
          <w:sz w:val="20"/>
          <w:szCs w:val="20"/>
        </w:rPr>
        <w:t>recognized credenti</w:t>
      </w:r>
      <w:r>
        <w:rPr>
          <w:sz w:val="20"/>
          <w:szCs w:val="20"/>
        </w:rPr>
        <w:t>a</w:t>
      </w:r>
      <w:r w:rsidRPr="00E51014">
        <w:rPr>
          <w:sz w:val="20"/>
          <w:szCs w:val="20"/>
        </w:rPr>
        <w:t>l within 1 year after exit?</w:t>
      </w:r>
      <w:r w:rsidR="00B94898">
        <w:rPr>
          <w:b/>
          <w:sz w:val="20"/>
          <w:szCs w:val="20"/>
        </w:rPr>
        <w:tab/>
        <w:t>In OSOS</w:t>
      </w:r>
      <w:r w:rsidR="00B94898">
        <w:rPr>
          <w:sz w:val="20"/>
          <w:szCs w:val="20"/>
        </w:rPr>
        <w:tab/>
      </w:r>
      <w:r w:rsidR="00B9489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4898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B94898">
        <w:rPr>
          <w:sz w:val="20"/>
          <w:szCs w:val="20"/>
        </w:rPr>
        <w:fldChar w:fldCharType="end"/>
      </w:r>
      <w:r w:rsidR="00B94898">
        <w:rPr>
          <w:sz w:val="20"/>
          <w:szCs w:val="20"/>
        </w:rPr>
        <w:t xml:space="preserve"> Yes  </w:t>
      </w:r>
      <w:r w:rsidR="00B9489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4898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B94898">
        <w:rPr>
          <w:sz w:val="20"/>
          <w:szCs w:val="20"/>
        </w:rPr>
        <w:fldChar w:fldCharType="end"/>
      </w:r>
      <w:r w:rsidR="00B94898">
        <w:rPr>
          <w:sz w:val="20"/>
          <w:szCs w:val="20"/>
        </w:rPr>
        <w:t xml:space="preserve"> No   </w:t>
      </w:r>
      <w:r w:rsidR="00B94898">
        <w:rPr>
          <w:b/>
          <w:sz w:val="20"/>
          <w:szCs w:val="20"/>
        </w:rPr>
        <w:t>Documented</w:t>
      </w:r>
      <w:r w:rsidR="00B94898">
        <w:rPr>
          <w:b/>
          <w:sz w:val="20"/>
          <w:szCs w:val="20"/>
        </w:rPr>
        <w:tab/>
      </w:r>
      <w:r w:rsidR="00B9489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4898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B94898">
        <w:rPr>
          <w:sz w:val="20"/>
          <w:szCs w:val="20"/>
        </w:rPr>
        <w:fldChar w:fldCharType="end"/>
      </w:r>
      <w:r w:rsidR="00B94898">
        <w:rPr>
          <w:sz w:val="20"/>
          <w:szCs w:val="20"/>
        </w:rPr>
        <w:t xml:space="preserve"> Yes  </w:t>
      </w:r>
      <w:r w:rsidR="00B9489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4898"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 w:rsidR="00B94898">
        <w:rPr>
          <w:sz w:val="20"/>
          <w:szCs w:val="20"/>
        </w:rPr>
        <w:fldChar w:fldCharType="end"/>
      </w:r>
      <w:r w:rsidR="00B94898">
        <w:rPr>
          <w:sz w:val="20"/>
          <w:szCs w:val="20"/>
        </w:rPr>
        <w:t xml:space="preserve"> No</w:t>
      </w:r>
      <w:r w:rsidR="00B94898">
        <w:rPr>
          <w:sz w:val="20"/>
          <w:szCs w:val="20"/>
        </w:rPr>
        <w:tab/>
      </w:r>
      <w:r w:rsidR="00B94898">
        <w:rPr>
          <w:sz w:val="20"/>
          <w:szCs w:val="20"/>
          <w:u w:val="single"/>
        </w:rPr>
        <w:tab/>
      </w:r>
    </w:p>
    <w:p w14:paraId="6D2A1A44" w14:textId="77777777" w:rsidR="00B94898" w:rsidRDefault="00B94898" w:rsidP="00B94898">
      <w:pPr>
        <w:pStyle w:val="NoSpacing"/>
        <w:rPr>
          <w:sz w:val="20"/>
          <w:szCs w:val="20"/>
        </w:rPr>
      </w:pPr>
    </w:p>
    <w:p w14:paraId="033EA096" w14:textId="77777777" w:rsidR="00B94898" w:rsidRDefault="00B94898" w:rsidP="00B94898">
      <w:pPr>
        <w:pStyle w:val="NoSpacing"/>
        <w:tabs>
          <w:tab w:val="left" w:pos="4410"/>
          <w:tab w:val="left" w:pos="5130"/>
          <w:tab w:val="left" w:pos="7560"/>
          <w:tab w:val="left" w:pos="8820"/>
          <w:tab w:val="left" w:pos="10620"/>
        </w:tabs>
        <w:rPr>
          <w:sz w:val="20"/>
          <w:szCs w:val="20"/>
        </w:rPr>
      </w:pPr>
      <w:r w:rsidRPr="006131F8">
        <w:rPr>
          <w:sz w:val="20"/>
          <w:szCs w:val="20"/>
          <w:u w:val="single"/>
        </w:rPr>
        <w:t>Measurable Skill Gains</w:t>
      </w:r>
      <w:r>
        <w:rPr>
          <w:rStyle w:val="FootnoteReference"/>
        </w:rPr>
        <w:footnoteReference w:id="6"/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In OSOS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  </w:t>
      </w:r>
      <w:r>
        <w:rPr>
          <w:b/>
          <w:sz w:val="20"/>
          <w:szCs w:val="20"/>
        </w:rPr>
        <w:t>Documented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34D93">
        <w:rPr>
          <w:sz w:val="20"/>
          <w:szCs w:val="20"/>
        </w:rPr>
      </w:r>
      <w:r w:rsidR="00634D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58D8EA6C" w14:textId="77777777" w:rsidR="00B94898" w:rsidRDefault="00B94898" w:rsidP="00904848">
      <w:pPr>
        <w:pStyle w:val="NoSpacing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Summary of Findings &amp; 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4898" w14:paraId="40FB09F6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ADA" w14:textId="77777777" w:rsidR="00B94898" w:rsidRDefault="00B94898">
            <w:pPr>
              <w:pStyle w:val="NoSpacing"/>
              <w:rPr>
                <w:sz w:val="20"/>
                <w:szCs w:val="20"/>
              </w:rPr>
            </w:pPr>
          </w:p>
        </w:tc>
      </w:tr>
      <w:tr w:rsidR="00B94898" w14:paraId="70D65A5C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81E" w14:textId="77777777" w:rsidR="00B94898" w:rsidRDefault="00B94898">
            <w:pPr>
              <w:pStyle w:val="NoSpacing"/>
              <w:rPr>
                <w:sz w:val="20"/>
                <w:szCs w:val="20"/>
              </w:rPr>
            </w:pPr>
          </w:p>
        </w:tc>
      </w:tr>
      <w:tr w:rsidR="00B94898" w14:paraId="6BF040D2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82D" w14:textId="77777777" w:rsidR="00B94898" w:rsidRDefault="00B94898">
            <w:pPr>
              <w:pStyle w:val="NoSpacing"/>
              <w:rPr>
                <w:sz w:val="20"/>
                <w:szCs w:val="20"/>
              </w:rPr>
            </w:pPr>
          </w:p>
        </w:tc>
      </w:tr>
      <w:tr w:rsidR="00C43B0B" w14:paraId="0B9508C3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AA2" w14:textId="77777777" w:rsidR="00C43B0B" w:rsidRDefault="00C43B0B">
            <w:pPr>
              <w:pStyle w:val="NoSpacing"/>
              <w:rPr>
                <w:sz w:val="20"/>
                <w:szCs w:val="20"/>
              </w:rPr>
            </w:pPr>
          </w:p>
        </w:tc>
      </w:tr>
      <w:tr w:rsidR="00C43B0B" w14:paraId="4C26D7FD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77F" w14:textId="77777777" w:rsidR="00C43B0B" w:rsidRDefault="00C43B0B">
            <w:pPr>
              <w:pStyle w:val="NoSpacing"/>
              <w:rPr>
                <w:sz w:val="20"/>
                <w:szCs w:val="20"/>
              </w:rPr>
            </w:pPr>
          </w:p>
        </w:tc>
      </w:tr>
      <w:tr w:rsidR="00C43B0B" w14:paraId="2BC5EBC8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FEC" w14:textId="77777777" w:rsidR="00C43B0B" w:rsidRDefault="00C43B0B">
            <w:pPr>
              <w:pStyle w:val="NoSpacing"/>
              <w:rPr>
                <w:sz w:val="20"/>
                <w:szCs w:val="20"/>
              </w:rPr>
            </w:pPr>
          </w:p>
        </w:tc>
      </w:tr>
      <w:tr w:rsidR="00C43B0B" w14:paraId="21C2603B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03A" w14:textId="77777777" w:rsidR="00C43B0B" w:rsidRDefault="00C43B0B">
            <w:pPr>
              <w:pStyle w:val="NoSpacing"/>
              <w:rPr>
                <w:sz w:val="20"/>
                <w:szCs w:val="20"/>
              </w:rPr>
            </w:pPr>
          </w:p>
        </w:tc>
      </w:tr>
      <w:tr w:rsidR="00C43B0B" w14:paraId="1A34488D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10D" w14:textId="77777777" w:rsidR="00C43B0B" w:rsidRDefault="00C43B0B">
            <w:pPr>
              <w:pStyle w:val="NoSpacing"/>
              <w:rPr>
                <w:sz w:val="20"/>
                <w:szCs w:val="20"/>
              </w:rPr>
            </w:pPr>
          </w:p>
        </w:tc>
      </w:tr>
      <w:tr w:rsidR="00C43B0B" w14:paraId="60C7C911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11E" w14:textId="77777777" w:rsidR="00C43B0B" w:rsidRDefault="00C43B0B">
            <w:pPr>
              <w:pStyle w:val="NoSpacing"/>
              <w:rPr>
                <w:sz w:val="20"/>
                <w:szCs w:val="20"/>
              </w:rPr>
            </w:pPr>
          </w:p>
        </w:tc>
      </w:tr>
      <w:tr w:rsidR="00C43B0B" w14:paraId="39BF44AE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F10" w14:textId="77777777" w:rsidR="00C43B0B" w:rsidRDefault="00C43B0B">
            <w:pPr>
              <w:pStyle w:val="NoSpacing"/>
              <w:rPr>
                <w:sz w:val="20"/>
                <w:szCs w:val="20"/>
              </w:rPr>
            </w:pPr>
          </w:p>
        </w:tc>
      </w:tr>
      <w:tr w:rsidR="00C43B0B" w14:paraId="0881D8BC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A611" w14:textId="77777777" w:rsidR="00C43B0B" w:rsidRDefault="00C43B0B">
            <w:pPr>
              <w:pStyle w:val="NoSpacing"/>
              <w:rPr>
                <w:sz w:val="20"/>
                <w:szCs w:val="20"/>
              </w:rPr>
            </w:pPr>
          </w:p>
        </w:tc>
      </w:tr>
      <w:tr w:rsidR="00C43B0B" w14:paraId="22FCCCED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650" w14:textId="77777777" w:rsidR="00C43B0B" w:rsidRDefault="00C43B0B">
            <w:pPr>
              <w:pStyle w:val="NoSpacing"/>
              <w:rPr>
                <w:sz w:val="20"/>
                <w:szCs w:val="20"/>
              </w:rPr>
            </w:pPr>
          </w:p>
        </w:tc>
      </w:tr>
      <w:tr w:rsidR="00C43B0B" w14:paraId="76B7743B" w14:textId="77777777" w:rsidTr="00C43B0B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6CF9" w14:textId="77777777" w:rsidR="00C43B0B" w:rsidRDefault="00C43B0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F3929E1" w14:textId="51055E67" w:rsidR="00507DEC" w:rsidRPr="00CA6F02" w:rsidRDefault="00507DEC" w:rsidP="005D2063">
      <w:pPr>
        <w:pStyle w:val="NoSpacing"/>
        <w:rPr>
          <w:b/>
          <w:i/>
          <w:sz w:val="20"/>
          <w:szCs w:val="20"/>
          <w:u w:val="single"/>
        </w:rPr>
      </w:pPr>
    </w:p>
    <w:sectPr w:rsidR="00507DEC" w:rsidRPr="00CA6F02" w:rsidSect="00E46EF4">
      <w:headerReference w:type="default" r:id="rId13"/>
      <w:footerReference w:type="default" r:id="rId14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B604" w14:textId="77777777" w:rsidR="00270A24" w:rsidRDefault="00270A24" w:rsidP="00614411">
      <w:pPr>
        <w:spacing w:after="0" w:line="240" w:lineRule="auto"/>
      </w:pPr>
      <w:r>
        <w:separator/>
      </w:r>
    </w:p>
  </w:endnote>
  <w:endnote w:type="continuationSeparator" w:id="0">
    <w:p w14:paraId="2B3F2AE8" w14:textId="77777777" w:rsidR="00270A24" w:rsidRDefault="00270A24" w:rsidP="006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OSOSid" w:displacedByCustomXml="next"/>
  <w:bookmarkEnd w:id="2" w:displacedByCustomXml="next"/>
  <w:sdt>
    <w:sdtPr>
      <w:rPr>
        <w:sz w:val="18"/>
        <w:szCs w:val="18"/>
      </w:rPr>
      <w:id w:val="-8259033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48700175"/>
          <w:docPartObj>
            <w:docPartGallery w:val="Page Numbers (Top of Page)"/>
            <w:docPartUnique/>
          </w:docPartObj>
        </w:sdtPr>
        <w:sdtEndPr/>
        <w:sdtContent>
          <w:p w14:paraId="6B1CFC8B" w14:textId="5D760145" w:rsidR="00127AD4" w:rsidRPr="00EF5252" w:rsidRDefault="00127AD4">
            <w:pPr>
              <w:pStyle w:val="Footer"/>
              <w:jc w:val="center"/>
              <w:rPr>
                <w:sz w:val="18"/>
                <w:szCs w:val="18"/>
              </w:rPr>
            </w:pPr>
            <w:r w:rsidRPr="00EF5252">
              <w:rPr>
                <w:sz w:val="18"/>
                <w:szCs w:val="18"/>
              </w:rPr>
              <w:t xml:space="preserve">Page </w:t>
            </w:r>
            <w:r w:rsidRPr="00EF5252">
              <w:rPr>
                <w:b/>
                <w:bCs/>
                <w:sz w:val="18"/>
                <w:szCs w:val="18"/>
              </w:rPr>
              <w:fldChar w:fldCharType="begin"/>
            </w:r>
            <w:r w:rsidRPr="00EF525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F525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EF5252">
              <w:rPr>
                <w:b/>
                <w:bCs/>
                <w:sz w:val="18"/>
                <w:szCs w:val="18"/>
              </w:rPr>
              <w:fldChar w:fldCharType="end"/>
            </w:r>
            <w:r w:rsidRPr="00EF5252">
              <w:rPr>
                <w:sz w:val="18"/>
                <w:szCs w:val="18"/>
              </w:rPr>
              <w:t xml:space="preserve"> of </w:t>
            </w:r>
            <w:r w:rsidRPr="00EF5252">
              <w:rPr>
                <w:b/>
                <w:bCs/>
                <w:sz w:val="18"/>
                <w:szCs w:val="18"/>
              </w:rPr>
              <w:fldChar w:fldCharType="begin"/>
            </w:r>
            <w:r w:rsidRPr="00EF525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F525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EF525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B2C5FA" w14:textId="77777777" w:rsidR="00127AD4" w:rsidRPr="005F0A56" w:rsidRDefault="00127AD4" w:rsidP="005F0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50EF1" w14:textId="77777777" w:rsidR="00270A24" w:rsidRDefault="00270A24" w:rsidP="00614411">
      <w:pPr>
        <w:spacing w:after="0" w:line="240" w:lineRule="auto"/>
      </w:pPr>
      <w:r>
        <w:separator/>
      </w:r>
    </w:p>
  </w:footnote>
  <w:footnote w:type="continuationSeparator" w:id="0">
    <w:p w14:paraId="5AE1B6A6" w14:textId="77777777" w:rsidR="00270A24" w:rsidRDefault="00270A24" w:rsidP="00614411">
      <w:pPr>
        <w:spacing w:after="0" w:line="240" w:lineRule="auto"/>
      </w:pPr>
      <w:r>
        <w:continuationSeparator/>
      </w:r>
    </w:p>
  </w:footnote>
  <w:footnote w:id="1">
    <w:p w14:paraId="34CED91F" w14:textId="77777777" w:rsidR="00127AD4" w:rsidRDefault="00127AD4" w:rsidP="001648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4EC3">
        <w:rPr>
          <w:sz w:val="18"/>
          <w:szCs w:val="18"/>
        </w:rPr>
        <w:t>If a youth turns 18 while in the WIOA youth program, the youth provider must ensure that the youth is registered in Selective Service to continue to receive WIOA services; refer to TA12-9.1.</w:t>
      </w:r>
    </w:p>
  </w:footnote>
  <w:footnote w:id="2">
    <w:p w14:paraId="15650613" w14:textId="1BA31C94" w:rsidR="00127AD4" w:rsidRDefault="00127AD4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5D22E2">
        <w:rPr>
          <w:i/>
        </w:rPr>
        <w:t>Provider Search and Documenting Services to Youth Program Customers</w:t>
      </w:r>
      <w:r>
        <w:rPr>
          <w:i/>
        </w:rPr>
        <w:t xml:space="preserve"> </w:t>
      </w:r>
      <w:r>
        <w:t xml:space="preserve">OSOS Guide dated 01/16/19; include as </w:t>
      </w:r>
      <w:proofErr w:type="gramStart"/>
      <w:r>
        <w:t>an</w:t>
      </w:r>
      <w:proofErr w:type="gramEnd"/>
      <w:r>
        <w:t xml:space="preserve"> Technical Assistance Observation prior to PY2019 if not done; can be Finding if not done during PY2019.</w:t>
      </w:r>
    </w:p>
  </w:footnote>
  <w:footnote w:id="3">
    <w:p w14:paraId="2A052B0F" w14:textId="77777777" w:rsidR="00127AD4" w:rsidRDefault="00127AD4" w:rsidP="00B948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Allowable program elements: supportive services, adult mentoring, financial literacy education, LMI services, and preparation for transition to postsecondary education/training.</w:t>
      </w:r>
    </w:p>
  </w:footnote>
  <w:footnote w:id="4">
    <w:p w14:paraId="2351B345" w14:textId="04DBF64E" w:rsidR="00127AD4" w:rsidRDefault="00127AD4" w:rsidP="00B94898">
      <w:pPr>
        <w:pStyle w:val="NoSpacing"/>
        <w:tabs>
          <w:tab w:val="left" w:pos="2340"/>
          <w:tab w:val="left" w:pos="4140"/>
        </w:tabs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bookmarkStart w:id="1" w:name="_Hlk513623283"/>
      <w:r w:rsidRPr="00B94898">
        <w:rPr>
          <w:sz w:val="18"/>
          <w:szCs w:val="18"/>
        </w:rPr>
        <w:t>Only OSY who participate in one of the following are included in the</w:t>
      </w:r>
      <w:r>
        <w:rPr>
          <w:sz w:val="18"/>
          <w:szCs w:val="18"/>
        </w:rPr>
        <w:t xml:space="preserve"> </w:t>
      </w:r>
      <w:r w:rsidRPr="00B94898">
        <w:rPr>
          <w:sz w:val="18"/>
          <w:szCs w:val="18"/>
        </w:rPr>
        <w:t>credential attainment indicator</w:t>
      </w:r>
      <w:r>
        <w:rPr>
          <w:sz w:val="18"/>
          <w:szCs w:val="18"/>
        </w:rPr>
        <w:t>: occupational skills training program element, secondary school education at or above 9</w:t>
      </w:r>
      <w:r w:rsidRPr="00D612F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level, postsecondary education, Title II funded adult education at or above the 9</w:t>
      </w:r>
      <w:r w:rsidRPr="00D612F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level, </w:t>
      </w:r>
      <w:proofErr w:type="spellStart"/>
      <w:r>
        <w:rPr>
          <w:sz w:val="18"/>
          <w:szCs w:val="18"/>
        </w:rPr>
        <w:t>Youthbuild</w:t>
      </w:r>
      <w:proofErr w:type="spellEnd"/>
      <w:r>
        <w:rPr>
          <w:sz w:val="18"/>
          <w:szCs w:val="18"/>
        </w:rPr>
        <w:t xml:space="preserve"> participant, or Job Corps participant. Youth who receive an OJT (or other work experience) are excluded.  (TEGL10-16.1)</w:t>
      </w:r>
    </w:p>
    <w:bookmarkEnd w:id="1"/>
  </w:footnote>
  <w:footnote w:id="5">
    <w:p w14:paraId="105734B9" w14:textId="77777777" w:rsidR="00127AD4" w:rsidRDefault="00127AD4" w:rsidP="00B94898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Participants who obtain a high school diploma or, recognized equivalent, must also be either employed or enrolled in an education or training program that leads to a recognized postsecondary credential within 1 year after exit. (TEGL 10-16.1)</w:t>
      </w:r>
    </w:p>
  </w:footnote>
  <w:footnote w:id="6">
    <w:p w14:paraId="7C8E6672" w14:textId="071517D0" w:rsidR="00127AD4" w:rsidRDefault="00127AD4" w:rsidP="00B94898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9665E2">
        <w:rPr>
          <w:sz w:val="18"/>
          <w:szCs w:val="18"/>
        </w:rPr>
        <w:t xml:space="preserve">Only </w:t>
      </w:r>
      <w:r>
        <w:rPr>
          <w:sz w:val="18"/>
          <w:szCs w:val="18"/>
        </w:rPr>
        <w:t>OSY</w:t>
      </w:r>
      <w:r w:rsidRPr="009665E2">
        <w:rPr>
          <w:sz w:val="18"/>
          <w:szCs w:val="18"/>
        </w:rPr>
        <w:t xml:space="preserve"> who participate in one of the following are included in the </w:t>
      </w:r>
      <w:r>
        <w:rPr>
          <w:sz w:val="18"/>
          <w:szCs w:val="18"/>
        </w:rPr>
        <w:t>measurable skills gain indicator</w:t>
      </w:r>
      <w:r w:rsidRPr="009665E2">
        <w:rPr>
          <w:sz w:val="18"/>
          <w:szCs w:val="18"/>
        </w:rPr>
        <w:t xml:space="preserve">: occupational skills training program element, secondary school education at or above 9th grade level, postsecondary education, Title II funded adult education at or above the 9th grade level, </w:t>
      </w:r>
      <w:proofErr w:type="spellStart"/>
      <w:r w:rsidRPr="009665E2">
        <w:rPr>
          <w:sz w:val="18"/>
          <w:szCs w:val="18"/>
        </w:rPr>
        <w:t>Youthbuild</w:t>
      </w:r>
      <w:proofErr w:type="spellEnd"/>
      <w:r w:rsidRPr="009665E2">
        <w:rPr>
          <w:sz w:val="18"/>
          <w:szCs w:val="18"/>
        </w:rPr>
        <w:t xml:space="preserve"> participant, or Job Corps participant. (TEGL10-16.1)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2B89" w14:textId="7F4B0BB8" w:rsidR="00127AD4" w:rsidRDefault="00127AD4" w:rsidP="00707A85">
    <w:pPr>
      <w:pStyle w:val="Header"/>
      <w:jc w:val="right"/>
    </w:pPr>
    <w:r w:rsidRPr="00BD6B32">
      <w:rPr>
        <w:b/>
        <w:sz w:val="20"/>
        <w:szCs w:val="20"/>
      </w:rPr>
      <w:t>Out-of-School</w:t>
    </w:r>
    <w:r>
      <w:rPr>
        <w:b/>
        <w:sz w:val="20"/>
        <w:szCs w:val="20"/>
      </w:rPr>
      <w:t xml:space="preserve"> Youth</w:t>
    </w:r>
    <w:r>
      <w:rPr>
        <w:rFonts w:ascii="Arial" w:hAnsi="Arial" w:cs="Arial"/>
        <w:sz w:val="20"/>
        <w:szCs w:val="20"/>
      </w:rPr>
      <w:t xml:space="preserve"> </w:t>
    </w:r>
    <w:r w:rsidRPr="00B06F5D">
      <w:rPr>
        <w:b/>
        <w:sz w:val="20"/>
        <w:szCs w:val="20"/>
      </w:rPr>
      <w:t xml:space="preserve">Participant Attachment </w:t>
    </w:r>
    <w:r>
      <w:rPr>
        <w:b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14E"/>
    <w:multiLevelType w:val="hybridMultilevel"/>
    <w:tmpl w:val="2CF8A4F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A418A"/>
    <w:multiLevelType w:val="hybridMultilevel"/>
    <w:tmpl w:val="0282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3A17"/>
    <w:multiLevelType w:val="hybridMultilevel"/>
    <w:tmpl w:val="66624E88"/>
    <w:lvl w:ilvl="0" w:tplc="525CF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E09A5"/>
    <w:multiLevelType w:val="hybridMultilevel"/>
    <w:tmpl w:val="4C12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6D4F"/>
    <w:multiLevelType w:val="hybridMultilevel"/>
    <w:tmpl w:val="D1F8A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603"/>
    <w:multiLevelType w:val="hybridMultilevel"/>
    <w:tmpl w:val="DF567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30A9E"/>
    <w:multiLevelType w:val="hybridMultilevel"/>
    <w:tmpl w:val="9282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2441"/>
    <w:multiLevelType w:val="hybridMultilevel"/>
    <w:tmpl w:val="2534BDEA"/>
    <w:lvl w:ilvl="0" w:tplc="337C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47B0"/>
    <w:multiLevelType w:val="hybridMultilevel"/>
    <w:tmpl w:val="C59A4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39A2"/>
    <w:multiLevelType w:val="hybridMultilevel"/>
    <w:tmpl w:val="3410B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FB3137"/>
    <w:multiLevelType w:val="hybridMultilevel"/>
    <w:tmpl w:val="C59A4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E3EE7"/>
    <w:multiLevelType w:val="hybridMultilevel"/>
    <w:tmpl w:val="CA8E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5EBA"/>
    <w:multiLevelType w:val="hybridMultilevel"/>
    <w:tmpl w:val="B1160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87024"/>
    <w:multiLevelType w:val="hybridMultilevel"/>
    <w:tmpl w:val="6F603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07949"/>
    <w:multiLevelType w:val="hybridMultilevel"/>
    <w:tmpl w:val="768A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40609"/>
    <w:multiLevelType w:val="hybridMultilevel"/>
    <w:tmpl w:val="8D5C7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14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0E"/>
    <w:rsid w:val="00014ADB"/>
    <w:rsid w:val="0002768A"/>
    <w:rsid w:val="00055BF9"/>
    <w:rsid w:val="00056390"/>
    <w:rsid w:val="00070391"/>
    <w:rsid w:val="000B5487"/>
    <w:rsid w:val="000B6951"/>
    <w:rsid w:val="000D2685"/>
    <w:rsid w:val="000D2BDF"/>
    <w:rsid w:val="000E7E7B"/>
    <w:rsid w:val="000F7DD3"/>
    <w:rsid w:val="00102A26"/>
    <w:rsid w:val="00103D51"/>
    <w:rsid w:val="00127AD4"/>
    <w:rsid w:val="00164827"/>
    <w:rsid w:val="001676D9"/>
    <w:rsid w:val="00192A42"/>
    <w:rsid w:val="0019443C"/>
    <w:rsid w:val="001C5ECD"/>
    <w:rsid w:val="001D404E"/>
    <w:rsid w:val="001D590B"/>
    <w:rsid w:val="00201392"/>
    <w:rsid w:val="00207C38"/>
    <w:rsid w:val="002231AD"/>
    <w:rsid w:val="00233358"/>
    <w:rsid w:val="002462E7"/>
    <w:rsid w:val="00246936"/>
    <w:rsid w:val="0025483C"/>
    <w:rsid w:val="002675A1"/>
    <w:rsid w:val="00270A24"/>
    <w:rsid w:val="00281830"/>
    <w:rsid w:val="002C660B"/>
    <w:rsid w:val="002F1258"/>
    <w:rsid w:val="003228D5"/>
    <w:rsid w:val="00323384"/>
    <w:rsid w:val="00327DE2"/>
    <w:rsid w:val="003311C0"/>
    <w:rsid w:val="0034194E"/>
    <w:rsid w:val="00346BB4"/>
    <w:rsid w:val="00351F3B"/>
    <w:rsid w:val="00353D09"/>
    <w:rsid w:val="00353FF0"/>
    <w:rsid w:val="00364CDF"/>
    <w:rsid w:val="003764C5"/>
    <w:rsid w:val="00392BF4"/>
    <w:rsid w:val="003C7367"/>
    <w:rsid w:val="003D05F9"/>
    <w:rsid w:val="003E63D1"/>
    <w:rsid w:val="0040104F"/>
    <w:rsid w:val="004012FB"/>
    <w:rsid w:val="0042159F"/>
    <w:rsid w:val="00445A9F"/>
    <w:rsid w:val="00466F26"/>
    <w:rsid w:val="00472224"/>
    <w:rsid w:val="004A6C3D"/>
    <w:rsid w:val="00502086"/>
    <w:rsid w:val="00507DEC"/>
    <w:rsid w:val="00517EAC"/>
    <w:rsid w:val="00564FF4"/>
    <w:rsid w:val="00574EF7"/>
    <w:rsid w:val="00576011"/>
    <w:rsid w:val="005A00AE"/>
    <w:rsid w:val="005A67FD"/>
    <w:rsid w:val="005B56EB"/>
    <w:rsid w:val="005C2829"/>
    <w:rsid w:val="005D0826"/>
    <w:rsid w:val="005D2063"/>
    <w:rsid w:val="005D516C"/>
    <w:rsid w:val="005F0A56"/>
    <w:rsid w:val="006131F8"/>
    <w:rsid w:val="00614411"/>
    <w:rsid w:val="00616BF1"/>
    <w:rsid w:val="00634D93"/>
    <w:rsid w:val="00637A45"/>
    <w:rsid w:val="0064489F"/>
    <w:rsid w:val="00645FF2"/>
    <w:rsid w:val="0065289D"/>
    <w:rsid w:val="006566BD"/>
    <w:rsid w:val="00662350"/>
    <w:rsid w:val="00662A94"/>
    <w:rsid w:val="00670165"/>
    <w:rsid w:val="00684910"/>
    <w:rsid w:val="006A5897"/>
    <w:rsid w:val="006B2B58"/>
    <w:rsid w:val="006C17FE"/>
    <w:rsid w:val="006C19E9"/>
    <w:rsid w:val="006C6C5A"/>
    <w:rsid w:val="006C7034"/>
    <w:rsid w:val="006E3DAF"/>
    <w:rsid w:val="006F6900"/>
    <w:rsid w:val="00702F50"/>
    <w:rsid w:val="00703DE4"/>
    <w:rsid w:val="00707A85"/>
    <w:rsid w:val="00780CAF"/>
    <w:rsid w:val="00790A33"/>
    <w:rsid w:val="007C147E"/>
    <w:rsid w:val="007C4D48"/>
    <w:rsid w:val="007C7B97"/>
    <w:rsid w:val="007D7960"/>
    <w:rsid w:val="007E1CED"/>
    <w:rsid w:val="007E55A0"/>
    <w:rsid w:val="007E6B00"/>
    <w:rsid w:val="00805C5F"/>
    <w:rsid w:val="008138C5"/>
    <w:rsid w:val="00864DC7"/>
    <w:rsid w:val="0088620C"/>
    <w:rsid w:val="008A006B"/>
    <w:rsid w:val="008C24FE"/>
    <w:rsid w:val="008C3712"/>
    <w:rsid w:val="008E036D"/>
    <w:rsid w:val="00904848"/>
    <w:rsid w:val="00905001"/>
    <w:rsid w:val="00927671"/>
    <w:rsid w:val="00953779"/>
    <w:rsid w:val="009665E2"/>
    <w:rsid w:val="00967456"/>
    <w:rsid w:val="00975143"/>
    <w:rsid w:val="0098211D"/>
    <w:rsid w:val="009D4121"/>
    <w:rsid w:val="009D53D1"/>
    <w:rsid w:val="00A22508"/>
    <w:rsid w:val="00A6732C"/>
    <w:rsid w:val="00A702C5"/>
    <w:rsid w:val="00A7739D"/>
    <w:rsid w:val="00AA692B"/>
    <w:rsid w:val="00AB2B72"/>
    <w:rsid w:val="00AE3885"/>
    <w:rsid w:val="00AF017A"/>
    <w:rsid w:val="00B06F5D"/>
    <w:rsid w:val="00B246AE"/>
    <w:rsid w:val="00B3084C"/>
    <w:rsid w:val="00B94898"/>
    <w:rsid w:val="00B94A38"/>
    <w:rsid w:val="00B97E24"/>
    <w:rsid w:val="00BA1A7C"/>
    <w:rsid w:val="00BA6B40"/>
    <w:rsid w:val="00BB002F"/>
    <w:rsid w:val="00BC5776"/>
    <w:rsid w:val="00BC6948"/>
    <w:rsid w:val="00BE4410"/>
    <w:rsid w:val="00BF13E1"/>
    <w:rsid w:val="00BF4EC6"/>
    <w:rsid w:val="00C15F7A"/>
    <w:rsid w:val="00C23637"/>
    <w:rsid w:val="00C37062"/>
    <w:rsid w:val="00C43B0B"/>
    <w:rsid w:val="00C656D4"/>
    <w:rsid w:val="00C70098"/>
    <w:rsid w:val="00C72552"/>
    <w:rsid w:val="00CA0F22"/>
    <w:rsid w:val="00CA2A08"/>
    <w:rsid w:val="00CA5417"/>
    <w:rsid w:val="00CA6F02"/>
    <w:rsid w:val="00CD6F0A"/>
    <w:rsid w:val="00CE2F61"/>
    <w:rsid w:val="00CE3400"/>
    <w:rsid w:val="00CE4C50"/>
    <w:rsid w:val="00CE714A"/>
    <w:rsid w:val="00CE7F45"/>
    <w:rsid w:val="00D0550F"/>
    <w:rsid w:val="00D51870"/>
    <w:rsid w:val="00D55E12"/>
    <w:rsid w:val="00D5643F"/>
    <w:rsid w:val="00D56F2C"/>
    <w:rsid w:val="00D612F2"/>
    <w:rsid w:val="00D86E3F"/>
    <w:rsid w:val="00DB3C13"/>
    <w:rsid w:val="00DB40B9"/>
    <w:rsid w:val="00DC24DC"/>
    <w:rsid w:val="00DE07D9"/>
    <w:rsid w:val="00DE592D"/>
    <w:rsid w:val="00DF5329"/>
    <w:rsid w:val="00E05067"/>
    <w:rsid w:val="00E06401"/>
    <w:rsid w:val="00E118E6"/>
    <w:rsid w:val="00E351D5"/>
    <w:rsid w:val="00E46EF4"/>
    <w:rsid w:val="00E51861"/>
    <w:rsid w:val="00E92386"/>
    <w:rsid w:val="00EA72E2"/>
    <w:rsid w:val="00EF5252"/>
    <w:rsid w:val="00F145AC"/>
    <w:rsid w:val="00F17A12"/>
    <w:rsid w:val="00F37799"/>
    <w:rsid w:val="00F6040E"/>
    <w:rsid w:val="00F93759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8139BD"/>
  <w15:chartTrackingRefBased/>
  <w15:docId w15:val="{85F0000A-1F8D-4611-80BA-81A3F1A6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40E"/>
    <w:pPr>
      <w:spacing w:after="0" w:line="240" w:lineRule="auto"/>
    </w:pPr>
  </w:style>
  <w:style w:type="table" w:styleId="TableGrid">
    <w:name w:val="Table Grid"/>
    <w:basedOn w:val="TableNormal"/>
    <w:uiPriority w:val="39"/>
    <w:rsid w:val="00F6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11"/>
  </w:style>
  <w:style w:type="paragraph" w:styleId="Footer">
    <w:name w:val="footer"/>
    <w:basedOn w:val="Normal"/>
    <w:link w:val="FooterChar"/>
    <w:uiPriority w:val="99"/>
    <w:unhideWhenUsed/>
    <w:rsid w:val="0061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11"/>
  </w:style>
  <w:style w:type="character" w:styleId="PlaceholderText">
    <w:name w:val="Placeholder Text"/>
    <w:basedOn w:val="DefaultParagraphFont"/>
    <w:uiPriority w:val="99"/>
    <w:semiHidden/>
    <w:rsid w:val="006144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2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F0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648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8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82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5D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B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2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ny.gov/workforcenypartners/ta/TA11-12.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bor.ny.gov/workforcenypartners/ta/TA11-12.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bor.ny.gov/workforcenypartners/ta/ta-17-5-performance-indicator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dr.doleta.gov/directives/corr_doc.cfm?DOCN=3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dr.doleta.gov/directives/corr_doc.cfm?DOCN=50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6586-8CC0-407D-8BA2-E4B1F1D3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Mormile, Thomas J (LABOR)</dc:creator>
  <cp:keywords/>
  <dc:description/>
  <cp:lastModifiedBy>Doherty, Todd A (LABOR)</cp:lastModifiedBy>
  <cp:revision>5</cp:revision>
  <cp:lastPrinted>2018-07-10T19:06:00Z</cp:lastPrinted>
  <dcterms:created xsi:type="dcterms:W3CDTF">2019-07-01T19:08:00Z</dcterms:created>
  <dcterms:modified xsi:type="dcterms:W3CDTF">2019-08-28T18:37:00Z</dcterms:modified>
</cp:coreProperties>
</file>