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2F5496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70"/>
        <w:gridCol w:w="5473"/>
      </w:tblGrid>
      <w:tr w:rsidR="00FA2B7D" w:rsidRPr="001B10E0" w14:paraId="5D6764B9" w14:textId="77777777" w:rsidTr="006E6EBA">
        <w:trPr>
          <w:trHeight w:val="2654"/>
          <w:jc w:val="center"/>
        </w:trPr>
        <w:tc>
          <w:tcPr>
            <w:tcW w:w="5310" w:type="dxa"/>
            <w:gridSpan w:val="2"/>
          </w:tcPr>
          <w:p w14:paraId="7ED1DDDC" w14:textId="418B48FA" w:rsidR="00C04BA8" w:rsidRPr="00FE7403" w:rsidRDefault="00C04BA8" w:rsidP="00551DA6">
            <w:pPr>
              <w:pStyle w:val="Heading2"/>
              <w:spacing w:before="0"/>
              <w:jc w:val="center"/>
              <w:rPr>
                <w:rFonts w:eastAsia="Times New Roman" w:cstheme="majorHAnsi"/>
                <w:b w:val="0"/>
                <w:bCs/>
                <w:color w:val="E2EFD9" w:themeColor="accent6" w:themeTint="33"/>
              </w:rPr>
            </w:pPr>
            <w:bookmarkStart w:id="0" w:name="_Hlk164413632"/>
            <w:r w:rsidRPr="00780259">
              <w:rPr>
                <w:rFonts w:eastAsia="Times New Roman" w:cstheme="majorHAnsi"/>
                <w:bCs/>
              </w:rPr>
              <w:t>Maintain a Routine</w:t>
            </w:r>
          </w:p>
          <w:p w14:paraId="54393CDA" w14:textId="3DBECAA3" w:rsidR="00C04BA8" w:rsidRPr="00374396" w:rsidRDefault="00C04BA8" w:rsidP="001B10E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before="0" w:after="0"/>
              <w:ind w:left="160" w:hanging="16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Structure your day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 </w:t>
            </w:r>
            <w:r w:rsidRPr="00275713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 xml:space="preserve">Set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regular times for waking up, going to sleep, meals, exercise, and job search activities. This will create a sense of normalcy and reduce stress.</w:t>
            </w:r>
          </w:p>
          <w:p w14:paraId="65157AF8" w14:textId="25090CD2" w:rsidR="00C04BA8" w:rsidRPr="001B10E0" w:rsidRDefault="00C04BA8" w:rsidP="006E6EB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before="200" w:after="0"/>
              <w:ind w:left="158" w:hanging="158"/>
              <w:rPr>
                <w:rFonts w:asciiTheme="majorHAnsi" w:eastAsia="Times New Roman" w:hAnsiTheme="majorHAnsi" w:cstheme="majorHAnsi"/>
                <w:b/>
                <w:bCs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Schedule self-care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Make time for </w:t>
            </w:r>
            <w:r w:rsidR="00B742A9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activities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you enjoy, like hobbies, spending time with loved ones, or relaxing in nature</w:t>
            </w:r>
            <w:r w:rsidR="00B11298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</w:t>
            </w:r>
          </w:p>
        </w:tc>
        <w:tc>
          <w:tcPr>
            <w:tcW w:w="5490" w:type="dxa"/>
          </w:tcPr>
          <w:p w14:paraId="041B7974" w14:textId="177B6CAD" w:rsidR="00C04BA8" w:rsidRPr="00780259" w:rsidRDefault="00C04BA8" w:rsidP="00551DA6">
            <w:pPr>
              <w:pStyle w:val="Heading2"/>
              <w:spacing w:before="0"/>
              <w:jc w:val="center"/>
              <w:rPr>
                <w:rFonts w:eastAsia="Times New Roman" w:cstheme="majorHAnsi"/>
                <w:b w:val="0"/>
                <w:bCs/>
              </w:rPr>
            </w:pPr>
            <w:r w:rsidRPr="00780259">
              <w:rPr>
                <w:rFonts w:eastAsia="Times New Roman" w:cstheme="majorHAnsi"/>
                <w:bCs/>
              </w:rPr>
              <w:t>Stay Connected</w:t>
            </w:r>
          </w:p>
          <w:p w14:paraId="2D0F0632" w14:textId="2770F361" w:rsidR="00C04BA8" w:rsidRPr="00374396" w:rsidRDefault="00C04BA8" w:rsidP="001B10E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spacing w:before="0" w:after="0"/>
              <w:ind w:left="260" w:hanging="18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Talk to friends and family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Having a strong support system can be invaluable during a stressful time. Let them know what you're going through and how they can help.</w:t>
            </w:r>
          </w:p>
          <w:p w14:paraId="69222161" w14:textId="48C79539" w:rsidR="00C04BA8" w:rsidRPr="001B10E0" w:rsidRDefault="00B742A9" w:rsidP="006E6E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spacing w:after="0"/>
              <w:ind w:left="273" w:hanging="187"/>
              <w:rPr>
                <w:rFonts w:asciiTheme="majorHAnsi" w:eastAsia="Times New Roman" w:hAnsiTheme="majorHAnsi" w:cstheme="majorHAnsi"/>
                <w:b/>
                <w:bCs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Join</w:t>
            </w:r>
            <w:r w:rsidR="00C04BA8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a support group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</w:t>
            </w:r>
            <w:r w:rsidR="00C04BA8"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Many organizations offer support groups</w:t>
            </w:r>
            <w:r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 C</w:t>
            </w:r>
            <w:r w:rsidR="00C04BA8"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onnect with others who understand your challenges and can offer advice and encouragement.</w:t>
            </w:r>
          </w:p>
        </w:tc>
      </w:tr>
      <w:tr w:rsidR="00551DA6" w:rsidRPr="001B10E0" w14:paraId="55DD27C8" w14:textId="77777777" w:rsidTr="006E6EBA">
        <w:trPr>
          <w:trHeight w:val="2150"/>
          <w:jc w:val="center"/>
        </w:trPr>
        <w:tc>
          <w:tcPr>
            <w:tcW w:w="10800" w:type="dxa"/>
            <w:gridSpan w:val="3"/>
            <w:tcBorders>
              <w:bottom w:val="dotted" w:sz="4" w:space="0" w:color="2F5496" w:themeColor="accent1" w:themeShade="BF"/>
            </w:tcBorders>
          </w:tcPr>
          <w:p w14:paraId="628FE8EB" w14:textId="164C1471" w:rsidR="00C04BA8" w:rsidRPr="00780259" w:rsidRDefault="00C04BA8" w:rsidP="00B903A2">
            <w:pPr>
              <w:pStyle w:val="Heading2"/>
              <w:spacing w:before="240"/>
              <w:jc w:val="center"/>
              <w:rPr>
                <w:rFonts w:eastAsia="Times New Roman" w:cstheme="majorHAnsi"/>
                <w:b w:val="0"/>
                <w:bCs/>
              </w:rPr>
            </w:pPr>
            <w:r w:rsidRPr="00780259">
              <w:rPr>
                <w:rFonts w:eastAsia="Times New Roman" w:cstheme="majorHAnsi"/>
                <w:bCs/>
              </w:rPr>
              <w:t>Manage Stress</w:t>
            </w:r>
          </w:p>
          <w:p w14:paraId="45E765CC" w14:textId="1D4904BB" w:rsidR="00C04BA8" w:rsidRPr="00374396" w:rsidRDefault="00C04BA8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0"/>
              <w:ind w:left="245" w:hanging="18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Practice relaxation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Deep breathing, meditation, and yoga can all </w:t>
            </w:r>
            <w:r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help reduce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="00B742A9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stress.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</w:p>
          <w:p w14:paraId="59392890" w14:textId="19E5687C" w:rsidR="00C04BA8" w:rsidRPr="00374396" w:rsidRDefault="00C04BA8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0"/>
              <w:ind w:left="245" w:hanging="18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Exercise regularly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Physical activity </w:t>
            </w:r>
            <w:r w:rsidR="00B742A9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improves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your mood and </w:t>
            </w:r>
            <w:r w:rsidR="00B742A9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boosts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your energy levels.</w:t>
            </w:r>
          </w:p>
          <w:p w14:paraId="00D5F3E8" w14:textId="15362F02" w:rsidR="00C04BA8" w:rsidRPr="00374396" w:rsidRDefault="00C04BA8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0"/>
              <w:ind w:left="245" w:hanging="18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Limit caffeine and alcohol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</w:t>
            </w:r>
            <w:r w:rsidR="00B742A9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ubstances can worsen anxiety and sleep problems.</w:t>
            </w:r>
          </w:p>
          <w:p w14:paraId="726633C6" w14:textId="281BA231" w:rsidR="00C04BA8" w:rsidRPr="001B10E0" w:rsidRDefault="00C04BA8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120"/>
              <w:ind w:left="245" w:hanging="187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Challenge negative thoughts</w:t>
            </w:r>
            <w:r w:rsidR="00BA039B" w:rsidRPr="006E6EBA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 –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Pay attention to self-talk</w:t>
            </w:r>
            <w:r w:rsid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;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replace negative thoughts with realistic </w:t>
            </w:r>
            <w:r w:rsid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and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positive ones</w:t>
            </w:r>
            <w:r w:rsid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</w:t>
            </w:r>
          </w:p>
        </w:tc>
      </w:tr>
      <w:tr w:rsidR="00FE7403" w:rsidRPr="001B10E0" w14:paraId="76BBB6CF" w14:textId="77777777" w:rsidTr="00636AB5">
        <w:trPr>
          <w:trHeight w:val="2537"/>
          <w:jc w:val="center"/>
        </w:trPr>
        <w:tc>
          <w:tcPr>
            <w:tcW w:w="10800" w:type="dxa"/>
            <w:gridSpan w:val="3"/>
            <w:tcBorders>
              <w:top w:val="dotted" w:sz="4" w:space="0" w:color="2F5496" w:themeColor="accent1" w:themeShade="BF"/>
              <w:bottom w:val="dotted" w:sz="4" w:space="0" w:color="2F5496" w:themeColor="accent1" w:themeShade="BF"/>
            </w:tcBorders>
          </w:tcPr>
          <w:p w14:paraId="02D81245" w14:textId="55C4012E" w:rsidR="00FE7403" w:rsidRPr="00FE7403" w:rsidRDefault="00FE7403" w:rsidP="00636AB5">
            <w:pPr>
              <w:pStyle w:val="Heading2"/>
              <w:spacing w:before="240"/>
              <w:jc w:val="center"/>
              <w:rPr>
                <w:b w:val="0"/>
              </w:rPr>
            </w:pPr>
            <w:r w:rsidRPr="00FE7403">
              <w:t xml:space="preserve">Be </w:t>
            </w:r>
            <w:r w:rsidRPr="006E6EBA">
              <w:t>Inspired</w:t>
            </w:r>
          </w:p>
          <w:p w14:paraId="2CA17905" w14:textId="42FE838F" w:rsidR="00FE7403" w:rsidRPr="00FE7403" w:rsidRDefault="00A85E41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0"/>
              <w:ind w:left="158" w:hanging="158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0F1F90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Use </w:t>
            </w:r>
            <w:r w:rsidR="00FE7403" w:rsidRPr="000F1F90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Peak Energy Time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="00FE7403"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Schedule job search tasks for</w:t>
            </w:r>
            <w:r w:rsid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part of the days </w:t>
            </w:r>
            <w:r w:rsidR="00FE7403"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when you feel most focused and productive.</w:t>
            </w:r>
          </w:p>
          <w:p w14:paraId="49AC8D75" w14:textId="3D894332" w:rsidR="00FE7403" w:rsidRPr="00FE7403" w:rsidRDefault="00FE7403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0"/>
              <w:ind w:left="158" w:hanging="158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0F1F90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Measure Progress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Set goals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="00F97259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&amp;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track them</w:t>
            </w:r>
            <w:r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! Celebrate milestones</w:t>
            </w:r>
            <w:r w:rsid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and </w:t>
            </w:r>
            <w:r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use a fun system (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e.g.</w:t>
            </w:r>
            <w:r w:rsidR="00B760D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,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a colorful</w:t>
            </w:r>
            <w:r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bullet journal).</w:t>
            </w:r>
          </w:p>
          <w:p w14:paraId="7BBB96C5" w14:textId="2CA84396" w:rsidR="00FE7403" w:rsidRPr="00FE7403" w:rsidRDefault="00B903A2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0"/>
              <w:ind w:left="158" w:hanging="158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0F1F90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Encourage </w:t>
            </w:r>
            <w:r w:rsidR="00FE7403" w:rsidRPr="000F1F90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Yourself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="00FE7403"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Set up </w:t>
            </w:r>
            <w:r w:rsid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small and larger </w:t>
            </w:r>
            <w:r w:rsidR="00FE7403"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rewards for reaching big and small goals, to stay motivated.</w:t>
            </w:r>
          </w:p>
          <w:p w14:paraId="507013FD" w14:textId="2581AD2E" w:rsidR="00FE7403" w:rsidRPr="00780259" w:rsidRDefault="00FE7403" w:rsidP="006E6EBA">
            <w:pPr>
              <w:numPr>
                <w:ilvl w:val="0"/>
                <w:numId w:val="18"/>
              </w:numPr>
              <w:shd w:val="clear" w:color="auto" w:fill="FFFFFF"/>
              <w:spacing w:before="80" w:after="0"/>
              <w:ind w:left="158" w:hanging="158"/>
              <w:rPr>
                <w:rFonts w:eastAsia="Times New Roman" w:cstheme="majorHAnsi"/>
                <w:b/>
                <w:bCs/>
              </w:rPr>
            </w:pPr>
            <w:r w:rsidRPr="000F1F90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Find Cheerleaders</w:t>
            </w:r>
            <w:r w:rsidR="00BA039B" w:rsidRPr="00B903A2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Identify 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people</w:t>
            </w:r>
            <w:r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to support you through setbacks and celebrate your 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efforts with them</w:t>
            </w:r>
            <w:r w:rsidRPr="00FE7403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</w:t>
            </w:r>
          </w:p>
        </w:tc>
      </w:tr>
      <w:tr w:rsidR="00EA767C" w:rsidRPr="001B10E0" w14:paraId="57D17F98" w14:textId="77777777" w:rsidTr="006E6EBA">
        <w:trPr>
          <w:trHeight w:val="2249"/>
          <w:jc w:val="center"/>
        </w:trPr>
        <w:tc>
          <w:tcPr>
            <w:tcW w:w="10800" w:type="dxa"/>
            <w:gridSpan w:val="3"/>
            <w:tcBorders>
              <w:top w:val="dotted" w:sz="4" w:space="0" w:color="2F5496" w:themeColor="accent1" w:themeShade="BF"/>
              <w:bottom w:val="dotted" w:sz="4" w:space="0" w:color="2F5496" w:themeColor="accent1" w:themeShade="BF"/>
            </w:tcBorders>
          </w:tcPr>
          <w:p w14:paraId="21492A21" w14:textId="1D798A52" w:rsidR="00EA767C" w:rsidRPr="00EA767C" w:rsidRDefault="00EA767C" w:rsidP="00636AB5">
            <w:pPr>
              <w:pStyle w:val="Heading2"/>
              <w:spacing w:before="240"/>
              <w:jc w:val="center"/>
            </w:pPr>
            <w:r w:rsidRPr="00EA767C">
              <w:t xml:space="preserve">Monitor </w:t>
            </w:r>
            <w:r>
              <w:t>M</w:t>
            </w:r>
            <w:r w:rsidRPr="00EA767C">
              <w:t xml:space="preserve">ental </w:t>
            </w:r>
            <w:r>
              <w:t>H</w:t>
            </w:r>
            <w:r w:rsidRPr="00EA767C">
              <w:t xml:space="preserve">ealth </w:t>
            </w:r>
            <w:r>
              <w:t>S</w:t>
            </w:r>
            <w:r w:rsidRPr="00EA767C">
              <w:t>ymptoms</w:t>
            </w:r>
          </w:p>
          <w:p w14:paraId="4D1C936E" w14:textId="3BEE3EC0" w:rsidR="00EA767C" w:rsidRPr="00EA767C" w:rsidRDefault="00EA767C" w:rsidP="00363B28">
            <w:pPr>
              <w:pStyle w:val="pf1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sz w:val="22"/>
                <w:szCs w:val="22"/>
              </w:rPr>
            </w:pPr>
            <w:r w:rsidRPr="00EA767C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Recognize that changes in sleep patterns</w:t>
            </w:r>
            <w:r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,</w:t>
            </w:r>
            <w:r w:rsidRPr="00EA767C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 mood swings, loss of interest, changes in appetite, social withdrawal, changes in concentration, fatigue, </w:t>
            </w:r>
            <w:r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headaches,</w:t>
            </w:r>
            <w:r w:rsidRPr="00EA767C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 and other factors related to the job search process and chronic stress may bring on or exacerbate previously existing symptoms and identify coping strategies ahead of time.</w:t>
            </w:r>
          </w:p>
          <w:p w14:paraId="1D769C6D" w14:textId="2F360CC6" w:rsidR="00EA767C" w:rsidRDefault="00EA767C" w:rsidP="000F1F90">
            <w:pPr>
              <w:pStyle w:val="pf1"/>
              <w:numPr>
                <w:ilvl w:val="0"/>
                <w:numId w:val="26"/>
              </w:numPr>
              <w:spacing w:before="80" w:beforeAutospacing="0"/>
              <w:ind w:left="512" w:hanging="180"/>
              <w:rPr>
                <w:rStyle w:val="cf01"/>
                <w:rFonts w:asciiTheme="majorHAnsi" w:hAnsiTheme="majorHAnsi" w:cstheme="majorHAnsi"/>
                <w:sz w:val="22"/>
                <w:szCs w:val="22"/>
              </w:rPr>
            </w:pPr>
            <w:r w:rsidRPr="00EA767C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Create a mental wellness plan (</w:t>
            </w:r>
            <w:r w:rsidR="00636AB5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s</w:t>
            </w:r>
            <w:r w:rsidR="00636AB5">
              <w:rPr>
                <w:rStyle w:val="cf01"/>
              </w:rPr>
              <w:t xml:space="preserve">uggested </w:t>
            </w:r>
            <w:r w:rsidRPr="00EA767C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example: </w:t>
            </w:r>
            <w:hyperlink r:id="rId8" w:history="1">
              <w:r w:rsidRPr="00BA039B">
                <w:rPr>
                  <w:rStyle w:val="Hyperlink"/>
                  <w:rFonts w:asciiTheme="majorHAnsi" w:eastAsiaTheme="minorHAnsi" w:hAnsiTheme="majorHAnsi" w:cstheme="majorHAnsi"/>
                  <w:kern w:val="2"/>
                  <w:sz w:val="22"/>
                  <w:szCs w:val="22"/>
                  <w:shd w:val="clear" w:color="auto" w:fill="FFFFFF"/>
                  <w14:ligatures w14:val="standardContextual"/>
                </w:rPr>
                <w:t>https://dmh.mo.gov/media/pdf/wrap-work-recovery-work</w:t>
              </w:r>
            </w:hyperlink>
            <w:r w:rsidRPr="00BA039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5E7BC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A767C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6683BF9" w14:textId="467332A2" w:rsidR="00EA767C" w:rsidRPr="00EA767C" w:rsidRDefault="00EA767C" w:rsidP="000F1F90">
            <w:pPr>
              <w:pStyle w:val="pf1"/>
              <w:numPr>
                <w:ilvl w:val="0"/>
                <w:numId w:val="26"/>
              </w:numPr>
              <w:spacing w:before="80" w:beforeAutospacing="0" w:after="0" w:afterAutospacing="0"/>
              <w:ind w:left="518" w:hanging="187"/>
              <w:rPr>
                <w:rFonts w:asciiTheme="majorHAnsi" w:hAnsiTheme="majorHAnsi" w:cstheme="majorHAnsi"/>
                <w:sz w:val="22"/>
                <w:szCs w:val="22"/>
              </w:rPr>
            </w:pPr>
            <w:r w:rsidRPr="00EA767C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Include a crisis plan and notify the support system of your plan.</w:t>
            </w:r>
          </w:p>
        </w:tc>
      </w:tr>
      <w:tr w:rsidR="003770AD" w:rsidRPr="001B10E0" w14:paraId="55CCEB7A" w14:textId="77777777" w:rsidTr="006E6EBA">
        <w:trPr>
          <w:trHeight w:val="1718"/>
          <w:jc w:val="center"/>
        </w:trPr>
        <w:tc>
          <w:tcPr>
            <w:tcW w:w="10800" w:type="dxa"/>
            <w:gridSpan w:val="3"/>
            <w:tcBorders>
              <w:top w:val="dotted" w:sz="4" w:space="0" w:color="2F5496" w:themeColor="accent1" w:themeShade="BF"/>
              <w:bottom w:val="nil"/>
            </w:tcBorders>
          </w:tcPr>
          <w:p w14:paraId="0AE2622A" w14:textId="3502544B" w:rsidR="003770AD" w:rsidRPr="00780259" w:rsidRDefault="003770AD" w:rsidP="00636AB5">
            <w:pPr>
              <w:pStyle w:val="Heading2"/>
              <w:spacing w:before="240"/>
              <w:jc w:val="center"/>
              <w:rPr>
                <w:b w:val="0"/>
              </w:rPr>
            </w:pPr>
            <w:r w:rsidRPr="00780259">
              <w:t>Emotional On-going Support</w:t>
            </w:r>
          </w:p>
          <w:p w14:paraId="3971977A" w14:textId="0D80F9A2" w:rsidR="003770AD" w:rsidRPr="001B10E0" w:rsidRDefault="003770AD" w:rsidP="00780259">
            <w:pPr>
              <w:shd w:val="clear" w:color="auto" w:fill="FFFFFF"/>
              <w:spacing w:before="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Ideal </w:t>
            </w:r>
            <w:r w:rsidR="00780259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w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hen you're feeling stressed, anxious, lonely, or need someone to talk to</w:t>
            </w:r>
            <w:r w:rsidR="00780259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  Warmline volunteers and professionals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offer emotional support and a listening ear in a non-judgmental space</w:t>
            </w:r>
            <w:r w:rsidR="00780259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 Warmlines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provide support and resources, but they are not </w:t>
            </w:r>
            <w:r w:rsidR="00780259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designed to support immediate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crisis intervention.</w:t>
            </w:r>
          </w:p>
        </w:tc>
      </w:tr>
      <w:tr w:rsidR="00FA2B7D" w:rsidRPr="001B10E0" w14:paraId="718DE941" w14:textId="77777777" w:rsidTr="00636AB5">
        <w:trPr>
          <w:trHeight w:val="2043"/>
          <w:jc w:val="center"/>
        </w:trPr>
        <w:tc>
          <w:tcPr>
            <w:tcW w:w="5050" w:type="dxa"/>
            <w:tcBorders>
              <w:top w:val="nil"/>
            </w:tcBorders>
          </w:tcPr>
          <w:p w14:paraId="363E0E65" w14:textId="5237AE1F" w:rsidR="008820B9" w:rsidRPr="001B10E0" w:rsidRDefault="006A43DB" w:rsidP="005E7BC0">
            <w:pPr>
              <w:shd w:val="clear" w:color="auto" w:fill="FFFFFF"/>
              <w:spacing w:before="12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9" w:history="1">
              <w:r w:rsidR="003770AD" w:rsidRPr="00374396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NAMI HelpLine</w:t>
              </w:r>
            </w:hyperlink>
            <w:r w:rsid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="003770AD"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1-800-950-NAMI (6264</w:t>
            </w:r>
            <w:r w:rsidR="008820B9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)</w:t>
            </w:r>
          </w:p>
          <w:p w14:paraId="5C378853" w14:textId="0FACB0AA" w:rsidR="008820B9" w:rsidRPr="001B10E0" w:rsidRDefault="008820B9" w:rsidP="005E7BC0">
            <w:pPr>
              <w:shd w:val="clear" w:color="auto" w:fill="FFFFFF"/>
              <w:spacing w:before="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Text "HELPLINE" to 62640</w:t>
            </w:r>
          </w:p>
          <w:p w14:paraId="202C9E93" w14:textId="454A1BD2" w:rsidR="003770AD" w:rsidRPr="00374396" w:rsidRDefault="008820B9" w:rsidP="005E7BC0">
            <w:pPr>
              <w:shd w:val="clear" w:color="auto" w:fill="FFFFFF"/>
              <w:spacing w:before="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Go to NAMI.org/help to chat with a specialist!</w:t>
            </w:r>
          </w:p>
          <w:p w14:paraId="51E7E3F4" w14:textId="61962D5D" w:rsidR="00DF43A7" w:rsidRDefault="006A43DB" w:rsidP="005E7BC0">
            <w:pPr>
              <w:shd w:val="clear" w:color="auto" w:fill="FFFFFF"/>
              <w:spacing w:before="12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10" w:anchor="directory" w:history="1">
              <w:r w:rsidR="003770AD" w:rsidRPr="00374396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Warmline</w:t>
              </w:r>
              <w:r w:rsidR="008418D8" w:rsidRPr="001B10E0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.org</w:t>
              </w:r>
              <w:r w:rsidR="00DF43A7" w:rsidRPr="001D54A6">
                <w:rPr>
                  <w:color w:val="1F1F1F"/>
                </w:rPr>
                <w:t xml:space="preserve"> </w:t>
              </w:r>
            </w:hyperlink>
            <w:r w:rsidR="003770AD"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to find warmline</w:t>
            </w:r>
            <w:r w:rsidR="00DF43A7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prof</w:t>
            </w:r>
            <w:r w:rsidR="001D54A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es</w:t>
            </w:r>
            <w:r w:rsidR="00DF43A7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sionals</w:t>
            </w:r>
          </w:p>
          <w:p w14:paraId="4E2D7B10" w14:textId="7F509819" w:rsidR="003770AD" w:rsidRPr="001B10E0" w:rsidRDefault="006A43DB" w:rsidP="005E7BC0">
            <w:pPr>
              <w:shd w:val="clear" w:color="auto" w:fill="FFFFFF"/>
              <w:spacing w:before="120" w:after="0"/>
              <w:rPr>
                <w:rFonts w:asciiTheme="majorHAnsi" w:hAnsiTheme="majorHAnsi" w:cstheme="majorHAnsi"/>
              </w:rPr>
            </w:pPr>
            <w:hyperlink r:id="rId11" w:history="1">
              <w:r w:rsidR="00551DA6" w:rsidRPr="00551DA6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OkaySo.org</w:t>
              </w:r>
            </w:hyperlink>
            <w:r w:rsidR="00551DA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for young adults. </w:t>
            </w:r>
          </w:p>
        </w:tc>
        <w:tc>
          <w:tcPr>
            <w:tcW w:w="5750" w:type="dxa"/>
            <w:gridSpan w:val="2"/>
            <w:tcBorders>
              <w:top w:val="nil"/>
            </w:tcBorders>
          </w:tcPr>
          <w:p w14:paraId="423B6242" w14:textId="7732488D" w:rsidR="001B10E0" w:rsidRPr="001B10E0" w:rsidRDefault="00E37C0A" w:rsidP="005E7BC0">
            <w:pPr>
              <w:shd w:val="clear" w:color="auto" w:fill="FFFFFF"/>
              <w:spacing w:before="12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DF43A7">
              <w:rPr>
                <w:rStyle w:val="Hyperlink"/>
                <w:rFonts w:asciiTheme="majorHAnsi" w:hAnsiTheme="majorHAnsi" w:cstheme="majorHAnsi"/>
                <w:shd w:val="clear" w:color="auto" w:fill="FFFFFF"/>
              </w:rPr>
              <w:t>MindApps.org</w:t>
            </w:r>
            <w:r>
              <w:rPr>
                <w:rStyle w:val="Hyperlink"/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1B10E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databa</w:t>
            </w:r>
            <w:r w:rsidR="00DF43A7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se</w:t>
            </w:r>
            <w:r w:rsidR="001B10E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from Harvard</w:t>
            </w:r>
            <w:r w:rsidR="003770AD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="001B10E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includes apps to manage </w:t>
            </w:r>
            <w:r w:rsidR="001D54A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and support </w:t>
            </w:r>
            <w:r w:rsidR="001B10E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mental health. </w:t>
            </w:r>
          </w:p>
          <w:p w14:paraId="27909AC3" w14:textId="4319E909" w:rsidR="009405A0" w:rsidRPr="009405A0" w:rsidRDefault="006A43DB" w:rsidP="005E7BC0">
            <w:pPr>
              <w:shd w:val="clear" w:color="auto" w:fill="FFFFFF"/>
              <w:spacing w:before="120" w:after="0"/>
              <w:rPr>
                <w:rFonts w:asciiTheme="majorHAnsi" w:hAnsiTheme="majorHAnsi" w:cstheme="majorHAnsi"/>
                <w:color w:val="1F1F1F"/>
                <w:shd w:val="clear" w:color="auto" w:fill="FFFFFF"/>
              </w:rPr>
            </w:pPr>
            <w:hyperlink r:id="rId12" w:history="1">
              <w:r w:rsidR="003770AD" w:rsidRPr="001B10E0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Job Accommodation Network (Askjan.org)</w:t>
              </w:r>
            </w:hyperlink>
            <w:r w:rsidR="001D54A6" w:rsidRPr="001D54A6">
              <w:rPr>
                <w:color w:val="1F1F1F"/>
              </w:rPr>
              <w:t xml:space="preserve"> </w:t>
            </w:r>
            <w:r w:rsidR="001D54A6" w:rsidRPr="001D54A6">
              <w:rPr>
                <w:rFonts w:asciiTheme="majorHAnsi" w:hAnsiTheme="majorHAnsi" w:cstheme="majorHAnsi"/>
                <w:color w:val="1F1F1F"/>
              </w:rPr>
              <w:t>p</w:t>
            </w:r>
            <w:r w:rsidR="003770AD" w:rsidRPr="001B10E0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rovides free resources on requesting accommodations in the workplace for people with disabilities.</w:t>
            </w:r>
          </w:p>
        </w:tc>
      </w:tr>
      <w:tr w:rsidR="00363B28" w:rsidRPr="001B10E0" w14:paraId="57BC857A" w14:textId="77777777" w:rsidTr="006E6EBA">
        <w:trPr>
          <w:trHeight w:val="2645"/>
          <w:jc w:val="center"/>
        </w:trPr>
        <w:tc>
          <w:tcPr>
            <w:tcW w:w="10800" w:type="dxa"/>
            <w:gridSpan w:val="3"/>
          </w:tcPr>
          <w:p w14:paraId="0DD06ABF" w14:textId="42417E72" w:rsidR="00363B28" w:rsidRPr="00363B28" w:rsidRDefault="00363B28" w:rsidP="00BA039B">
            <w:pPr>
              <w:pStyle w:val="Heading2"/>
              <w:jc w:val="center"/>
              <w:rPr>
                <w:rFonts w:eastAsia="Times New Roman"/>
              </w:rPr>
            </w:pPr>
            <w:r w:rsidRPr="00363B28">
              <w:rPr>
                <w:rFonts w:eastAsia="Times New Roman"/>
              </w:rPr>
              <w:lastRenderedPageBreak/>
              <w:t xml:space="preserve">Seek Professional </w:t>
            </w:r>
            <w:r w:rsidR="009025A7">
              <w:rPr>
                <w:rFonts w:eastAsia="Times New Roman"/>
              </w:rPr>
              <w:t xml:space="preserve">or Other </w:t>
            </w:r>
            <w:r w:rsidRPr="00363B28">
              <w:rPr>
                <w:rFonts w:eastAsia="Times New Roman"/>
              </w:rPr>
              <w:t>Help</w:t>
            </w:r>
          </w:p>
          <w:p w14:paraId="3A7F344E" w14:textId="1EB11147" w:rsidR="00363B28" w:rsidRDefault="00363B28" w:rsidP="005E7BC0">
            <w:pPr>
              <w:shd w:val="clear" w:color="auto" w:fill="FFFFFF"/>
              <w:spacing w:before="0" w:after="0" w:line="259" w:lineRule="auto"/>
              <w:rPr>
                <w:rFonts w:eastAsia="Times New Roman"/>
                <w:color w:val="1F1F1F"/>
                <w:kern w:val="0"/>
                <w14:ligatures w14:val="none"/>
              </w:rPr>
            </w:pPr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A professional, such as a therapist, can provide you with strategies for managing stress, anxiety, depression</w:t>
            </w:r>
            <w:r w:rsidR="00BD6CB2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,</w:t>
            </w:r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and more.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hyperlink r:id="rId13" w:history="1">
              <w:r w:rsidRPr="00363B28">
                <w:rPr>
                  <w:rFonts w:asciiTheme="majorHAnsi" w:eastAsia="Times New Roman" w:hAnsiTheme="majorHAnsi" w:cstheme="majorHAnsi"/>
                  <w:color w:val="0563C1" w:themeColor="hyperlink"/>
                  <w:kern w:val="0"/>
                  <w:u w:val="single"/>
                  <w14:ligatures w14:val="none"/>
                </w:rPr>
                <w:t>How to Seek Help?</w:t>
              </w:r>
            </w:hyperlink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Options:</w:t>
            </w:r>
            <w:r>
              <w:rPr>
                <w:rFonts w:eastAsia="Times New Roman"/>
                <w:color w:val="1F1F1F"/>
                <w:kern w:val="0"/>
                <w14:ligatures w14:val="none"/>
              </w:rPr>
              <w:t xml:space="preserve"> </w:t>
            </w:r>
          </w:p>
          <w:p w14:paraId="76E6BF61" w14:textId="0FE06B1E" w:rsidR="00363B28" w:rsidRPr="00363B28" w:rsidRDefault="006A43DB" w:rsidP="005E7BC0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120" w:after="0"/>
              <w:ind w:left="432"/>
              <w:contextualSpacing w:val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14" w:history="1">
              <w:r w:rsidR="00FA2B7D">
                <w:rPr>
                  <w:rFonts w:asciiTheme="majorHAnsi" w:eastAsia="Times New Roman" w:hAnsiTheme="majorHAnsi" w:cstheme="majorHAnsi"/>
                  <w:color w:val="0563C1" w:themeColor="hyperlink"/>
                  <w:kern w:val="0"/>
                  <w:u w:val="single"/>
                  <w14:ligatures w14:val="none"/>
                </w:rPr>
                <w:t>Fi</w:t>
              </w:r>
              <w:r w:rsidR="00363B28" w:rsidRPr="00363B28">
                <w:rPr>
                  <w:rFonts w:asciiTheme="majorHAnsi" w:eastAsia="Times New Roman" w:hAnsiTheme="majorHAnsi" w:cstheme="majorHAnsi"/>
                  <w:color w:val="0563C1" w:themeColor="hyperlink"/>
                  <w:kern w:val="0"/>
                  <w:u w:val="single"/>
                  <w14:ligatures w14:val="none"/>
                </w:rPr>
                <w:t>ndtreatment.gov</w:t>
              </w:r>
            </w:hyperlink>
          </w:p>
          <w:p w14:paraId="701D783B" w14:textId="1204F5C1" w:rsidR="00363B28" w:rsidRDefault="006A43DB" w:rsidP="00B903A2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0" w:after="0"/>
              <w:ind w:left="433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15" w:history="1">
              <w:r w:rsidR="00363B28" w:rsidRPr="00935F8B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Office of Mental Health Program Directory</w:t>
              </w:r>
            </w:hyperlink>
            <w:r w:rsidR="00363B28"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(omh.ny.gov)</w:t>
            </w:r>
          </w:p>
          <w:p w14:paraId="45F6C666" w14:textId="77777777" w:rsidR="00363B28" w:rsidRDefault="006A43DB" w:rsidP="00B903A2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0" w:after="0"/>
              <w:ind w:left="433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16" w:history="1">
              <w:r w:rsidR="00363B28" w:rsidRPr="00363B28">
                <w:rPr>
                  <w:rFonts w:asciiTheme="majorHAnsi" w:eastAsia="Times New Roman" w:hAnsiTheme="majorHAnsi" w:cstheme="majorHAnsi"/>
                  <w:color w:val="0563C1" w:themeColor="hyperlink"/>
                  <w:kern w:val="0"/>
                  <w:u w:val="single"/>
                  <w14:ligatures w14:val="none"/>
                </w:rPr>
                <w:t xml:space="preserve">County Mental Health Single Point of Access Coordinator </w:t>
              </w:r>
              <w:r w:rsidR="00B903A2">
                <w:rPr>
                  <w:rFonts w:asciiTheme="majorHAnsi" w:eastAsia="Times New Roman" w:hAnsiTheme="majorHAnsi" w:cstheme="majorHAnsi"/>
                  <w:color w:val="0563C1" w:themeColor="hyperlink"/>
                  <w:kern w:val="0"/>
                  <w:u w:val="single"/>
                  <w14:ligatures w14:val="none"/>
                </w:rPr>
                <w:t>&amp;</w:t>
              </w:r>
              <w:r w:rsidR="00363B28" w:rsidRPr="00363B28">
                <w:rPr>
                  <w:rFonts w:asciiTheme="majorHAnsi" w:eastAsia="Times New Roman" w:hAnsiTheme="majorHAnsi" w:cstheme="majorHAnsi"/>
                  <w:color w:val="0563C1" w:themeColor="hyperlink"/>
                  <w:kern w:val="0"/>
                  <w:u w:val="single"/>
                  <w14:ligatures w14:val="none"/>
                </w:rPr>
                <w:t xml:space="preserve"> Local Mental Hygiene Departments </w:t>
              </w:r>
            </w:hyperlink>
            <w:r w:rsidR="00363B28"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(clmhd.org)</w:t>
            </w:r>
          </w:p>
          <w:p w14:paraId="15EFBBBE" w14:textId="77777777" w:rsidR="009025A7" w:rsidRDefault="009025A7" w:rsidP="00B903A2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0" w:after="0"/>
              <w:ind w:left="433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17" w:history="1">
              <w:r w:rsidRPr="009025A7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Findhelp.org</w:t>
              </w:r>
            </w:hyperlink>
            <w:r w:rsidRPr="009025A7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free or reduced-cost resources like food, housing, financial assistance, health care, and </w:t>
            </w:r>
            <w:proofErr w:type="gramStart"/>
            <w:r w:rsidRPr="009025A7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more</w:t>
            </w:r>
            <w:proofErr w:type="gramEnd"/>
          </w:p>
          <w:p w14:paraId="660E9023" w14:textId="65A61C63" w:rsidR="00AF332C" w:rsidRPr="00363B28" w:rsidRDefault="00AF332C" w:rsidP="00AF332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0"/>
              <w:ind w:left="433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18" w:history="1">
              <w:r w:rsidRPr="00AF332C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211.org</w:t>
              </w:r>
            </w:hyperlink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connects you to expert caring help. Every call is confidential. </w:t>
            </w:r>
          </w:p>
        </w:tc>
      </w:tr>
      <w:tr w:rsidR="009405A0" w:rsidRPr="001B10E0" w14:paraId="0836C777" w14:textId="77777777" w:rsidTr="006E6EBA">
        <w:trPr>
          <w:trHeight w:val="1790"/>
          <w:jc w:val="center"/>
        </w:trPr>
        <w:tc>
          <w:tcPr>
            <w:tcW w:w="10800" w:type="dxa"/>
            <w:gridSpan w:val="3"/>
          </w:tcPr>
          <w:p w14:paraId="78FABE99" w14:textId="60AE99F2" w:rsidR="00E37C0A" w:rsidRDefault="005E7BC0" w:rsidP="00B903A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color w:val="767171" w:themeColor="background2" w:themeShade="80"/>
                <w:shd w:val="clear" w:color="auto" w:fill="FFFFFF"/>
              </w:rPr>
            </w:pPr>
            <w:r>
              <w:rPr>
                <w:rStyle w:val="Heading2Char"/>
              </w:rPr>
              <w:t xml:space="preserve">Available </w:t>
            </w:r>
            <w:r w:rsidR="009405A0" w:rsidRPr="00BA039B">
              <w:rPr>
                <w:rStyle w:val="Heading2Char"/>
              </w:rPr>
              <w:t xml:space="preserve">Local </w:t>
            </w:r>
            <w:r>
              <w:rPr>
                <w:rStyle w:val="Heading2Char"/>
              </w:rPr>
              <w:t>O</w:t>
            </w:r>
            <w:r w:rsidR="009405A0" w:rsidRPr="00BA039B">
              <w:rPr>
                <w:rStyle w:val="Heading2Char"/>
              </w:rPr>
              <w:t>rganizations</w:t>
            </w:r>
            <w:r>
              <w:rPr>
                <w:rStyle w:val="Heading2Char"/>
              </w:rPr>
              <w:t>:</w:t>
            </w:r>
            <w:r w:rsidR="009405A0" w:rsidRPr="009405A0">
              <w:rPr>
                <w:rFonts w:asciiTheme="majorHAnsi" w:hAnsiTheme="majorHAnsi" w:cstheme="majorHAnsi"/>
                <w:color w:val="2F5496" w:themeColor="accent1" w:themeShade="BF"/>
                <w:shd w:val="clear" w:color="auto" w:fill="FFFFFF"/>
              </w:rPr>
              <w:t xml:space="preserve"> </w:t>
            </w:r>
            <w:r w:rsidR="009405A0" w:rsidRPr="009405A0">
              <w:rPr>
                <w:rFonts w:asciiTheme="majorHAnsi" w:hAnsiTheme="majorHAnsi" w:cstheme="majorHAnsi"/>
                <w:color w:val="767171" w:themeColor="background2" w:themeShade="8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8D180D" w14:textId="77777777" w:rsidR="00FA2B7D" w:rsidRDefault="00FA2B7D" w:rsidP="00FA2B7D">
            <w:pPr>
              <w:shd w:val="clear" w:color="auto" w:fill="FFFFFF"/>
              <w:spacing w:before="0" w:after="0" w:line="276" w:lineRule="auto"/>
              <w:rPr>
                <w:rFonts w:asciiTheme="majorHAnsi" w:hAnsiTheme="majorHAnsi" w:cstheme="majorHAnsi"/>
                <w:color w:val="767171" w:themeColor="background2" w:themeShade="8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hd w:val="clear" w:color="auto" w:fill="FFFFFF"/>
              </w:rPr>
              <w:t>________________________________________________________________________________________________</w:t>
            </w:r>
          </w:p>
          <w:p w14:paraId="4A966F40" w14:textId="31FB9019" w:rsidR="00FA2B7D" w:rsidRPr="00E37C0A" w:rsidRDefault="00FA2B7D" w:rsidP="00E37C0A">
            <w:pPr>
              <w:shd w:val="clear" w:color="auto" w:fill="FFFFFF"/>
              <w:spacing w:before="0" w:after="0"/>
              <w:rPr>
                <w:rFonts w:asciiTheme="majorHAnsi" w:hAnsiTheme="majorHAnsi" w:cstheme="majorHAnsi"/>
                <w:color w:val="767171" w:themeColor="background2" w:themeShade="80"/>
                <w:shd w:val="clear" w:color="auto" w:fill="FFFFFF"/>
              </w:rPr>
            </w:pPr>
          </w:p>
        </w:tc>
      </w:tr>
      <w:tr w:rsidR="00363B28" w:rsidRPr="001B10E0" w14:paraId="0AC853E1" w14:textId="77777777" w:rsidTr="006E6EBA">
        <w:trPr>
          <w:trHeight w:val="3338"/>
          <w:jc w:val="center"/>
        </w:trPr>
        <w:tc>
          <w:tcPr>
            <w:tcW w:w="10800" w:type="dxa"/>
            <w:gridSpan w:val="3"/>
          </w:tcPr>
          <w:p w14:paraId="42469FA1" w14:textId="1A581AC3" w:rsidR="00363B28" w:rsidRPr="00EA767C" w:rsidRDefault="00363B28" w:rsidP="00636AB5">
            <w:pPr>
              <w:pStyle w:val="Heading2"/>
              <w:spacing w:before="240"/>
              <w:jc w:val="center"/>
            </w:pPr>
            <w:r w:rsidRPr="00EA767C">
              <w:t xml:space="preserve">While </w:t>
            </w:r>
            <w:r>
              <w:t>W</w:t>
            </w:r>
            <w:r w:rsidRPr="00EA767C">
              <w:t xml:space="preserve">aiting for </w:t>
            </w:r>
            <w:r>
              <w:t>T</w:t>
            </w:r>
            <w:r w:rsidRPr="00EA767C">
              <w:t xml:space="preserve">herapy to </w:t>
            </w:r>
            <w:r>
              <w:t>B</w:t>
            </w:r>
            <w:r w:rsidRPr="00EA767C">
              <w:t>egin</w:t>
            </w:r>
          </w:p>
          <w:p w14:paraId="56AEF3D6" w14:textId="323251B1" w:rsidR="00363B28" w:rsidRPr="00363B28" w:rsidRDefault="00363B28" w:rsidP="00BD6CB2">
            <w:pPr>
              <w:numPr>
                <w:ilvl w:val="0"/>
                <w:numId w:val="18"/>
              </w:numPr>
              <w:shd w:val="clear" w:color="auto" w:fill="FFFFFF"/>
              <w:spacing w:before="120" w:after="0"/>
              <w:ind w:left="417" w:hanging="158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Schedule an appointment with </w:t>
            </w:r>
            <w:r w:rsidR="00A44CAF"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 xml:space="preserve">your </w:t>
            </w:r>
            <w:r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doctor</w:t>
            </w:r>
            <w:r w:rsidR="00BA039B" w:rsidRPr="00BA039B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Discuss symptoms with your doctor to rule out medical causes.</w:t>
            </w:r>
          </w:p>
          <w:p w14:paraId="10CD3535" w14:textId="5ED7FBE9" w:rsidR="00363B28" w:rsidRPr="00363B28" w:rsidRDefault="00363B28" w:rsidP="00BD6CB2">
            <w:pPr>
              <w:numPr>
                <w:ilvl w:val="0"/>
                <w:numId w:val="18"/>
              </w:numPr>
              <w:shd w:val="clear" w:color="auto" w:fill="FFFFFF"/>
              <w:spacing w:before="120" w:after="0"/>
              <w:ind w:left="417" w:hanging="158"/>
              <w:rPr>
                <w:rFonts w:asciiTheme="majorHAnsi" w:eastAsia="Times New Roman" w:hAnsiTheme="majorHAnsi" w:cstheme="majorHAnsi"/>
                <w:color w:val="2E74B5" w:themeColor="accent5" w:themeShade="BF"/>
                <w:kern w:val="0"/>
                <w14:ligatures w14:val="none"/>
              </w:rPr>
            </w:pPr>
            <w:r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Practice bi</w:t>
            </w:r>
            <w:r w:rsidR="00774631"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b</w:t>
            </w:r>
            <w:r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liotherapy</w:t>
            </w:r>
            <w:r w:rsidR="00BA039B" w:rsidRPr="00BA039B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Read self-help books on managing anxiety, depression, etc.</w:t>
            </w:r>
          </w:p>
          <w:p w14:paraId="2B7EEB47" w14:textId="21D33F78" w:rsidR="00363B28" w:rsidRPr="00363B28" w:rsidRDefault="00363B28" w:rsidP="00BD6CB2">
            <w:pPr>
              <w:numPr>
                <w:ilvl w:val="0"/>
                <w:numId w:val="18"/>
              </w:numPr>
              <w:shd w:val="clear" w:color="auto" w:fill="FFFFFF"/>
              <w:spacing w:before="120" w:after="0"/>
              <w:ind w:left="417" w:hanging="158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Use Counselling Tools &amp; Apps</w:t>
            </w:r>
            <w:r w:rsidR="00BA039B" w:rsidRPr="00BA039B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Download a phone app with tools for managing mental health</w:t>
            </w:r>
            <w:r w:rsidR="00BD6CB2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. </w:t>
            </w:r>
            <w:r w:rsid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</w:t>
            </w:r>
            <w:r w:rsidR="005E7BC0" w:rsidRP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uggested e</w:t>
            </w:r>
            <w:r w:rsid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xamples</w:t>
            </w:r>
            <w:r w:rsidR="000A2DF1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: </w:t>
            </w:r>
            <w:r w:rsidR="003E0FE3" w:rsidRPr="00DF43A7">
              <w:rPr>
                <w:rStyle w:val="Hyperlink"/>
                <w:rFonts w:asciiTheme="majorHAnsi" w:hAnsiTheme="majorHAnsi" w:cstheme="majorHAnsi"/>
                <w:shd w:val="clear" w:color="auto" w:fill="FFFFFF"/>
              </w:rPr>
              <w:t>MindApps.org</w:t>
            </w:r>
            <w:r w:rsidR="003E0FE3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| </w:t>
            </w:r>
            <w:hyperlink r:id="rId19" w:history="1">
              <w:r w:rsidRPr="00363B28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ACT Companion App</w:t>
              </w:r>
            </w:hyperlink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</w:t>
            </w:r>
          </w:p>
          <w:p w14:paraId="08F841BE" w14:textId="72384CA9" w:rsidR="00BD6CB2" w:rsidRDefault="00363B28" w:rsidP="00BD6CB2">
            <w:pPr>
              <w:numPr>
                <w:ilvl w:val="0"/>
                <w:numId w:val="18"/>
              </w:numPr>
              <w:shd w:val="clear" w:color="auto" w:fill="FFFFFF"/>
              <w:spacing w:before="120" w:after="0"/>
              <w:ind w:left="417" w:hanging="158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Engage in Mentorship</w:t>
            </w:r>
            <w:r w:rsidR="00BA039B" w:rsidRPr="00BA039B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Find a mentor for guidance and support.</w:t>
            </w:r>
          </w:p>
          <w:p w14:paraId="02DD9C78" w14:textId="748DA9A3" w:rsidR="00363B28" w:rsidRPr="003E0FE3" w:rsidRDefault="00363B28" w:rsidP="00BA039B">
            <w:pPr>
              <w:numPr>
                <w:ilvl w:val="0"/>
                <w:numId w:val="18"/>
              </w:numPr>
              <w:shd w:val="clear" w:color="auto" w:fill="FFFFFF"/>
              <w:spacing w:before="120" w:after="0"/>
              <w:ind w:left="417" w:hanging="158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1A63AB">
              <w:rPr>
                <w:rFonts w:asciiTheme="majorHAnsi" w:eastAsia="Times New Roman" w:hAnsiTheme="majorHAnsi" w:cstheme="majorHAnsi"/>
                <w:b/>
                <w:bCs/>
                <w:color w:val="7030A0"/>
                <w:kern w:val="0"/>
                <w14:ligatures w14:val="none"/>
              </w:rPr>
              <w:t>Join Support/Social Groups</w:t>
            </w:r>
            <w:r w:rsidR="00BA039B" w:rsidRPr="00BA039B">
              <w:rPr>
                <w:rFonts w:asciiTheme="majorHAnsi" w:eastAsia="Times New Roman" w:hAnsiTheme="majorHAnsi" w:cstheme="majorHAnsi"/>
                <w:color w:val="7030A0"/>
                <w:kern w:val="0"/>
                <w14:ligatures w14:val="none"/>
              </w:rPr>
              <w:t xml:space="preserve"> – </w:t>
            </w:r>
            <w:r w:rsidRPr="00BD6CB2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Join a support group or recreational activity group focused on your interests.</w:t>
            </w:r>
            <w:r w:rsidR="00BD6CB2" w:rsidRPr="00BD6CB2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="00BD6CB2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E</w:t>
            </w:r>
            <w:r w:rsid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xamples: </w:t>
            </w:r>
            <w:r w:rsidR="00BD6CB2" w:rsidRPr="00363B28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hyperlink r:id="rId20" w:history="1">
              <w:r w:rsidR="00BD6CB2" w:rsidRPr="00BD6CB2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NAMI naminys.org</w:t>
              </w:r>
            </w:hyperlink>
            <w:r w:rsidR="00BA039B">
              <w:rPr>
                <w:rStyle w:val="Hyperlink"/>
                <w:rFonts w:asciiTheme="majorHAnsi" w:eastAsia="Times New Roman" w:hAnsiTheme="majorHAnsi" w:cstheme="majorHAnsi"/>
                <w:kern w:val="0"/>
                <w14:ligatures w14:val="none"/>
              </w:rPr>
              <w:t xml:space="preserve"> </w:t>
            </w:r>
            <w:r w:rsid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|</w:t>
            </w:r>
            <w:r w:rsidR="00BA039B" w:rsidRP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Programs </w:t>
            </w:r>
            <w:r w:rsid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offered </w:t>
            </w:r>
            <w:r w:rsidR="00BA039B" w:rsidRP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through health insurance</w:t>
            </w:r>
            <w:r w:rsidR="005E7BC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.</w:t>
            </w:r>
          </w:p>
        </w:tc>
      </w:tr>
      <w:tr w:rsidR="009405A0" w:rsidRPr="001B10E0" w14:paraId="20CF5AE5" w14:textId="77777777" w:rsidTr="006E6EBA">
        <w:trPr>
          <w:trHeight w:val="2600"/>
          <w:jc w:val="center"/>
        </w:trPr>
        <w:tc>
          <w:tcPr>
            <w:tcW w:w="10800" w:type="dxa"/>
            <w:gridSpan w:val="3"/>
          </w:tcPr>
          <w:p w14:paraId="366E83B1" w14:textId="2128671F" w:rsidR="009405A0" w:rsidRPr="00BA039B" w:rsidRDefault="009405A0" w:rsidP="00BA039B">
            <w:pPr>
              <w:pStyle w:val="Heading2"/>
              <w:jc w:val="center"/>
            </w:pPr>
            <w:r w:rsidRPr="00BA039B">
              <w:t>Crisis Help</w:t>
            </w:r>
          </w:p>
          <w:p w14:paraId="5406A549" w14:textId="6785FD82" w:rsidR="009405A0" w:rsidRPr="00374396" w:rsidRDefault="009405A0" w:rsidP="009405A0">
            <w:pPr>
              <w:shd w:val="clear" w:color="auto" w:fill="FFFFFF"/>
              <w:spacing w:before="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Ideal 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if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you're experiencing a mental health crisis, feeling overwhelmed, </w:t>
            </w:r>
            <w:r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unsafe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,</w:t>
            </w:r>
            <w:r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or have thoughts of suicide, a crisis hotline is the best resource.</w:t>
            </w:r>
            <w:r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  <w:r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Trained counselors are available 24/7 to provide immediate support, intervention, and resources to help you navigate the crisis.</w:t>
            </w:r>
          </w:p>
          <w:p w14:paraId="3174916C" w14:textId="1581D604" w:rsidR="009405A0" w:rsidRDefault="006A43DB" w:rsidP="005E7BC0">
            <w:pPr>
              <w:shd w:val="clear" w:color="auto" w:fill="FFFFFF"/>
              <w:spacing w:before="12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21" w:history="1">
              <w:r w:rsidR="009405A0" w:rsidRPr="001B10E0">
                <w:rPr>
                  <w:rStyle w:val="Hyperlink"/>
                  <w:rFonts w:asciiTheme="majorHAnsi" w:eastAsia="Times New Roman" w:hAnsiTheme="majorHAnsi" w:cstheme="majorHAnsi"/>
                  <w:kern w:val="0"/>
                  <w14:ligatures w14:val="none"/>
                </w:rPr>
                <w:t>988lifeline.org</w:t>
              </w:r>
            </w:hyperlink>
            <w:r w:rsidR="00BA039B">
              <w:rPr>
                <w:rStyle w:val="Hyperlink"/>
                <w:rFonts w:asciiTheme="majorHAnsi" w:eastAsia="Times New Roman" w:hAnsiTheme="majorHAnsi" w:cstheme="majorHAnsi"/>
                <w:kern w:val="0"/>
                <w14:ligatures w14:val="none"/>
              </w:rPr>
              <w:t xml:space="preserve"> </w:t>
            </w:r>
            <w:r w:rsidR="00BA039B">
              <w:rPr>
                <w:rFonts w:asciiTheme="majorHAnsi" w:eastAsia="Times New Roman" w:hAnsiTheme="majorHAnsi" w:cstheme="majorHAnsi"/>
                <w:color w:val="2E74B5" w:themeColor="accent5" w:themeShade="BF"/>
                <w:kern w:val="0"/>
                <w14:ligatures w14:val="none"/>
              </w:rPr>
              <w:t xml:space="preserve"> – </w:t>
            </w:r>
            <w:r w:rsidR="00BA039B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C</w:t>
            </w:r>
            <w:r w:rsidR="009405A0" w:rsidRPr="00374396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all, text, or chat for 24/7 support: 988</w:t>
            </w:r>
            <w:r w:rsidR="009405A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 xml:space="preserve"> </w:t>
            </w:r>
          </w:p>
          <w:p w14:paraId="3FB5140F" w14:textId="1B711AB8" w:rsidR="009405A0" w:rsidRPr="00551DA6" w:rsidRDefault="006A43DB" w:rsidP="005E7BC0">
            <w:pPr>
              <w:shd w:val="clear" w:color="auto" w:fill="FFFFFF"/>
              <w:spacing w:before="120" w:after="0"/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</w:pPr>
            <w:hyperlink r:id="rId22" w:history="1">
              <w:r w:rsidR="009405A0" w:rsidRPr="001B10E0">
                <w:rPr>
                  <w:rStyle w:val="Hyperlink"/>
                  <w:rFonts w:asciiTheme="majorHAnsi" w:hAnsiTheme="majorHAnsi" w:cstheme="majorHAnsi"/>
                </w:rPr>
                <w:t>Domestic Violence Hotline.org</w:t>
              </w:r>
            </w:hyperlink>
            <w:r w:rsidR="00BA039B">
              <w:rPr>
                <w:rFonts w:asciiTheme="majorHAnsi" w:eastAsia="Times New Roman" w:hAnsiTheme="majorHAnsi" w:cstheme="majorHAnsi"/>
                <w:color w:val="2E74B5" w:themeColor="accent5" w:themeShade="BF"/>
                <w:kern w:val="0"/>
                <w14:ligatures w14:val="none"/>
              </w:rPr>
              <w:t xml:space="preserve"> – </w:t>
            </w:r>
            <w:r w:rsidR="009405A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Call 1</w:t>
            </w:r>
            <w:r w:rsidR="009405A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-</w:t>
            </w:r>
            <w:r w:rsidR="009405A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800</w:t>
            </w:r>
            <w:r w:rsidR="009405A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-</w:t>
            </w:r>
            <w:r w:rsidR="009405A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799</w:t>
            </w:r>
            <w:r w:rsidR="009405A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-</w:t>
            </w:r>
            <w:r w:rsidR="009405A0" w:rsidRPr="001B10E0">
              <w:rPr>
                <w:rFonts w:asciiTheme="majorHAnsi" w:eastAsia="Times New Roman" w:hAnsiTheme="majorHAnsi" w:cstheme="majorHAnsi"/>
                <w:color w:val="1F1F1F"/>
                <w:kern w:val="0"/>
                <w14:ligatures w14:val="none"/>
              </w:rPr>
              <w:t>SAFE (7233), Chat, Text “START” to 88788</w:t>
            </w:r>
          </w:p>
        </w:tc>
      </w:tr>
    </w:tbl>
    <w:p w14:paraId="6D8D5877" w14:textId="729108A8" w:rsidR="00B903A2" w:rsidRDefault="00374396" w:rsidP="00BA039B">
      <w:pPr>
        <w:pStyle w:val="Heading2"/>
        <w:jc w:val="center"/>
        <w:rPr>
          <w:sz w:val="28"/>
          <w:szCs w:val="28"/>
        </w:rPr>
      </w:pPr>
      <w:r w:rsidRPr="00BA039B">
        <w:rPr>
          <w:sz w:val="28"/>
          <w:szCs w:val="28"/>
        </w:rPr>
        <w:t xml:space="preserve">Taking care of your mental health is an investment in your overall well-being and your success in </w:t>
      </w:r>
      <w:r w:rsidR="001A63AB">
        <w:rPr>
          <w:sz w:val="28"/>
          <w:szCs w:val="28"/>
        </w:rPr>
        <w:t>your</w:t>
      </w:r>
      <w:r w:rsidRPr="00BA039B">
        <w:rPr>
          <w:sz w:val="28"/>
          <w:szCs w:val="28"/>
        </w:rPr>
        <w:t xml:space="preserve"> job search</w:t>
      </w:r>
      <w:r w:rsidR="00B903A2">
        <w:rPr>
          <w:sz w:val="28"/>
          <w:szCs w:val="28"/>
        </w:rPr>
        <w:t xml:space="preserve"> and career</w:t>
      </w:r>
      <w:r w:rsidRPr="00BA039B">
        <w:rPr>
          <w:sz w:val="28"/>
          <w:szCs w:val="28"/>
        </w:rPr>
        <w:t>.</w:t>
      </w:r>
      <w:r w:rsidR="00C04BA8" w:rsidRPr="00BA039B">
        <w:rPr>
          <w:sz w:val="28"/>
          <w:szCs w:val="28"/>
        </w:rPr>
        <w:t xml:space="preserve"> </w:t>
      </w:r>
    </w:p>
    <w:p w14:paraId="11BD4E0D" w14:textId="25F2C571" w:rsidR="00374396" w:rsidRPr="001A63AB" w:rsidRDefault="00374396" w:rsidP="00BA039B">
      <w:pPr>
        <w:pStyle w:val="Heading2"/>
        <w:jc w:val="center"/>
        <w:rPr>
          <w:sz w:val="52"/>
          <w:szCs w:val="52"/>
        </w:rPr>
      </w:pPr>
      <w:r w:rsidRPr="001A63AB">
        <w:rPr>
          <w:sz w:val="52"/>
          <w:szCs w:val="52"/>
        </w:rPr>
        <w:t>You got this!</w:t>
      </w:r>
    </w:p>
    <w:p w14:paraId="1A108D72" w14:textId="14AA7859" w:rsidR="00DF43A7" w:rsidRPr="00DF43A7" w:rsidRDefault="00DF43A7" w:rsidP="00DF43A7">
      <w:pPr>
        <w:spacing w:before="0"/>
        <w:jc w:val="center"/>
        <w:rPr>
          <w:rFonts w:asciiTheme="majorHAnsi" w:eastAsia="Times New Roman" w:hAnsiTheme="majorHAnsi" w:cstheme="majorHAnsi"/>
          <w:color w:val="1F1F1F"/>
          <w:kern w:val="0"/>
          <w14:ligatures w14:val="none"/>
        </w:rPr>
      </w:pPr>
      <w:r w:rsidRPr="00DF43A7">
        <w:rPr>
          <w:rFonts w:asciiTheme="majorHAnsi" w:eastAsia="Times New Roman" w:hAnsiTheme="majorHAnsi" w:cstheme="majorHAnsi"/>
          <w:color w:val="1F1F1F"/>
          <w:kern w:val="0"/>
          <w14:ligatures w14:val="none"/>
        </w:rPr>
        <w:t>This sheet includes helpful suggestions</w:t>
      </w:r>
      <w:r w:rsidR="00275713">
        <w:rPr>
          <w:rFonts w:asciiTheme="majorHAnsi" w:eastAsia="Times New Roman" w:hAnsiTheme="majorHAnsi" w:cstheme="majorHAnsi"/>
          <w:color w:val="1F1F1F"/>
          <w:kern w:val="0"/>
          <w14:ligatures w14:val="none"/>
        </w:rPr>
        <w:t xml:space="preserve"> only.</w:t>
      </w:r>
      <w:r w:rsidRPr="00DF43A7">
        <w:rPr>
          <w:rFonts w:asciiTheme="majorHAnsi" w:eastAsia="Times New Roman" w:hAnsiTheme="majorHAnsi" w:cstheme="majorHAnsi"/>
          <w:color w:val="1F1F1F"/>
          <w:kern w:val="0"/>
          <w14:ligatures w14:val="none"/>
        </w:rPr>
        <w:t xml:space="preserve"> </w:t>
      </w:r>
      <w:r w:rsidR="00275713">
        <w:rPr>
          <w:rFonts w:asciiTheme="majorHAnsi" w:eastAsia="Times New Roman" w:hAnsiTheme="majorHAnsi" w:cstheme="majorHAnsi"/>
          <w:color w:val="1F1F1F"/>
          <w:kern w:val="0"/>
          <w14:ligatures w14:val="none"/>
        </w:rPr>
        <w:t xml:space="preserve"> P</w:t>
      </w:r>
      <w:r w:rsidRPr="00DF43A7">
        <w:rPr>
          <w:rFonts w:asciiTheme="majorHAnsi" w:eastAsia="Times New Roman" w:hAnsiTheme="majorHAnsi" w:cstheme="majorHAnsi"/>
          <w:color w:val="1F1F1F"/>
          <w:kern w:val="0"/>
          <w14:ligatures w14:val="none"/>
        </w:rPr>
        <w:t>lease work with licensed professionals, if needed.</w:t>
      </w:r>
      <w:bookmarkEnd w:id="0"/>
    </w:p>
    <w:sectPr w:rsidR="00DF43A7" w:rsidRPr="00DF43A7" w:rsidSect="00B11298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4E5D" w14:textId="77777777" w:rsidR="000F0111" w:rsidRDefault="000F0111" w:rsidP="00374396">
      <w:pPr>
        <w:spacing w:before="0" w:after="0" w:line="240" w:lineRule="auto"/>
      </w:pPr>
      <w:r>
        <w:separator/>
      </w:r>
    </w:p>
  </w:endnote>
  <w:endnote w:type="continuationSeparator" w:id="0">
    <w:p w14:paraId="282B6C32" w14:textId="77777777" w:rsidR="000F0111" w:rsidRDefault="000F0111" w:rsidP="003743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8485" w14:textId="77777777" w:rsidR="000F0111" w:rsidRDefault="000F0111" w:rsidP="00374396">
      <w:pPr>
        <w:spacing w:before="0" w:after="0" w:line="240" w:lineRule="auto"/>
      </w:pPr>
      <w:r>
        <w:separator/>
      </w:r>
    </w:p>
  </w:footnote>
  <w:footnote w:type="continuationSeparator" w:id="0">
    <w:p w14:paraId="5705EB87" w14:textId="77777777" w:rsidR="000F0111" w:rsidRDefault="000F0111" w:rsidP="003743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35DF" w14:textId="11626732" w:rsidR="00374396" w:rsidRPr="00374396" w:rsidRDefault="00374396" w:rsidP="00B742A9">
    <w:pPr>
      <w:jc w:val="center"/>
      <w:rPr>
        <w:rFonts w:ascii="Arial" w:eastAsia="Times New Roman" w:hAnsi="Arial" w:cs="Arial"/>
        <w:color w:val="1F1F1F"/>
        <w:kern w:val="0"/>
        <w:sz w:val="24"/>
        <w:szCs w:val="24"/>
        <w14:ligatures w14:val="none"/>
      </w:rPr>
    </w:pPr>
    <w:r w:rsidRPr="00C04BA8">
      <w:rPr>
        <w:sz w:val="32"/>
        <w:szCs w:val="32"/>
      </w:rPr>
      <w:t>Taking Care of Your Mental Health During</w:t>
    </w:r>
    <w:r w:rsidR="00BD6CB2">
      <w:rPr>
        <w:sz w:val="32"/>
        <w:szCs w:val="32"/>
      </w:rPr>
      <w:t xml:space="preserve"> and After</w:t>
    </w:r>
    <w:r w:rsidRPr="00C04BA8">
      <w:rPr>
        <w:sz w:val="32"/>
        <w:szCs w:val="32"/>
      </w:rPr>
      <w:t xml:space="preserve"> Job 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E6B"/>
    <w:multiLevelType w:val="hybridMultilevel"/>
    <w:tmpl w:val="341464CC"/>
    <w:lvl w:ilvl="0" w:tplc="50787FE0">
      <w:start w:val="1"/>
      <w:numFmt w:val="bullet"/>
      <w:lvlText w:val=""/>
      <w:lvlJc w:val="left"/>
      <w:pPr>
        <w:ind w:left="377" w:hanging="360"/>
      </w:pPr>
      <w:rPr>
        <w:rFonts w:ascii="Wingdings" w:hAnsi="Wingdings" w:hint="default"/>
        <w:color w:val="767171" w:themeColor="background2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0EE101F7"/>
    <w:multiLevelType w:val="multilevel"/>
    <w:tmpl w:val="6F463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7171" w:themeColor="background2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373C7"/>
    <w:multiLevelType w:val="multilevel"/>
    <w:tmpl w:val="70700CF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7171" w:themeColor="background2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E62AB"/>
    <w:multiLevelType w:val="multilevel"/>
    <w:tmpl w:val="E93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14BD2"/>
    <w:multiLevelType w:val="hybridMultilevel"/>
    <w:tmpl w:val="178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622"/>
    <w:multiLevelType w:val="hybridMultilevel"/>
    <w:tmpl w:val="1556E10A"/>
    <w:lvl w:ilvl="0" w:tplc="F3A20F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D07ED"/>
    <w:multiLevelType w:val="multilevel"/>
    <w:tmpl w:val="694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55CBC"/>
    <w:multiLevelType w:val="multilevel"/>
    <w:tmpl w:val="C66227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67171" w:themeColor="background2" w:themeShade="8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D38D8"/>
    <w:multiLevelType w:val="multilevel"/>
    <w:tmpl w:val="DC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23370"/>
    <w:multiLevelType w:val="multilevel"/>
    <w:tmpl w:val="1288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F5FD2"/>
    <w:multiLevelType w:val="multilevel"/>
    <w:tmpl w:val="84A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861E1"/>
    <w:multiLevelType w:val="multilevel"/>
    <w:tmpl w:val="73B8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E350D"/>
    <w:multiLevelType w:val="hybridMultilevel"/>
    <w:tmpl w:val="E7EE2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95983"/>
    <w:multiLevelType w:val="multilevel"/>
    <w:tmpl w:val="5A8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0286C"/>
    <w:multiLevelType w:val="hybridMultilevel"/>
    <w:tmpl w:val="F89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0120E"/>
    <w:multiLevelType w:val="hybridMultilevel"/>
    <w:tmpl w:val="8AD80838"/>
    <w:lvl w:ilvl="0" w:tplc="50787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C3D41"/>
    <w:multiLevelType w:val="multilevel"/>
    <w:tmpl w:val="5D3A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5529E"/>
    <w:multiLevelType w:val="multilevel"/>
    <w:tmpl w:val="67E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57B73"/>
    <w:multiLevelType w:val="hybridMultilevel"/>
    <w:tmpl w:val="7694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57EF3"/>
    <w:multiLevelType w:val="multilevel"/>
    <w:tmpl w:val="04102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26A67"/>
    <w:multiLevelType w:val="multilevel"/>
    <w:tmpl w:val="9C20128C"/>
    <w:lvl w:ilvl="0">
      <w:start w:val="1"/>
      <w:numFmt w:val="decimal"/>
      <w:pStyle w:val="Unspaced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1E02AAA"/>
    <w:multiLevelType w:val="multilevel"/>
    <w:tmpl w:val="FC8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2944ED"/>
    <w:multiLevelType w:val="hybridMultilevel"/>
    <w:tmpl w:val="B15A713A"/>
    <w:lvl w:ilvl="0" w:tplc="50787F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67171" w:themeColor="background2" w:themeShade="8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1A1C2B"/>
    <w:multiLevelType w:val="multilevel"/>
    <w:tmpl w:val="AE72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E4244"/>
    <w:multiLevelType w:val="multilevel"/>
    <w:tmpl w:val="D21C0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D4812"/>
    <w:multiLevelType w:val="hybridMultilevel"/>
    <w:tmpl w:val="527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767C"/>
    <w:multiLevelType w:val="multilevel"/>
    <w:tmpl w:val="906E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45B8C"/>
    <w:multiLevelType w:val="multilevel"/>
    <w:tmpl w:val="B4B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610FA"/>
    <w:multiLevelType w:val="multilevel"/>
    <w:tmpl w:val="CF4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853542">
    <w:abstractNumId w:val="5"/>
  </w:num>
  <w:num w:numId="2" w16cid:durableId="1418482732">
    <w:abstractNumId w:val="20"/>
  </w:num>
  <w:num w:numId="3" w16cid:durableId="1964723606">
    <w:abstractNumId w:val="8"/>
  </w:num>
  <w:num w:numId="4" w16cid:durableId="1903902007">
    <w:abstractNumId w:val="17"/>
  </w:num>
  <w:num w:numId="5" w16cid:durableId="1761021383">
    <w:abstractNumId w:val="11"/>
  </w:num>
  <w:num w:numId="6" w16cid:durableId="1206873185">
    <w:abstractNumId w:val="9"/>
  </w:num>
  <w:num w:numId="7" w16cid:durableId="1341354106">
    <w:abstractNumId w:val="28"/>
  </w:num>
  <w:num w:numId="8" w16cid:durableId="806361330">
    <w:abstractNumId w:val="26"/>
  </w:num>
  <w:num w:numId="9" w16cid:durableId="792332715">
    <w:abstractNumId w:val="12"/>
  </w:num>
  <w:num w:numId="10" w16cid:durableId="1258901797">
    <w:abstractNumId w:val="24"/>
  </w:num>
  <w:num w:numId="11" w16cid:durableId="392167652">
    <w:abstractNumId w:val="10"/>
  </w:num>
  <w:num w:numId="12" w16cid:durableId="1168060415">
    <w:abstractNumId w:val="16"/>
  </w:num>
  <w:num w:numId="13" w16cid:durableId="1631931477">
    <w:abstractNumId w:val="6"/>
  </w:num>
  <w:num w:numId="14" w16cid:durableId="236327046">
    <w:abstractNumId w:val="19"/>
  </w:num>
  <w:num w:numId="15" w16cid:durableId="85269859">
    <w:abstractNumId w:val="23"/>
  </w:num>
  <w:num w:numId="16" w16cid:durableId="1385526074">
    <w:abstractNumId w:val="1"/>
  </w:num>
  <w:num w:numId="17" w16cid:durableId="811361505">
    <w:abstractNumId w:val="2"/>
  </w:num>
  <w:num w:numId="18" w16cid:durableId="1524129591">
    <w:abstractNumId w:val="22"/>
  </w:num>
  <w:num w:numId="19" w16cid:durableId="1951428974">
    <w:abstractNumId w:val="18"/>
  </w:num>
  <w:num w:numId="20" w16cid:durableId="1871870307">
    <w:abstractNumId w:val="14"/>
  </w:num>
  <w:num w:numId="21" w16cid:durableId="1465930370">
    <w:abstractNumId w:val="25"/>
  </w:num>
  <w:num w:numId="22" w16cid:durableId="3092905">
    <w:abstractNumId w:val="4"/>
  </w:num>
  <w:num w:numId="23" w16cid:durableId="1766266280">
    <w:abstractNumId w:val="3"/>
  </w:num>
  <w:num w:numId="24" w16cid:durableId="1334528795">
    <w:abstractNumId w:val="21"/>
  </w:num>
  <w:num w:numId="25" w16cid:durableId="1744183106">
    <w:abstractNumId w:val="7"/>
  </w:num>
  <w:num w:numId="26" w16cid:durableId="322583864">
    <w:abstractNumId w:val="15"/>
  </w:num>
  <w:num w:numId="27" w16cid:durableId="144663620">
    <w:abstractNumId w:val="13"/>
  </w:num>
  <w:num w:numId="28" w16cid:durableId="210549761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210549761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210549761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210549761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210549761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744567550">
    <w:abstractNumId w:val="0"/>
  </w:num>
  <w:num w:numId="34" w16cid:durableId="6075474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96"/>
    <w:rsid w:val="00041520"/>
    <w:rsid w:val="0006374A"/>
    <w:rsid w:val="000764BD"/>
    <w:rsid w:val="0009465E"/>
    <w:rsid w:val="000A2DF1"/>
    <w:rsid w:val="000F0111"/>
    <w:rsid w:val="000F1F90"/>
    <w:rsid w:val="001720BE"/>
    <w:rsid w:val="001A5FD4"/>
    <w:rsid w:val="001A63AB"/>
    <w:rsid w:val="001B10E0"/>
    <w:rsid w:val="001D54A6"/>
    <w:rsid w:val="001F70CA"/>
    <w:rsid w:val="00275713"/>
    <w:rsid w:val="0032780A"/>
    <w:rsid w:val="0034371A"/>
    <w:rsid w:val="00363B28"/>
    <w:rsid w:val="00374396"/>
    <w:rsid w:val="003770AD"/>
    <w:rsid w:val="00391228"/>
    <w:rsid w:val="003B745B"/>
    <w:rsid w:val="003E0FE3"/>
    <w:rsid w:val="00551DA6"/>
    <w:rsid w:val="00595C1D"/>
    <w:rsid w:val="005E7BC0"/>
    <w:rsid w:val="00615D80"/>
    <w:rsid w:val="00636AB5"/>
    <w:rsid w:val="006A43DB"/>
    <w:rsid w:val="006E6EBA"/>
    <w:rsid w:val="00774631"/>
    <w:rsid w:val="00780259"/>
    <w:rsid w:val="007D7E76"/>
    <w:rsid w:val="008418D8"/>
    <w:rsid w:val="008820B9"/>
    <w:rsid w:val="008B0654"/>
    <w:rsid w:val="009025A7"/>
    <w:rsid w:val="00935F8B"/>
    <w:rsid w:val="009405A0"/>
    <w:rsid w:val="009601F5"/>
    <w:rsid w:val="009E2F7E"/>
    <w:rsid w:val="00A3602C"/>
    <w:rsid w:val="00A44CAF"/>
    <w:rsid w:val="00A44DCB"/>
    <w:rsid w:val="00A5321B"/>
    <w:rsid w:val="00A85E41"/>
    <w:rsid w:val="00AF332C"/>
    <w:rsid w:val="00B11298"/>
    <w:rsid w:val="00B16D27"/>
    <w:rsid w:val="00B742A9"/>
    <w:rsid w:val="00B760D0"/>
    <w:rsid w:val="00B903A2"/>
    <w:rsid w:val="00B92FEE"/>
    <w:rsid w:val="00BA039B"/>
    <w:rsid w:val="00BD6CB2"/>
    <w:rsid w:val="00C04BA8"/>
    <w:rsid w:val="00D4263B"/>
    <w:rsid w:val="00DF43A7"/>
    <w:rsid w:val="00E37C0A"/>
    <w:rsid w:val="00E93044"/>
    <w:rsid w:val="00EA3C01"/>
    <w:rsid w:val="00EA767C"/>
    <w:rsid w:val="00F97259"/>
    <w:rsid w:val="00FA2B7D"/>
    <w:rsid w:val="00FA4313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E359E"/>
  <w15:chartTrackingRefBased/>
  <w15:docId w15:val="{5EB2250C-4B2A-430F-994F-955F145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1A"/>
    <w:pPr>
      <w:spacing w:before="240" w:after="24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2A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F9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aliases w:val="Heading 3 - Real Life"/>
    <w:basedOn w:val="Normal"/>
    <w:next w:val="Normal"/>
    <w:link w:val="Heading3Char"/>
    <w:autoRedefine/>
    <w:uiPriority w:val="9"/>
    <w:unhideWhenUsed/>
    <w:qFormat/>
    <w:rsid w:val="0034371A"/>
    <w:pPr>
      <w:keepNext/>
      <w:keepLines/>
      <w:spacing w:before="0" w:after="160"/>
      <w:outlineLvl w:val="2"/>
    </w:pPr>
    <w:rPr>
      <w:rFonts w:eastAsiaTheme="majorEastAsia" w:cstheme="majorBidi"/>
      <w:b/>
      <w:color w:val="2F5496" w:themeColor="accent1" w:themeShade="BF"/>
      <w:sz w:val="28"/>
      <w:szCs w:val="24"/>
    </w:rPr>
  </w:style>
  <w:style w:type="paragraph" w:styleId="Heading4">
    <w:name w:val="heading 4"/>
    <w:aliases w:val="Heading 4 - Purpose/Guidance/Materials"/>
    <w:basedOn w:val="Normal"/>
    <w:next w:val="Normal"/>
    <w:link w:val="Heading4Char"/>
    <w:autoRedefine/>
    <w:uiPriority w:val="9"/>
    <w:unhideWhenUsed/>
    <w:qFormat/>
    <w:rsid w:val="0034371A"/>
    <w:pPr>
      <w:keepNext/>
      <w:keepLines/>
      <w:spacing w:before="160" w:after="0"/>
      <w:outlineLvl w:val="3"/>
    </w:pPr>
    <w:rPr>
      <w:rFonts w:eastAsiaTheme="majorEastAsia" w:cstheme="majorBidi"/>
      <w:b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- Purpose/Guidance/Materials Char"/>
    <w:basedOn w:val="DefaultParagraphFont"/>
    <w:link w:val="Heading4"/>
    <w:uiPriority w:val="9"/>
    <w:rsid w:val="0034371A"/>
    <w:rPr>
      <w:rFonts w:ascii="Segoe UI" w:eastAsiaTheme="majorEastAsia" w:hAnsi="Segoe UI" w:cstheme="majorBidi"/>
      <w:b/>
      <w:iCs/>
      <w:color w:val="2F5496" w:themeColor="accent1" w:themeShade="BF"/>
      <w:sz w:val="24"/>
    </w:rPr>
  </w:style>
  <w:style w:type="character" w:customStyle="1" w:styleId="Heading3Char">
    <w:name w:val="Heading 3 Char"/>
    <w:aliases w:val="Heading 3 - Real Life Char"/>
    <w:basedOn w:val="DefaultParagraphFont"/>
    <w:link w:val="Heading3"/>
    <w:uiPriority w:val="9"/>
    <w:rsid w:val="0034371A"/>
    <w:rPr>
      <w:rFonts w:ascii="Segoe UI" w:eastAsiaTheme="majorEastAsia" w:hAnsi="Segoe UI" w:cstheme="majorBidi"/>
      <w:b/>
      <w:color w:val="2F5496" w:themeColor="accent1" w:themeShade="BF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B16D27"/>
    <w:rPr>
      <w:rFonts w:ascii="Segoe UI" w:hAnsi="Segoe UI"/>
      <w:iCs/>
      <w:color w:val="2F5496" w:themeColor="accent1" w:themeShade="BF"/>
      <w:sz w:val="22"/>
    </w:rPr>
  </w:style>
  <w:style w:type="paragraph" w:customStyle="1" w:styleId="UnspacedBullet">
    <w:name w:val="Unspaced Bullet"/>
    <w:basedOn w:val="Normal"/>
    <w:link w:val="UnspacedBulletChar"/>
    <w:autoRedefine/>
    <w:qFormat/>
    <w:rsid w:val="00B16D27"/>
    <w:pPr>
      <w:numPr>
        <w:numId w:val="2"/>
      </w:numPr>
      <w:spacing w:before="0" w:after="0"/>
      <w:ind w:left="360" w:hanging="360"/>
    </w:pPr>
  </w:style>
  <w:style w:type="character" w:customStyle="1" w:styleId="UnspacedBulletChar">
    <w:name w:val="Unspaced Bullet Char"/>
    <w:basedOn w:val="DefaultParagraphFont"/>
    <w:link w:val="UnspacedBullet"/>
    <w:rsid w:val="00B16D27"/>
    <w:rPr>
      <w:rFonts w:ascii="Segoe UI" w:hAnsi="Segoe UI"/>
    </w:rPr>
  </w:style>
  <w:style w:type="paragraph" w:styleId="Header">
    <w:name w:val="header"/>
    <w:basedOn w:val="Normal"/>
    <w:link w:val="HeaderChar"/>
    <w:uiPriority w:val="99"/>
    <w:unhideWhenUsed/>
    <w:rsid w:val="0037439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96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37439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96"/>
    <w:rPr>
      <w:rFonts w:ascii="Segoe UI" w:hAnsi="Segoe UI"/>
    </w:rPr>
  </w:style>
  <w:style w:type="table" w:styleId="TableGrid">
    <w:name w:val="Table Grid"/>
    <w:basedOn w:val="TableNormal"/>
    <w:uiPriority w:val="39"/>
    <w:rsid w:val="003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7439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42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1F90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NoSpacing">
    <w:name w:val="No Spacing"/>
    <w:uiPriority w:val="1"/>
    <w:qFormat/>
    <w:rsid w:val="00B742A9"/>
    <w:pPr>
      <w:spacing w:after="0" w:line="240" w:lineRule="auto"/>
    </w:pPr>
    <w:rPr>
      <w:rFonts w:ascii="Segoe UI" w:hAnsi="Segoe UI"/>
    </w:rPr>
  </w:style>
  <w:style w:type="character" w:customStyle="1" w:styleId="citation-4">
    <w:name w:val="citation-4"/>
    <w:basedOn w:val="DefaultParagraphFont"/>
    <w:rsid w:val="00B11298"/>
  </w:style>
  <w:style w:type="character" w:customStyle="1" w:styleId="citation-5">
    <w:name w:val="citation-5"/>
    <w:basedOn w:val="DefaultParagraphFont"/>
    <w:rsid w:val="00B11298"/>
  </w:style>
  <w:style w:type="character" w:styleId="Hyperlink">
    <w:name w:val="Hyperlink"/>
    <w:basedOn w:val="DefaultParagraphFont"/>
    <w:uiPriority w:val="99"/>
    <w:unhideWhenUsed/>
    <w:rsid w:val="00377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0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70CA"/>
    <w:pPr>
      <w:spacing w:after="0" w:line="240" w:lineRule="auto"/>
    </w:pPr>
    <w:rPr>
      <w:rFonts w:ascii="Segoe UI" w:hAnsi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D426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31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313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13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13"/>
    <w:rPr>
      <w:rFonts w:ascii="Segoe UI" w:hAnsi="Segoe UI" w:cs="Segoe UI"/>
      <w:sz w:val="18"/>
      <w:szCs w:val="18"/>
    </w:rPr>
  </w:style>
  <w:style w:type="paragraph" w:customStyle="1" w:styleId="pf1">
    <w:name w:val="pf1"/>
    <w:basedOn w:val="Normal"/>
    <w:rsid w:val="00FE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f0">
    <w:name w:val="pf0"/>
    <w:basedOn w:val="Normal"/>
    <w:rsid w:val="00FE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FE74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h.mo.gov/media/pdf/wrap-work-recovery-work" TargetMode="External"/><Relationship Id="rId13" Type="http://schemas.openxmlformats.org/officeDocument/2006/relationships/hyperlink" Target="https://www.nami.org/Your-Journey/Kids-Teens-and-Young-Adults/Young-Adults/How-to-Seek-Help" TargetMode="External"/><Relationship Id="rId18" Type="http://schemas.openxmlformats.org/officeDocument/2006/relationships/hyperlink" Target="https://www.211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988lifelin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kjan.org/" TargetMode="External"/><Relationship Id="rId17" Type="http://schemas.openxmlformats.org/officeDocument/2006/relationships/hyperlink" Target="https://www.findhelp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lmhd.org/contact_local_mental_hygiene_departments/" TargetMode="External"/><Relationship Id="rId20" Type="http://schemas.openxmlformats.org/officeDocument/2006/relationships/hyperlink" Target="https://naminys.org/about-nami-new-york-state/nami-affiliates-in-new-y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ayso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.omh.ny.gov/analytics/saw.dll?dashboar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armline.org/warmdir.html" TargetMode="External"/><Relationship Id="rId19" Type="http://schemas.openxmlformats.org/officeDocument/2006/relationships/hyperlink" Target="https://drive.google.com/file/d/16yNzkL1etxhNNBURlpZ4jcK6_box70Kw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mi.org/help" TargetMode="External"/><Relationship Id="rId14" Type="http://schemas.openxmlformats.org/officeDocument/2006/relationships/hyperlink" Target="https://findtreatment.gov" TargetMode="External"/><Relationship Id="rId22" Type="http://schemas.openxmlformats.org/officeDocument/2006/relationships/hyperlink" Target="https://www.thehot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D20C-1551-487D-B2FA-0F4ABAE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692</Words>
  <Characters>4338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Deo, Juie D (LABOR)</dc:creator>
  <cp:keywords/>
  <dc:description/>
  <cp:lastModifiedBy>Deo, Juie D (LABOR)</cp:lastModifiedBy>
  <cp:revision>10</cp:revision>
  <dcterms:created xsi:type="dcterms:W3CDTF">2024-04-20T11:57:00Z</dcterms:created>
  <dcterms:modified xsi:type="dcterms:W3CDTF">2024-04-24T22:07:00Z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67bf4300-3c54-4869-b5ec-f94d93871102</vt:lpwstr>
  </property>
</Properties>
</file>