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ED94" w14:textId="3AC2B0F4" w:rsidR="002A776B" w:rsidRDefault="002A776B" w:rsidP="00D55930">
      <w:pPr>
        <w:jc w:val="center"/>
        <w:rPr>
          <w:rFonts w:ascii="Arial" w:hAnsi="Arial" w:cs="Arial"/>
          <w:b/>
          <w:sz w:val="44"/>
          <w:szCs w:val="44"/>
          <w:u w:val="single"/>
        </w:rPr>
      </w:pPr>
      <w:r w:rsidRPr="00F95473">
        <w:rPr>
          <w:b/>
          <w:noProof/>
        </w:rPr>
        <w:drawing>
          <wp:inline distT="0" distB="0" distL="0" distR="0" wp14:anchorId="0EC62FE5" wp14:editId="239F8BCB">
            <wp:extent cx="15906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p>
    <w:p w14:paraId="2D97D66C" w14:textId="63ACA111" w:rsidR="00D55930" w:rsidRPr="003A0D6F" w:rsidRDefault="00D55930" w:rsidP="00D55930">
      <w:pPr>
        <w:jc w:val="center"/>
        <w:rPr>
          <w:rFonts w:ascii="Arial" w:hAnsi="Arial" w:cs="Arial"/>
          <w:b/>
          <w:sz w:val="44"/>
          <w:szCs w:val="44"/>
          <w:u w:val="single"/>
        </w:rPr>
      </w:pPr>
      <w:r w:rsidRPr="003A0D6F">
        <w:rPr>
          <w:rFonts w:ascii="Arial" w:hAnsi="Arial" w:cs="Arial"/>
          <w:b/>
          <w:sz w:val="44"/>
          <w:szCs w:val="44"/>
          <w:u w:val="single"/>
        </w:rPr>
        <w:t>TAA Desk Guide</w:t>
      </w:r>
    </w:p>
    <w:p w14:paraId="3509C0EE" w14:textId="3DFBE14D" w:rsidR="00D55930" w:rsidRPr="003A0D6F" w:rsidRDefault="005E4AEF" w:rsidP="00D55930">
      <w:pPr>
        <w:jc w:val="center"/>
        <w:rPr>
          <w:rFonts w:ascii="Arial" w:hAnsi="Arial" w:cs="Arial"/>
          <w:sz w:val="28"/>
          <w:szCs w:val="28"/>
        </w:rPr>
      </w:pPr>
      <w:r>
        <w:rPr>
          <w:rFonts w:ascii="Arial" w:hAnsi="Arial" w:cs="Arial"/>
          <w:b/>
          <w:i/>
          <w:sz w:val="28"/>
          <w:szCs w:val="28"/>
        </w:rPr>
        <w:t>April</w:t>
      </w:r>
      <w:r w:rsidR="001956D3">
        <w:rPr>
          <w:rFonts w:ascii="Arial" w:hAnsi="Arial" w:cs="Arial"/>
          <w:b/>
          <w:i/>
          <w:sz w:val="28"/>
          <w:szCs w:val="28"/>
        </w:rPr>
        <w:t xml:space="preserve"> 2021</w:t>
      </w:r>
    </w:p>
    <w:p w14:paraId="523B402E" w14:textId="77777777" w:rsidR="00D55930" w:rsidRPr="003A0D6F" w:rsidRDefault="00D55930" w:rsidP="00D55930">
      <w:pPr>
        <w:jc w:val="center"/>
        <w:rPr>
          <w:rFonts w:ascii="Arial" w:hAnsi="Arial" w:cs="Arial"/>
          <w:b/>
          <w:sz w:val="44"/>
          <w:szCs w:val="44"/>
        </w:rPr>
      </w:pPr>
      <w:r w:rsidRPr="003A0D6F">
        <w:rPr>
          <w:rFonts w:ascii="Arial" w:hAnsi="Arial" w:cs="Arial"/>
          <w:b/>
          <w:sz w:val="44"/>
          <w:szCs w:val="44"/>
        </w:rPr>
        <w:t xml:space="preserve">Trade Adjustment Assistance </w:t>
      </w:r>
    </w:p>
    <w:p w14:paraId="4619F6C2" w14:textId="77777777" w:rsidR="00D55930" w:rsidRPr="003A0D6F" w:rsidRDefault="00D55930" w:rsidP="00D55930">
      <w:pPr>
        <w:jc w:val="center"/>
        <w:rPr>
          <w:rFonts w:ascii="Arial" w:hAnsi="Arial" w:cs="Arial"/>
          <w:b/>
          <w:sz w:val="44"/>
          <w:szCs w:val="44"/>
        </w:rPr>
      </w:pPr>
      <w:r w:rsidRPr="003A0D6F">
        <w:rPr>
          <w:rFonts w:ascii="Arial" w:hAnsi="Arial" w:cs="Arial"/>
          <w:b/>
          <w:sz w:val="44"/>
          <w:szCs w:val="44"/>
        </w:rPr>
        <w:t>Reauthorization Act of 2015</w:t>
      </w:r>
    </w:p>
    <w:p w14:paraId="6D1C4658" w14:textId="77777777" w:rsidR="00061032" w:rsidRPr="003A0D6F" w:rsidRDefault="00D55930" w:rsidP="00D55930">
      <w:pPr>
        <w:jc w:val="center"/>
        <w:rPr>
          <w:rFonts w:ascii="Arial" w:hAnsi="Arial" w:cs="Arial"/>
          <w:b/>
          <w:sz w:val="44"/>
          <w:szCs w:val="44"/>
        </w:rPr>
      </w:pPr>
      <w:r w:rsidRPr="003A0D6F">
        <w:rPr>
          <w:rFonts w:ascii="Arial" w:hAnsi="Arial" w:cs="Arial"/>
          <w:b/>
          <w:sz w:val="44"/>
          <w:szCs w:val="44"/>
        </w:rPr>
        <w:t xml:space="preserve"> (TAARA 2015)</w:t>
      </w:r>
    </w:p>
    <w:p w14:paraId="70C37DF3" w14:textId="77777777" w:rsidR="003F5AA7" w:rsidRPr="003A0D6F" w:rsidRDefault="003F5AA7">
      <w:pPr>
        <w:rPr>
          <w:rFonts w:ascii="Arial" w:hAnsi="Arial" w:cs="Arial"/>
        </w:rPr>
      </w:pPr>
    </w:p>
    <w:p w14:paraId="16C3C758" w14:textId="637760AC" w:rsidR="00061032" w:rsidRPr="002C7F9D" w:rsidRDefault="00061032" w:rsidP="00D55930">
      <w:pPr>
        <w:outlineLvl w:val="0"/>
        <w:rPr>
          <w:rFonts w:ascii="Arial" w:hAnsi="Arial" w:cs="Arial"/>
          <w:b/>
          <w:sz w:val="22"/>
          <w:szCs w:val="22"/>
          <w:u w:val="single"/>
        </w:rPr>
      </w:pPr>
      <w:r w:rsidRPr="002C7F9D">
        <w:rPr>
          <w:rFonts w:ascii="Arial" w:hAnsi="Arial" w:cs="Arial"/>
          <w:b/>
          <w:sz w:val="22"/>
          <w:szCs w:val="22"/>
          <w:u w:val="single"/>
        </w:rPr>
        <w:t>Introduction</w:t>
      </w:r>
      <w:r w:rsidR="00921354" w:rsidRPr="002C7F9D">
        <w:rPr>
          <w:rFonts w:ascii="Arial" w:hAnsi="Arial" w:cs="Arial"/>
          <w:b/>
          <w:sz w:val="22"/>
          <w:szCs w:val="22"/>
          <w:u w:val="single"/>
        </w:rPr>
        <w:t>:</w:t>
      </w:r>
    </w:p>
    <w:p w14:paraId="2FF04508" w14:textId="1064BD95" w:rsidR="00985895" w:rsidRPr="002C7F9D" w:rsidRDefault="009027B3" w:rsidP="00D55930">
      <w:pPr>
        <w:outlineLvl w:val="0"/>
        <w:rPr>
          <w:rFonts w:ascii="Arial" w:hAnsi="Arial" w:cs="Arial"/>
          <w:b/>
          <w:sz w:val="22"/>
          <w:szCs w:val="22"/>
          <w:u w:val="single"/>
        </w:rPr>
      </w:pPr>
      <w:r w:rsidRPr="002C7F9D">
        <w:rPr>
          <w:rFonts w:ascii="Arial" w:hAnsi="Arial" w:cs="Arial"/>
          <w:sz w:val="22"/>
          <w:szCs w:val="22"/>
        </w:rPr>
        <w:t>This desk guide will provide a clear overview of the TAA program and its benefits. It should be used as</w:t>
      </w:r>
      <w:r w:rsidR="00985895" w:rsidRPr="002C7F9D">
        <w:rPr>
          <w:rFonts w:ascii="Arial" w:hAnsi="Arial" w:cs="Arial"/>
          <w:sz w:val="22"/>
          <w:szCs w:val="22"/>
        </w:rPr>
        <w:t xml:space="preserve"> a resource for all staff who serve TAA </w:t>
      </w:r>
      <w:r w:rsidR="00911669" w:rsidRPr="002C7F9D">
        <w:rPr>
          <w:rFonts w:ascii="Arial" w:hAnsi="Arial" w:cs="Arial"/>
          <w:sz w:val="22"/>
          <w:szCs w:val="22"/>
        </w:rPr>
        <w:t>participants</w:t>
      </w:r>
      <w:r w:rsidR="00985895" w:rsidRPr="002C7F9D">
        <w:rPr>
          <w:rFonts w:ascii="Arial" w:hAnsi="Arial" w:cs="Arial"/>
          <w:sz w:val="22"/>
          <w:szCs w:val="22"/>
        </w:rPr>
        <w:t xml:space="preserve">. </w:t>
      </w:r>
      <w:r w:rsidR="0089193E" w:rsidRPr="002C7F9D">
        <w:rPr>
          <w:rFonts w:ascii="Arial" w:hAnsi="Arial" w:cs="Arial"/>
          <w:sz w:val="22"/>
          <w:szCs w:val="22"/>
        </w:rPr>
        <w:br/>
      </w:r>
      <w:r w:rsidR="00EA5EDF" w:rsidRPr="002C7F9D">
        <w:rPr>
          <w:rFonts w:ascii="Arial" w:hAnsi="Arial" w:cs="Arial"/>
          <w:sz w:val="22"/>
          <w:szCs w:val="22"/>
        </w:rPr>
        <w:t>Please refer to the TAA Proce</w:t>
      </w:r>
      <w:r w:rsidR="005E4AEF">
        <w:rPr>
          <w:rFonts w:ascii="Arial" w:hAnsi="Arial" w:cs="Arial"/>
          <w:sz w:val="22"/>
          <w:szCs w:val="22"/>
        </w:rPr>
        <w:t>dural</w:t>
      </w:r>
      <w:r w:rsidR="00EA5EDF" w:rsidRPr="002C7F9D">
        <w:rPr>
          <w:rFonts w:ascii="Arial" w:hAnsi="Arial" w:cs="Arial"/>
          <w:sz w:val="22"/>
          <w:szCs w:val="22"/>
        </w:rPr>
        <w:t xml:space="preserve"> Guide f</w:t>
      </w:r>
      <w:r w:rsidR="0089193E" w:rsidRPr="002C7F9D">
        <w:rPr>
          <w:rFonts w:ascii="Arial" w:hAnsi="Arial" w:cs="Arial"/>
          <w:sz w:val="22"/>
          <w:szCs w:val="22"/>
        </w:rPr>
        <w:t xml:space="preserve">or information </w:t>
      </w:r>
      <w:r w:rsidR="00EA5EDF" w:rsidRPr="002C7F9D">
        <w:rPr>
          <w:rFonts w:ascii="Arial" w:hAnsi="Arial" w:cs="Arial"/>
          <w:sz w:val="22"/>
          <w:szCs w:val="22"/>
        </w:rPr>
        <w:t xml:space="preserve">on how to </w:t>
      </w:r>
      <w:r w:rsidR="00357F70" w:rsidRPr="002C7F9D">
        <w:rPr>
          <w:rFonts w:ascii="Arial" w:hAnsi="Arial" w:cs="Arial"/>
          <w:sz w:val="22"/>
          <w:szCs w:val="22"/>
        </w:rPr>
        <w:t>assist</w:t>
      </w:r>
      <w:r w:rsidR="006B7A23" w:rsidRPr="002C7F9D">
        <w:rPr>
          <w:rFonts w:ascii="Arial" w:hAnsi="Arial" w:cs="Arial"/>
          <w:sz w:val="22"/>
          <w:szCs w:val="22"/>
        </w:rPr>
        <w:t>/</w:t>
      </w:r>
      <w:r w:rsidR="00EA5EDF" w:rsidRPr="002C7F9D">
        <w:rPr>
          <w:rFonts w:ascii="Arial" w:hAnsi="Arial" w:cs="Arial"/>
          <w:sz w:val="22"/>
          <w:szCs w:val="22"/>
        </w:rPr>
        <w:t>serve</w:t>
      </w:r>
      <w:r w:rsidR="0089193E" w:rsidRPr="002C7F9D">
        <w:rPr>
          <w:rFonts w:ascii="Arial" w:hAnsi="Arial" w:cs="Arial"/>
          <w:sz w:val="22"/>
          <w:szCs w:val="22"/>
        </w:rPr>
        <w:t xml:space="preserve"> TAA participants as they seek to access their benefits</w:t>
      </w:r>
      <w:r w:rsidR="00EA5EDF" w:rsidRPr="002C7F9D">
        <w:rPr>
          <w:rFonts w:ascii="Arial" w:hAnsi="Arial" w:cs="Arial"/>
          <w:sz w:val="22"/>
          <w:szCs w:val="22"/>
        </w:rPr>
        <w:t>.</w:t>
      </w:r>
      <w:r w:rsidR="0089193E" w:rsidRPr="002C7F9D">
        <w:rPr>
          <w:rFonts w:ascii="Arial" w:hAnsi="Arial" w:cs="Arial"/>
          <w:sz w:val="22"/>
          <w:szCs w:val="22"/>
        </w:rPr>
        <w:t xml:space="preserve"> </w:t>
      </w:r>
      <w:bookmarkStart w:id="0" w:name="_Hlk31379110"/>
    </w:p>
    <w:bookmarkEnd w:id="0"/>
    <w:p w14:paraId="2F951E0C" w14:textId="6BACB1A7" w:rsidR="00D55930" w:rsidRPr="002C7F9D" w:rsidRDefault="00D55930" w:rsidP="00D55930">
      <w:pPr>
        <w:outlineLvl w:val="0"/>
        <w:rPr>
          <w:rFonts w:ascii="Arial" w:hAnsi="Arial" w:cs="Arial"/>
          <w:sz w:val="22"/>
          <w:szCs w:val="22"/>
          <w:u w:val="single"/>
        </w:rPr>
      </w:pPr>
      <w:r w:rsidRPr="002C7F9D">
        <w:rPr>
          <w:rFonts w:ascii="Arial" w:hAnsi="Arial" w:cs="Arial"/>
          <w:b/>
          <w:sz w:val="22"/>
          <w:szCs w:val="22"/>
          <w:u w:val="single"/>
        </w:rPr>
        <w:t xml:space="preserve">What </w:t>
      </w:r>
      <w:r w:rsidR="004E13CB" w:rsidRPr="002C7F9D">
        <w:rPr>
          <w:rFonts w:ascii="Arial" w:hAnsi="Arial" w:cs="Arial"/>
          <w:b/>
          <w:sz w:val="22"/>
          <w:szCs w:val="22"/>
          <w:u w:val="single"/>
        </w:rPr>
        <w:t>is Trade</w:t>
      </w:r>
      <w:r w:rsidRPr="002C7F9D">
        <w:rPr>
          <w:rFonts w:ascii="Arial" w:hAnsi="Arial" w:cs="Arial"/>
          <w:b/>
          <w:sz w:val="22"/>
          <w:szCs w:val="22"/>
          <w:u w:val="single"/>
        </w:rPr>
        <w:t xml:space="preserve"> Act</w:t>
      </w:r>
      <w:r w:rsidR="00921354" w:rsidRPr="002C7F9D">
        <w:rPr>
          <w:rFonts w:ascii="Arial" w:hAnsi="Arial" w:cs="Arial"/>
          <w:b/>
          <w:sz w:val="22"/>
          <w:szCs w:val="22"/>
          <w:u w:val="single"/>
        </w:rPr>
        <w:t>:</w:t>
      </w:r>
    </w:p>
    <w:p w14:paraId="06AE798C" w14:textId="08644BA5" w:rsidR="00840D0D" w:rsidRPr="002C7F9D" w:rsidRDefault="00D55930" w:rsidP="00D55930">
      <w:pPr>
        <w:rPr>
          <w:rFonts w:ascii="Arial" w:hAnsi="Arial" w:cs="Arial"/>
          <w:sz w:val="22"/>
          <w:szCs w:val="22"/>
        </w:rPr>
      </w:pPr>
      <w:r w:rsidRPr="002C7F9D">
        <w:rPr>
          <w:rFonts w:ascii="Arial" w:hAnsi="Arial" w:cs="Arial"/>
          <w:sz w:val="22"/>
          <w:szCs w:val="22"/>
        </w:rPr>
        <w:t>The Trade Adjustment Assistance Program, also known as TAA, is a federal program that provides</w:t>
      </w:r>
      <w:r w:rsidR="008B2BF5">
        <w:rPr>
          <w:rFonts w:ascii="Arial" w:hAnsi="Arial" w:cs="Arial"/>
          <w:sz w:val="22"/>
          <w:szCs w:val="22"/>
        </w:rPr>
        <w:t xml:space="preserve"> a</w:t>
      </w:r>
      <w:r w:rsidRPr="002C7F9D">
        <w:rPr>
          <w:rFonts w:ascii="Arial" w:hAnsi="Arial" w:cs="Arial"/>
          <w:sz w:val="22"/>
          <w:szCs w:val="22"/>
        </w:rPr>
        <w:t xml:space="preserve"> </w:t>
      </w:r>
      <w:r w:rsidR="0003402D">
        <w:rPr>
          <w:rFonts w:ascii="Arial" w:hAnsi="Arial" w:cs="Arial"/>
          <w:sz w:val="22"/>
          <w:szCs w:val="22"/>
        </w:rPr>
        <w:t>variety of benefits</w:t>
      </w:r>
      <w:r w:rsidR="004162FC">
        <w:rPr>
          <w:rFonts w:ascii="Arial" w:hAnsi="Arial" w:cs="Arial"/>
          <w:sz w:val="22"/>
          <w:szCs w:val="22"/>
        </w:rPr>
        <w:t xml:space="preserve"> </w:t>
      </w:r>
      <w:r w:rsidR="00E44D21">
        <w:rPr>
          <w:rFonts w:ascii="Arial" w:hAnsi="Arial" w:cs="Arial"/>
          <w:sz w:val="22"/>
          <w:szCs w:val="22"/>
        </w:rPr>
        <w:t>a</w:t>
      </w:r>
      <w:r w:rsidRPr="002C7F9D">
        <w:rPr>
          <w:rFonts w:ascii="Arial" w:hAnsi="Arial" w:cs="Arial"/>
          <w:sz w:val="22"/>
          <w:szCs w:val="22"/>
        </w:rPr>
        <w:t xml:space="preserve">nd opportunity to U.S. workers who </w:t>
      </w:r>
      <w:r w:rsidR="00E35F3C">
        <w:rPr>
          <w:rFonts w:ascii="Arial" w:hAnsi="Arial" w:cs="Arial"/>
          <w:sz w:val="22"/>
          <w:szCs w:val="22"/>
        </w:rPr>
        <w:t xml:space="preserve">have </w:t>
      </w:r>
      <w:r w:rsidRPr="002C7F9D">
        <w:rPr>
          <w:rFonts w:ascii="Arial" w:hAnsi="Arial" w:cs="Arial"/>
          <w:sz w:val="22"/>
          <w:szCs w:val="22"/>
        </w:rPr>
        <w:t xml:space="preserve">lost their jobs </w:t>
      </w:r>
      <w:proofErr w:type="gramStart"/>
      <w:r w:rsidRPr="002C7F9D">
        <w:rPr>
          <w:rFonts w:ascii="Arial" w:hAnsi="Arial" w:cs="Arial"/>
          <w:sz w:val="22"/>
          <w:szCs w:val="22"/>
        </w:rPr>
        <w:t>as a result of</w:t>
      </w:r>
      <w:proofErr w:type="gramEnd"/>
      <w:r w:rsidRPr="002C7F9D">
        <w:rPr>
          <w:rFonts w:ascii="Arial" w:hAnsi="Arial" w:cs="Arial"/>
          <w:sz w:val="22"/>
          <w:szCs w:val="22"/>
        </w:rPr>
        <w:t xml:space="preserve"> foreign trade</w:t>
      </w:r>
      <w:r w:rsidR="00840D0D" w:rsidRPr="002C7F9D">
        <w:rPr>
          <w:rFonts w:ascii="Arial" w:hAnsi="Arial" w:cs="Arial"/>
          <w:sz w:val="22"/>
          <w:szCs w:val="22"/>
        </w:rPr>
        <w:t xml:space="preserve"> and foreign competition</w:t>
      </w:r>
      <w:r w:rsidRPr="002C7F9D">
        <w:rPr>
          <w:rFonts w:ascii="Arial" w:hAnsi="Arial" w:cs="Arial"/>
          <w:sz w:val="22"/>
          <w:szCs w:val="22"/>
        </w:rPr>
        <w:t xml:space="preserve">. The program has been amended several times since its inception in 1974. The current </w:t>
      </w:r>
      <w:r w:rsidR="00FA0A70" w:rsidRPr="002C7F9D">
        <w:rPr>
          <w:rFonts w:ascii="Arial" w:hAnsi="Arial" w:cs="Arial"/>
          <w:sz w:val="22"/>
          <w:szCs w:val="22"/>
        </w:rPr>
        <w:t xml:space="preserve">version of the program </w:t>
      </w:r>
      <w:r w:rsidRPr="002C7F9D">
        <w:rPr>
          <w:rFonts w:ascii="Arial" w:hAnsi="Arial" w:cs="Arial"/>
          <w:sz w:val="22"/>
          <w:szCs w:val="22"/>
        </w:rPr>
        <w:t xml:space="preserve">is </w:t>
      </w:r>
      <w:r w:rsidR="00725AF2" w:rsidRPr="002C7F9D">
        <w:rPr>
          <w:rFonts w:ascii="Arial" w:hAnsi="Arial" w:cs="Arial"/>
          <w:sz w:val="22"/>
          <w:szCs w:val="22"/>
        </w:rPr>
        <w:t xml:space="preserve">implemented </w:t>
      </w:r>
      <w:r w:rsidRPr="002C7F9D">
        <w:rPr>
          <w:rFonts w:ascii="Arial" w:hAnsi="Arial" w:cs="Arial"/>
          <w:sz w:val="22"/>
          <w:szCs w:val="22"/>
        </w:rPr>
        <w:t xml:space="preserve">under the Trade Adjustment Assistance Reauthorization Act of 2015 (TAARA). </w:t>
      </w:r>
    </w:p>
    <w:p w14:paraId="6E799266" w14:textId="2BA80F53" w:rsidR="00D55930" w:rsidRPr="002C7F9D" w:rsidRDefault="00D55930" w:rsidP="00D55930">
      <w:pPr>
        <w:rPr>
          <w:rFonts w:ascii="Arial" w:hAnsi="Arial" w:cs="Arial"/>
          <w:sz w:val="22"/>
          <w:szCs w:val="22"/>
        </w:rPr>
      </w:pPr>
      <w:r w:rsidRPr="002C7F9D">
        <w:rPr>
          <w:rFonts w:ascii="Arial" w:hAnsi="Arial" w:cs="Arial"/>
          <w:sz w:val="22"/>
          <w:szCs w:val="22"/>
        </w:rPr>
        <w:t xml:space="preserve">The TAA Program seeks to provide trade-affected workers with opportunities to obtain the skills, resources, and support they need to </w:t>
      </w:r>
      <w:r w:rsidR="00D8074D">
        <w:rPr>
          <w:rFonts w:ascii="Arial" w:hAnsi="Arial" w:cs="Arial"/>
          <w:sz w:val="22"/>
          <w:szCs w:val="22"/>
        </w:rPr>
        <w:t>prepare for and obtain suitable employment</w:t>
      </w:r>
      <w:r w:rsidRPr="002C7F9D">
        <w:rPr>
          <w:rFonts w:ascii="Arial" w:hAnsi="Arial" w:cs="Arial"/>
          <w:sz w:val="22"/>
          <w:szCs w:val="22"/>
        </w:rPr>
        <w:t xml:space="preserve">. The program offers a variety of benefits and services, with </w:t>
      </w:r>
      <w:r w:rsidR="00FD10F1">
        <w:rPr>
          <w:rFonts w:ascii="Arial" w:hAnsi="Arial" w:cs="Arial"/>
          <w:sz w:val="22"/>
          <w:szCs w:val="22"/>
        </w:rPr>
        <w:t>the</w:t>
      </w:r>
      <w:r w:rsidRPr="002C7F9D">
        <w:rPr>
          <w:rFonts w:ascii="Arial" w:hAnsi="Arial" w:cs="Arial"/>
          <w:sz w:val="22"/>
          <w:szCs w:val="22"/>
        </w:rPr>
        <w:t xml:space="preserve"> primary focus on</w:t>
      </w:r>
      <w:r w:rsidR="003A0D6F">
        <w:rPr>
          <w:rFonts w:ascii="Arial" w:hAnsi="Arial" w:cs="Arial"/>
          <w:sz w:val="22"/>
          <w:szCs w:val="22"/>
        </w:rPr>
        <w:t xml:space="preserve"> </w:t>
      </w:r>
      <w:r w:rsidR="00E35F3C">
        <w:rPr>
          <w:rFonts w:ascii="Arial" w:hAnsi="Arial" w:cs="Arial"/>
          <w:sz w:val="22"/>
          <w:szCs w:val="22"/>
        </w:rPr>
        <w:t>reskilling workers for new careers</w:t>
      </w:r>
      <w:r w:rsidRPr="002C7F9D">
        <w:rPr>
          <w:rFonts w:ascii="Arial" w:hAnsi="Arial" w:cs="Arial"/>
          <w:sz w:val="22"/>
          <w:szCs w:val="22"/>
        </w:rPr>
        <w:t>. These benefits are provided at no expense</w:t>
      </w:r>
      <w:r w:rsidR="00D8074D">
        <w:rPr>
          <w:rFonts w:ascii="Arial" w:hAnsi="Arial" w:cs="Arial"/>
          <w:sz w:val="22"/>
          <w:szCs w:val="22"/>
        </w:rPr>
        <w:t xml:space="preserve"> or </w:t>
      </w:r>
      <w:r w:rsidR="00C23CFF" w:rsidRPr="002C7F9D">
        <w:rPr>
          <w:rFonts w:ascii="Arial" w:hAnsi="Arial" w:cs="Arial"/>
          <w:sz w:val="22"/>
          <w:szCs w:val="22"/>
        </w:rPr>
        <w:t>cost</w:t>
      </w:r>
      <w:r w:rsidRPr="002C7F9D">
        <w:rPr>
          <w:rFonts w:ascii="Arial" w:hAnsi="Arial" w:cs="Arial"/>
          <w:sz w:val="22"/>
          <w:szCs w:val="22"/>
        </w:rPr>
        <w:t xml:space="preserve"> to </w:t>
      </w:r>
      <w:r w:rsidR="00C23CFF" w:rsidRPr="002C7F9D">
        <w:rPr>
          <w:rFonts w:ascii="Arial" w:hAnsi="Arial" w:cs="Arial"/>
          <w:sz w:val="22"/>
          <w:szCs w:val="22"/>
        </w:rPr>
        <w:t xml:space="preserve">trade-affected workers or </w:t>
      </w:r>
      <w:r w:rsidR="003A0D6F">
        <w:rPr>
          <w:rFonts w:ascii="Arial" w:hAnsi="Arial" w:cs="Arial"/>
          <w:sz w:val="22"/>
          <w:szCs w:val="22"/>
        </w:rPr>
        <w:t>business</w:t>
      </w:r>
      <w:r w:rsidR="00C23CFF" w:rsidRPr="002C7F9D">
        <w:rPr>
          <w:rFonts w:ascii="Arial" w:hAnsi="Arial" w:cs="Arial"/>
          <w:sz w:val="22"/>
          <w:szCs w:val="22"/>
        </w:rPr>
        <w:t>.</w:t>
      </w:r>
    </w:p>
    <w:p w14:paraId="48F24924" w14:textId="6960B562" w:rsidR="00840D0D" w:rsidRPr="002C7F9D" w:rsidRDefault="00840D0D" w:rsidP="00840D0D">
      <w:pPr>
        <w:rPr>
          <w:rFonts w:ascii="Arial" w:hAnsi="Arial" w:cs="Arial"/>
          <w:sz w:val="22"/>
          <w:szCs w:val="22"/>
        </w:rPr>
      </w:pPr>
      <w:r w:rsidRPr="002C7F9D">
        <w:rPr>
          <w:rFonts w:ascii="Arial" w:hAnsi="Arial" w:cs="Arial"/>
          <w:sz w:val="22"/>
          <w:szCs w:val="22"/>
        </w:rPr>
        <w:t xml:space="preserve">The New York State Department of Labor is a </w:t>
      </w:r>
      <w:r w:rsidR="00C23CFF" w:rsidRPr="002C7F9D">
        <w:rPr>
          <w:rFonts w:ascii="Arial" w:hAnsi="Arial" w:cs="Arial"/>
          <w:sz w:val="22"/>
          <w:szCs w:val="22"/>
        </w:rPr>
        <w:t>C</w:t>
      </w:r>
      <w:r w:rsidRPr="002C7F9D">
        <w:rPr>
          <w:rFonts w:ascii="Arial" w:hAnsi="Arial" w:cs="Arial"/>
          <w:sz w:val="22"/>
          <w:szCs w:val="22"/>
        </w:rPr>
        <w:t xml:space="preserve">ooperating </w:t>
      </w:r>
      <w:r w:rsidR="00C23CFF" w:rsidRPr="002C7F9D">
        <w:rPr>
          <w:rFonts w:ascii="Arial" w:hAnsi="Arial" w:cs="Arial"/>
          <w:sz w:val="22"/>
          <w:szCs w:val="22"/>
        </w:rPr>
        <w:t>S</w:t>
      </w:r>
      <w:r w:rsidRPr="002C7F9D">
        <w:rPr>
          <w:rFonts w:ascii="Arial" w:hAnsi="Arial" w:cs="Arial"/>
          <w:sz w:val="22"/>
          <w:szCs w:val="22"/>
        </w:rPr>
        <w:t xml:space="preserve">tate </w:t>
      </w:r>
      <w:r w:rsidR="00C23CFF" w:rsidRPr="002C7F9D">
        <w:rPr>
          <w:rFonts w:ascii="Arial" w:hAnsi="Arial" w:cs="Arial"/>
          <w:sz w:val="22"/>
          <w:szCs w:val="22"/>
        </w:rPr>
        <w:t>A</w:t>
      </w:r>
      <w:r w:rsidRPr="002C7F9D">
        <w:rPr>
          <w:rFonts w:ascii="Arial" w:hAnsi="Arial" w:cs="Arial"/>
          <w:sz w:val="22"/>
          <w:szCs w:val="22"/>
        </w:rPr>
        <w:t xml:space="preserve">gency, under an agreement with the United States Department of </w:t>
      </w:r>
      <w:proofErr w:type="gramStart"/>
      <w:r w:rsidRPr="002C7F9D">
        <w:rPr>
          <w:rFonts w:ascii="Arial" w:hAnsi="Arial" w:cs="Arial"/>
          <w:sz w:val="22"/>
          <w:szCs w:val="22"/>
        </w:rPr>
        <w:t>Labor</w:t>
      </w:r>
      <w:r w:rsidR="00C23CFF" w:rsidRPr="002C7F9D">
        <w:rPr>
          <w:rFonts w:ascii="Arial" w:hAnsi="Arial" w:cs="Arial"/>
          <w:sz w:val="22"/>
          <w:szCs w:val="22"/>
        </w:rPr>
        <w:t>,</w:t>
      </w:r>
      <w:r w:rsidR="00371A48">
        <w:rPr>
          <w:rFonts w:ascii="Arial" w:hAnsi="Arial" w:cs="Arial"/>
          <w:sz w:val="22"/>
          <w:szCs w:val="22"/>
        </w:rPr>
        <w:t xml:space="preserve"> </w:t>
      </w:r>
      <w:r w:rsidRPr="002C7F9D">
        <w:rPr>
          <w:rFonts w:ascii="Arial" w:hAnsi="Arial" w:cs="Arial"/>
          <w:sz w:val="22"/>
          <w:szCs w:val="22"/>
        </w:rPr>
        <w:t>and</w:t>
      </w:r>
      <w:proofErr w:type="gramEnd"/>
      <w:r w:rsidRPr="002C7F9D">
        <w:rPr>
          <w:rFonts w:ascii="Arial" w:hAnsi="Arial" w:cs="Arial"/>
          <w:sz w:val="22"/>
          <w:szCs w:val="22"/>
        </w:rPr>
        <w:t xml:space="preserve"> administers the Trade Act program in New York State.</w:t>
      </w:r>
    </w:p>
    <w:p w14:paraId="18D73996" w14:textId="5A0B620C" w:rsidR="003D6527" w:rsidRDefault="003D6527" w:rsidP="009050DF">
      <w:pPr>
        <w:rPr>
          <w:rFonts w:ascii="Arial" w:hAnsi="Arial" w:cs="Arial"/>
          <w:sz w:val="22"/>
          <w:szCs w:val="22"/>
        </w:rPr>
      </w:pPr>
      <w:r w:rsidRPr="001A3CE7">
        <w:rPr>
          <w:rFonts w:ascii="Arial" w:hAnsi="Arial" w:cs="Arial"/>
          <w:sz w:val="22"/>
          <w:szCs w:val="22"/>
        </w:rPr>
        <w:t>T</w:t>
      </w:r>
      <w:r w:rsidR="003A0D6F">
        <w:rPr>
          <w:rFonts w:ascii="Arial" w:hAnsi="Arial" w:cs="Arial"/>
          <w:sz w:val="22"/>
          <w:szCs w:val="22"/>
        </w:rPr>
        <w:t>he</w:t>
      </w:r>
      <w:r w:rsidRPr="001A3CE7">
        <w:rPr>
          <w:rFonts w:ascii="Arial" w:hAnsi="Arial" w:cs="Arial"/>
          <w:sz w:val="22"/>
          <w:szCs w:val="22"/>
        </w:rPr>
        <w:t xml:space="preserve"> program is operated locally in Career Centers throughout New York</w:t>
      </w:r>
      <w:r w:rsidR="003A0D6F">
        <w:rPr>
          <w:rFonts w:ascii="Arial" w:hAnsi="Arial" w:cs="Arial"/>
          <w:sz w:val="22"/>
          <w:szCs w:val="22"/>
        </w:rPr>
        <w:t xml:space="preserve">.  </w:t>
      </w:r>
      <w:r w:rsidRPr="001A3CE7">
        <w:rPr>
          <w:rFonts w:ascii="Arial" w:hAnsi="Arial" w:cs="Arial"/>
          <w:sz w:val="22"/>
          <w:szCs w:val="22"/>
        </w:rPr>
        <w:t xml:space="preserve">TAA </w:t>
      </w:r>
      <w:r w:rsidR="00E35F3C" w:rsidRPr="001A3CE7">
        <w:rPr>
          <w:rFonts w:ascii="Arial" w:hAnsi="Arial" w:cs="Arial"/>
          <w:sz w:val="22"/>
          <w:szCs w:val="22"/>
        </w:rPr>
        <w:t>c</w:t>
      </w:r>
      <w:r w:rsidRPr="001A3CE7">
        <w:rPr>
          <w:rFonts w:ascii="Arial" w:hAnsi="Arial" w:cs="Arial"/>
          <w:sz w:val="22"/>
          <w:szCs w:val="22"/>
        </w:rPr>
        <w:t>ustomers</w:t>
      </w:r>
      <w:r w:rsidR="003A0D6F">
        <w:rPr>
          <w:rFonts w:ascii="Arial" w:hAnsi="Arial" w:cs="Arial"/>
          <w:sz w:val="22"/>
          <w:szCs w:val="22"/>
        </w:rPr>
        <w:t xml:space="preserve"> </w:t>
      </w:r>
      <w:r w:rsidR="00E35F3C" w:rsidRPr="001A3CE7">
        <w:rPr>
          <w:rFonts w:ascii="Arial" w:hAnsi="Arial" w:cs="Arial"/>
          <w:sz w:val="22"/>
          <w:szCs w:val="22"/>
        </w:rPr>
        <w:t xml:space="preserve">will find individualized guidance at any of New York’s Career </w:t>
      </w:r>
      <w:proofErr w:type="gramStart"/>
      <w:r w:rsidR="00E35F3C" w:rsidRPr="001A3CE7">
        <w:rPr>
          <w:rFonts w:ascii="Arial" w:hAnsi="Arial" w:cs="Arial"/>
          <w:sz w:val="22"/>
          <w:szCs w:val="22"/>
        </w:rPr>
        <w:t>Ce</w:t>
      </w:r>
      <w:r w:rsidR="003A0D6F">
        <w:rPr>
          <w:rFonts w:ascii="Arial" w:hAnsi="Arial" w:cs="Arial"/>
          <w:sz w:val="22"/>
          <w:szCs w:val="22"/>
        </w:rPr>
        <w:t>n</w:t>
      </w:r>
      <w:r w:rsidR="00E35F3C" w:rsidRPr="001A3CE7">
        <w:rPr>
          <w:rFonts w:ascii="Arial" w:hAnsi="Arial" w:cs="Arial"/>
          <w:sz w:val="22"/>
          <w:szCs w:val="22"/>
        </w:rPr>
        <w:t>ters, and</w:t>
      </w:r>
      <w:proofErr w:type="gramEnd"/>
      <w:r w:rsidR="00E35F3C" w:rsidRPr="001A3CE7">
        <w:rPr>
          <w:rFonts w:ascii="Arial" w:hAnsi="Arial" w:cs="Arial"/>
          <w:sz w:val="22"/>
          <w:szCs w:val="22"/>
        </w:rPr>
        <w:t xml:space="preserve"> </w:t>
      </w:r>
      <w:r w:rsidRPr="001A3CE7">
        <w:rPr>
          <w:rFonts w:ascii="Arial" w:hAnsi="Arial" w:cs="Arial"/>
          <w:sz w:val="22"/>
          <w:szCs w:val="22"/>
        </w:rPr>
        <w:t xml:space="preserve">may choose which Center they will use to access their program benefits. </w:t>
      </w:r>
    </w:p>
    <w:sdt>
      <w:sdtPr>
        <w:rPr>
          <w:rFonts w:ascii="Times New Roman" w:eastAsia="Times New Roman" w:hAnsi="Times New Roman" w:cs="Times New Roman"/>
          <w:color w:val="auto"/>
          <w:sz w:val="24"/>
          <w:szCs w:val="24"/>
        </w:rPr>
        <w:id w:val="286169481"/>
        <w:docPartObj>
          <w:docPartGallery w:val="Table of Contents"/>
          <w:docPartUnique/>
        </w:docPartObj>
      </w:sdtPr>
      <w:sdtEndPr/>
      <w:sdtContent>
        <w:p w14:paraId="2457599A" w14:textId="4EE797AE" w:rsidR="00990624" w:rsidRDefault="00990624">
          <w:pPr>
            <w:pStyle w:val="TOCHeading"/>
          </w:pPr>
          <w:r>
            <w:t>T</w:t>
          </w:r>
          <w:r w:rsidR="00005286">
            <w:t>opics</w:t>
          </w:r>
        </w:p>
        <w:p w14:paraId="462F69A2" w14:textId="540020F0" w:rsidR="00E46B9F" w:rsidRDefault="00E46B9F" w:rsidP="00E46B9F">
          <w:pPr>
            <w:pStyle w:val="TOC1"/>
            <w:rPr>
              <w:b/>
              <w:bCs/>
            </w:rPr>
          </w:pPr>
          <w:r>
            <w:rPr>
              <w:rFonts w:ascii="Arial" w:hAnsi="Arial" w:cs="Arial"/>
            </w:rPr>
            <w:t xml:space="preserve">   Introduction</w:t>
          </w:r>
          <w:r>
            <w:ptab w:relativeTo="margin" w:alignment="right" w:leader="dot"/>
          </w:r>
          <w:r>
            <w:t>1</w:t>
          </w:r>
        </w:p>
        <w:p w14:paraId="63E07FF2" w14:textId="570397E6" w:rsidR="00E46B9F" w:rsidRPr="00E46B9F" w:rsidRDefault="00E46B9F" w:rsidP="003A0D6F">
          <w:pPr>
            <w:pStyle w:val="TOC2"/>
            <w:ind w:left="216"/>
          </w:pPr>
          <w:r>
            <w:rPr>
              <w:rFonts w:ascii="Arial" w:hAnsi="Arial" w:cs="Arial"/>
            </w:rPr>
            <w:t>Table of Contents</w:t>
          </w:r>
          <w:r>
            <w:ptab w:relativeTo="margin" w:alignment="right" w:leader="dot"/>
          </w:r>
          <w:r>
            <w:t>2</w:t>
          </w:r>
        </w:p>
        <w:p w14:paraId="4615244A" w14:textId="2D65932E" w:rsidR="00990624" w:rsidRDefault="00E46B9F">
          <w:pPr>
            <w:pStyle w:val="TOC1"/>
          </w:pPr>
          <w:r>
            <w:rPr>
              <w:rFonts w:ascii="Arial" w:hAnsi="Arial" w:cs="Arial"/>
            </w:rPr>
            <w:t xml:space="preserve">   </w:t>
          </w:r>
          <w:r w:rsidR="00990624" w:rsidRPr="002C7F9D">
            <w:rPr>
              <w:rFonts w:ascii="Arial" w:hAnsi="Arial" w:cs="Arial"/>
            </w:rPr>
            <w:t>Petitions (When and How to File)</w:t>
          </w:r>
          <w:r w:rsidR="00990624">
            <w:ptab w:relativeTo="margin" w:alignment="right" w:leader="dot"/>
          </w:r>
          <w:r>
            <w:t>3</w:t>
          </w:r>
        </w:p>
        <w:p w14:paraId="7EC3D144" w14:textId="29A93D05" w:rsidR="00990624" w:rsidRDefault="00990624" w:rsidP="00990624">
          <w:pPr>
            <w:pStyle w:val="TOC2"/>
            <w:ind w:left="216"/>
          </w:pPr>
          <w:r w:rsidRPr="002C7F9D">
            <w:rPr>
              <w:rFonts w:ascii="Arial" w:hAnsi="Arial" w:cs="Arial"/>
            </w:rPr>
            <w:t>Adversely Affected Incumbent Workers (AAIW)</w:t>
          </w:r>
          <w:r w:rsidR="003A0D6F">
            <w:rPr>
              <w:rFonts w:ascii="Arial" w:hAnsi="Arial" w:cs="Arial"/>
            </w:rPr>
            <w:t xml:space="preserve"> </w:t>
          </w:r>
          <w:r w:rsidRPr="002C7F9D">
            <w:rPr>
              <w:rFonts w:ascii="Arial" w:hAnsi="Arial" w:cs="Arial"/>
            </w:rPr>
            <w:t>Outreach</w:t>
          </w:r>
          <w:r>
            <w:ptab w:relativeTo="margin" w:alignment="right" w:leader="dot"/>
          </w:r>
          <w:r w:rsidR="00154179">
            <w:t>5</w:t>
          </w:r>
        </w:p>
        <w:p w14:paraId="7DD90830" w14:textId="5CBF08CA" w:rsidR="00990624" w:rsidRDefault="00990624" w:rsidP="003A0D6F">
          <w:pPr>
            <w:pStyle w:val="TOC2"/>
            <w:ind w:left="216"/>
          </w:pPr>
          <w:r w:rsidRPr="002C7F9D">
            <w:rPr>
              <w:rFonts w:ascii="Arial" w:hAnsi="Arial" w:cs="Arial"/>
            </w:rPr>
            <w:t>Application and Eligibility Process (TA720/TA722)</w:t>
          </w:r>
          <w:r>
            <w:ptab w:relativeTo="margin" w:alignment="right" w:leader="dot"/>
          </w:r>
          <w:r w:rsidR="00154179">
            <w:t>6</w:t>
          </w:r>
        </w:p>
        <w:p w14:paraId="0A1C0F01" w14:textId="5E60190E" w:rsidR="00990624" w:rsidRDefault="00C0418C">
          <w:pPr>
            <w:pStyle w:val="TOC1"/>
          </w:pPr>
          <w:r>
            <w:rPr>
              <w:rFonts w:ascii="Arial" w:hAnsi="Arial" w:cs="Arial"/>
            </w:rPr>
            <w:t xml:space="preserve">   </w:t>
          </w:r>
          <w:r w:rsidRPr="002C7F9D">
            <w:rPr>
              <w:rFonts w:ascii="Arial" w:hAnsi="Arial" w:cs="Arial"/>
            </w:rPr>
            <w:t>Training</w:t>
          </w:r>
          <w:r w:rsidR="00990624">
            <w:ptab w:relativeTo="margin" w:alignment="right" w:leader="dot"/>
          </w:r>
          <w:r w:rsidR="004A2663">
            <w:t>9</w:t>
          </w:r>
        </w:p>
        <w:p w14:paraId="1C54828D" w14:textId="27AE2200" w:rsidR="00C0418C" w:rsidRPr="00C0418C" w:rsidRDefault="00C0418C">
          <w:pPr>
            <w:pStyle w:val="TOC2"/>
            <w:ind w:left="216"/>
          </w:pPr>
          <w:r w:rsidRPr="002C7F9D">
            <w:rPr>
              <w:rFonts w:ascii="Arial" w:hAnsi="Arial" w:cs="Arial"/>
            </w:rPr>
            <w:t>Waivers</w:t>
          </w:r>
          <w:r w:rsidR="00990624">
            <w:ptab w:relativeTo="margin" w:alignment="right" w:leader="dot"/>
          </w:r>
          <w:r w:rsidR="001D02E1">
            <w:t>1</w:t>
          </w:r>
          <w:r w:rsidR="00A50BB8">
            <w:t>4</w:t>
          </w:r>
        </w:p>
        <w:p w14:paraId="4EDB8154" w14:textId="5E5B33C3" w:rsidR="00C0418C" w:rsidRDefault="00C0418C" w:rsidP="00C0418C">
          <w:pPr>
            <w:pStyle w:val="TOC2"/>
            <w:ind w:left="216"/>
          </w:pPr>
          <w:r>
            <w:rPr>
              <w:rFonts w:ascii="Arial" w:hAnsi="Arial" w:cs="Arial"/>
            </w:rPr>
            <w:t>T</w:t>
          </w:r>
          <w:r w:rsidR="00FC66AA">
            <w:rPr>
              <w:rFonts w:ascii="Arial" w:hAnsi="Arial" w:cs="Arial"/>
            </w:rPr>
            <w:t xml:space="preserve">rade Readjustment </w:t>
          </w:r>
          <w:r>
            <w:rPr>
              <w:rFonts w:ascii="Arial" w:hAnsi="Arial" w:cs="Arial"/>
            </w:rPr>
            <w:t>A</w:t>
          </w:r>
          <w:r w:rsidR="00FC66AA">
            <w:rPr>
              <w:rFonts w:ascii="Arial" w:hAnsi="Arial" w:cs="Arial"/>
            </w:rPr>
            <w:t>llowance (TRA)</w:t>
          </w:r>
          <w:r w:rsidR="00990624">
            <w:ptab w:relativeTo="margin" w:alignment="right" w:leader="dot"/>
          </w:r>
          <w:r w:rsidR="00C5013E">
            <w:t>1</w:t>
          </w:r>
          <w:r w:rsidR="004A2663">
            <w:t>5</w:t>
          </w:r>
        </w:p>
        <w:p w14:paraId="4EFC5383" w14:textId="6BDDB0E7" w:rsidR="00C0418C" w:rsidRDefault="00C0418C" w:rsidP="00C0418C">
          <w:pPr>
            <w:pStyle w:val="TOC2"/>
            <w:ind w:left="216"/>
          </w:pPr>
          <w:r>
            <w:rPr>
              <w:rFonts w:ascii="Arial" w:hAnsi="Arial" w:cs="Arial"/>
            </w:rPr>
            <w:t>R</w:t>
          </w:r>
          <w:r w:rsidR="00FC66AA">
            <w:rPr>
              <w:rFonts w:ascii="Arial" w:hAnsi="Arial" w:cs="Arial"/>
            </w:rPr>
            <w:t xml:space="preserve">eemployment </w:t>
          </w:r>
          <w:r>
            <w:rPr>
              <w:rFonts w:ascii="Arial" w:hAnsi="Arial" w:cs="Arial"/>
            </w:rPr>
            <w:t>T</w:t>
          </w:r>
          <w:r w:rsidR="00FC66AA">
            <w:rPr>
              <w:rFonts w:ascii="Arial" w:hAnsi="Arial" w:cs="Arial"/>
            </w:rPr>
            <w:t xml:space="preserve">rade </w:t>
          </w:r>
          <w:r>
            <w:rPr>
              <w:rFonts w:ascii="Arial" w:hAnsi="Arial" w:cs="Arial"/>
            </w:rPr>
            <w:t>A</w:t>
          </w:r>
          <w:r w:rsidR="00FC66AA">
            <w:rPr>
              <w:rFonts w:ascii="Arial" w:hAnsi="Arial" w:cs="Arial"/>
            </w:rPr>
            <w:t xml:space="preserve">djustment </w:t>
          </w:r>
          <w:r>
            <w:rPr>
              <w:rFonts w:ascii="Arial" w:hAnsi="Arial" w:cs="Arial"/>
            </w:rPr>
            <w:t>A</w:t>
          </w:r>
          <w:r w:rsidR="00FC66AA">
            <w:rPr>
              <w:rFonts w:ascii="Arial" w:hAnsi="Arial" w:cs="Arial"/>
            </w:rPr>
            <w:t>ssistance (RTAA)</w:t>
          </w:r>
          <w:r>
            <w:ptab w:relativeTo="margin" w:alignment="right" w:leader="dot"/>
          </w:r>
          <w:r w:rsidR="001825BB">
            <w:t>1</w:t>
          </w:r>
          <w:r w:rsidR="004A2663">
            <w:t>6</w:t>
          </w:r>
        </w:p>
        <w:p w14:paraId="4AF95A51" w14:textId="32D891CB" w:rsidR="00A1031D" w:rsidRDefault="00A1031D" w:rsidP="00A1031D">
          <w:pPr>
            <w:pStyle w:val="TOC2"/>
            <w:ind w:left="216"/>
          </w:pPr>
          <w:r>
            <w:rPr>
              <w:rFonts w:ascii="Arial" w:hAnsi="Arial" w:cs="Arial"/>
            </w:rPr>
            <w:t>Job Search and Job Relocation Allowance</w:t>
          </w:r>
          <w:r>
            <w:ptab w:relativeTo="margin" w:alignment="right" w:leader="dot"/>
          </w:r>
          <w:r>
            <w:t>1</w:t>
          </w:r>
          <w:r w:rsidR="00412603">
            <w:t>8</w:t>
          </w:r>
        </w:p>
        <w:p w14:paraId="76F61E3D" w14:textId="395DE699" w:rsidR="00BE1A95" w:rsidRPr="00BE1A95" w:rsidRDefault="00BE1A95">
          <w:pPr>
            <w:pStyle w:val="TOC2"/>
            <w:ind w:left="216"/>
          </w:pPr>
          <w:r>
            <w:rPr>
              <w:rFonts w:ascii="Arial" w:hAnsi="Arial" w:cs="Arial"/>
            </w:rPr>
            <w:t xml:space="preserve">Health Coverage Tax Credit (HCTC) </w:t>
          </w:r>
          <w:r>
            <w:ptab w:relativeTo="margin" w:alignment="right" w:leader="dot"/>
          </w:r>
          <w:r>
            <w:t>1</w:t>
          </w:r>
          <w:r w:rsidR="00412603">
            <w:t>9</w:t>
          </w:r>
        </w:p>
        <w:p w14:paraId="0228AC4B" w14:textId="3E0F802E" w:rsidR="00C0418C" w:rsidRDefault="00C0418C" w:rsidP="00C0418C">
          <w:pPr>
            <w:pStyle w:val="TOC2"/>
            <w:ind w:left="216"/>
          </w:pPr>
          <w:r w:rsidRPr="002C7F9D">
            <w:rPr>
              <w:rFonts w:ascii="Arial" w:hAnsi="Arial" w:cs="Arial"/>
            </w:rPr>
            <w:t>Data Entry</w:t>
          </w:r>
          <w:r>
            <w:t xml:space="preserve"> </w:t>
          </w:r>
          <w:r>
            <w:ptab w:relativeTo="margin" w:alignment="right" w:leader="dot"/>
          </w:r>
          <w:r w:rsidR="004A2663">
            <w:t>20</w:t>
          </w:r>
        </w:p>
        <w:p w14:paraId="552D4C1C" w14:textId="73B54A03" w:rsidR="002C2095" w:rsidRDefault="002C2095" w:rsidP="002C2095">
          <w:pPr>
            <w:pStyle w:val="TOC2"/>
            <w:ind w:left="216"/>
          </w:pPr>
          <w:r w:rsidRPr="002C7F9D">
            <w:rPr>
              <w:rFonts w:ascii="Arial" w:hAnsi="Arial" w:cs="Arial"/>
            </w:rPr>
            <w:t>Completion and Follow Up</w:t>
          </w:r>
          <w:r>
            <w:t xml:space="preserve"> </w:t>
          </w:r>
          <w:r>
            <w:ptab w:relativeTo="margin" w:alignment="right" w:leader="dot"/>
          </w:r>
          <w:r w:rsidR="004A2663">
            <w:t>21</w:t>
          </w:r>
        </w:p>
        <w:p w14:paraId="6CC07BE4" w14:textId="0CE5451C" w:rsidR="00E46B9F" w:rsidRDefault="00E46B9F" w:rsidP="00E46B9F">
          <w:pPr>
            <w:pStyle w:val="TOC2"/>
            <w:ind w:left="216"/>
          </w:pPr>
          <w:r>
            <w:rPr>
              <w:rFonts w:ascii="Arial" w:hAnsi="Arial" w:cs="Arial"/>
            </w:rPr>
            <w:t>Resources and Useful Tools</w:t>
          </w:r>
          <w:r>
            <w:t xml:space="preserve"> </w:t>
          </w:r>
          <w:r>
            <w:ptab w:relativeTo="margin" w:alignment="right" w:leader="dot"/>
          </w:r>
          <w:r>
            <w:t>2</w:t>
          </w:r>
          <w:r w:rsidR="004A2663">
            <w:t>1</w:t>
          </w:r>
        </w:p>
        <w:p w14:paraId="0B378A47" w14:textId="77777777" w:rsidR="00E46B9F" w:rsidRPr="00E46B9F" w:rsidRDefault="00E46B9F" w:rsidP="003A0D6F"/>
        <w:p w14:paraId="2F22E60A" w14:textId="45B067BD" w:rsidR="00990624" w:rsidRPr="003A0D6F" w:rsidRDefault="00687AF1" w:rsidP="003A0D6F">
          <w:pPr>
            <w:rPr>
              <w:rFonts w:ascii="Arial" w:hAnsi="Arial" w:cs="Arial"/>
            </w:rPr>
          </w:pPr>
        </w:p>
      </w:sdtContent>
    </w:sdt>
    <w:p w14:paraId="2A4DF692" w14:textId="1EA0957E" w:rsidR="00D60516" w:rsidRDefault="00D60516" w:rsidP="00F156C2">
      <w:pPr>
        <w:pStyle w:val="NormalWeb"/>
        <w:outlineLvl w:val="1"/>
        <w:rPr>
          <w:rFonts w:ascii="Arial" w:hAnsi="Arial" w:cs="Arial"/>
          <w:b/>
          <w:sz w:val="22"/>
          <w:szCs w:val="22"/>
          <w:u w:val="single"/>
        </w:rPr>
      </w:pPr>
    </w:p>
    <w:p w14:paraId="1193C098" w14:textId="6C503513" w:rsidR="00D60516" w:rsidRDefault="00D60516" w:rsidP="00F156C2">
      <w:pPr>
        <w:pStyle w:val="NormalWeb"/>
        <w:outlineLvl w:val="1"/>
        <w:rPr>
          <w:rFonts w:ascii="Arial" w:hAnsi="Arial" w:cs="Arial"/>
          <w:b/>
          <w:sz w:val="22"/>
          <w:szCs w:val="22"/>
          <w:u w:val="single"/>
        </w:rPr>
      </w:pPr>
    </w:p>
    <w:p w14:paraId="5C10FA09" w14:textId="125506E9" w:rsidR="00D60516" w:rsidRDefault="00D60516" w:rsidP="00F156C2">
      <w:pPr>
        <w:pStyle w:val="NormalWeb"/>
        <w:outlineLvl w:val="1"/>
        <w:rPr>
          <w:rFonts w:ascii="Arial" w:hAnsi="Arial" w:cs="Arial"/>
          <w:b/>
          <w:sz w:val="22"/>
          <w:szCs w:val="22"/>
          <w:u w:val="single"/>
        </w:rPr>
      </w:pPr>
    </w:p>
    <w:p w14:paraId="62F6D1BD" w14:textId="31D9293C" w:rsidR="00D60516" w:rsidRDefault="00D60516" w:rsidP="00F156C2">
      <w:pPr>
        <w:pStyle w:val="NormalWeb"/>
        <w:outlineLvl w:val="1"/>
        <w:rPr>
          <w:rFonts w:ascii="Arial" w:hAnsi="Arial" w:cs="Arial"/>
          <w:b/>
          <w:sz w:val="22"/>
          <w:szCs w:val="22"/>
          <w:u w:val="single"/>
        </w:rPr>
      </w:pPr>
    </w:p>
    <w:p w14:paraId="67C34700" w14:textId="77777777" w:rsidR="004A2663" w:rsidRDefault="004A2663" w:rsidP="002B479F">
      <w:pPr>
        <w:pStyle w:val="NormalWeb"/>
        <w:jc w:val="center"/>
        <w:outlineLvl w:val="1"/>
        <w:rPr>
          <w:rFonts w:ascii="Arial" w:hAnsi="Arial" w:cs="Arial"/>
          <w:b/>
          <w:sz w:val="28"/>
          <w:szCs w:val="28"/>
          <w:u w:val="single"/>
        </w:rPr>
      </w:pPr>
    </w:p>
    <w:p w14:paraId="3B3E2F34" w14:textId="4F9A267C" w:rsidR="004D4FD2" w:rsidRPr="006011BC" w:rsidRDefault="004D4FD2" w:rsidP="002B479F">
      <w:pPr>
        <w:pStyle w:val="NormalWeb"/>
        <w:jc w:val="center"/>
        <w:outlineLvl w:val="1"/>
        <w:rPr>
          <w:rFonts w:ascii="Arial" w:hAnsi="Arial" w:cs="Arial"/>
          <w:b/>
          <w:sz w:val="28"/>
          <w:szCs w:val="28"/>
          <w:u w:val="single"/>
        </w:rPr>
      </w:pPr>
      <w:r w:rsidRPr="006011BC">
        <w:rPr>
          <w:rFonts w:ascii="Arial" w:hAnsi="Arial" w:cs="Arial"/>
          <w:b/>
          <w:sz w:val="28"/>
          <w:szCs w:val="28"/>
          <w:u w:val="single"/>
        </w:rPr>
        <w:lastRenderedPageBreak/>
        <w:t>Petitions</w:t>
      </w:r>
    </w:p>
    <w:p w14:paraId="5BA5A239" w14:textId="499BF024" w:rsidR="00BC051C" w:rsidRPr="002C7F9D" w:rsidRDefault="00BC051C" w:rsidP="00840D0D">
      <w:pPr>
        <w:pStyle w:val="NormalWeb"/>
        <w:outlineLvl w:val="1"/>
        <w:rPr>
          <w:rFonts w:ascii="Arial" w:hAnsi="Arial" w:cs="Arial"/>
          <w:b/>
          <w:sz w:val="22"/>
          <w:szCs w:val="22"/>
          <w:u w:val="single"/>
        </w:rPr>
      </w:pPr>
      <w:r w:rsidRPr="002C7F9D">
        <w:rPr>
          <w:rFonts w:ascii="Arial" w:hAnsi="Arial" w:cs="Arial"/>
          <w:b/>
          <w:sz w:val="22"/>
          <w:szCs w:val="22"/>
          <w:u w:val="single"/>
        </w:rPr>
        <w:t xml:space="preserve">When </w:t>
      </w:r>
      <w:r w:rsidR="004D4FD2" w:rsidRPr="002C7F9D">
        <w:rPr>
          <w:rFonts w:ascii="Arial" w:hAnsi="Arial" w:cs="Arial"/>
          <w:b/>
          <w:sz w:val="22"/>
          <w:szCs w:val="22"/>
          <w:u w:val="single"/>
        </w:rPr>
        <w:t xml:space="preserve">to </w:t>
      </w:r>
      <w:r w:rsidR="004E13CB" w:rsidRPr="002C7F9D">
        <w:rPr>
          <w:rFonts w:ascii="Arial" w:hAnsi="Arial" w:cs="Arial"/>
          <w:b/>
          <w:sz w:val="22"/>
          <w:szCs w:val="22"/>
          <w:u w:val="single"/>
        </w:rPr>
        <w:t>f</w:t>
      </w:r>
      <w:r w:rsidR="004D4FD2" w:rsidRPr="002C7F9D">
        <w:rPr>
          <w:rFonts w:ascii="Arial" w:hAnsi="Arial" w:cs="Arial"/>
          <w:b/>
          <w:sz w:val="22"/>
          <w:szCs w:val="22"/>
          <w:u w:val="single"/>
        </w:rPr>
        <w:t>ile a TAA</w:t>
      </w:r>
      <w:r w:rsidRPr="002C7F9D">
        <w:rPr>
          <w:rFonts w:ascii="Arial" w:hAnsi="Arial" w:cs="Arial"/>
          <w:b/>
          <w:sz w:val="22"/>
          <w:szCs w:val="22"/>
          <w:u w:val="single"/>
        </w:rPr>
        <w:t xml:space="preserve"> </w:t>
      </w:r>
      <w:r w:rsidR="00500056" w:rsidRPr="002C7F9D">
        <w:rPr>
          <w:rFonts w:ascii="Arial" w:hAnsi="Arial" w:cs="Arial"/>
          <w:b/>
          <w:sz w:val="22"/>
          <w:szCs w:val="22"/>
          <w:u w:val="single"/>
        </w:rPr>
        <w:t>p</w:t>
      </w:r>
      <w:r w:rsidRPr="002C7F9D">
        <w:rPr>
          <w:rFonts w:ascii="Arial" w:hAnsi="Arial" w:cs="Arial"/>
          <w:b/>
          <w:sz w:val="22"/>
          <w:szCs w:val="22"/>
          <w:u w:val="single"/>
        </w:rPr>
        <w:t>etition:</w:t>
      </w:r>
    </w:p>
    <w:p w14:paraId="23A6B0A5" w14:textId="46606E1D" w:rsidR="00791304" w:rsidRDefault="004D4FD2" w:rsidP="00840D0D">
      <w:pPr>
        <w:pStyle w:val="NormalWeb"/>
        <w:outlineLvl w:val="1"/>
        <w:rPr>
          <w:rFonts w:ascii="Arial" w:hAnsi="Arial" w:cs="Arial"/>
          <w:sz w:val="22"/>
          <w:szCs w:val="22"/>
        </w:rPr>
      </w:pPr>
      <w:r w:rsidRPr="002C7F9D">
        <w:rPr>
          <w:rFonts w:ascii="Arial" w:hAnsi="Arial" w:cs="Arial"/>
          <w:sz w:val="22"/>
          <w:szCs w:val="22"/>
        </w:rPr>
        <w:t xml:space="preserve">TAA </w:t>
      </w:r>
      <w:r w:rsidR="005C2E75" w:rsidRPr="002C7F9D">
        <w:rPr>
          <w:rFonts w:ascii="Arial" w:hAnsi="Arial" w:cs="Arial"/>
          <w:sz w:val="22"/>
          <w:szCs w:val="22"/>
        </w:rPr>
        <w:t>p</w:t>
      </w:r>
      <w:r w:rsidRPr="002C7F9D">
        <w:rPr>
          <w:rFonts w:ascii="Arial" w:hAnsi="Arial" w:cs="Arial"/>
          <w:sz w:val="22"/>
          <w:szCs w:val="22"/>
        </w:rPr>
        <w:t>etitions should</w:t>
      </w:r>
      <w:r w:rsidR="00D9473B" w:rsidRPr="002C7F9D">
        <w:rPr>
          <w:rFonts w:ascii="Arial" w:hAnsi="Arial" w:cs="Arial"/>
          <w:sz w:val="22"/>
          <w:szCs w:val="22"/>
        </w:rPr>
        <w:t>/can</w:t>
      </w:r>
      <w:r w:rsidRPr="002C7F9D">
        <w:rPr>
          <w:rFonts w:ascii="Arial" w:hAnsi="Arial" w:cs="Arial"/>
          <w:sz w:val="22"/>
          <w:szCs w:val="22"/>
        </w:rPr>
        <w:t xml:space="preserve"> be filed after </w:t>
      </w:r>
      <w:r w:rsidR="005C2E75" w:rsidRPr="002C7F9D">
        <w:rPr>
          <w:rFonts w:ascii="Arial" w:hAnsi="Arial" w:cs="Arial"/>
          <w:sz w:val="22"/>
          <w:szCs w:val="22"/>
        </w:rPr>
        <w:t>workers have</w:t>
      </w:r>
      <w:r w:rsidR="00D96457" w:rsidRPr="002C7F9D">
        <w:rPr>
          <w:rFonts w:ascii="Arial" w:hAnsi="Arial" w:cs="Arial"/>
          <w:sz w:val="22"/>
          <w:szCs w:val="22"/>
        </w:rPr>
        <w:t xml:space="preserve"> received a threat of separation from their employer</w:t>
      </w:r>
      <w:r w:rsidR="00D96457" w:rsidRPr="003A0D6F">
        <w:rPr>
          <w:rFonts w:ascii="Arial" w:hAnsi="Arial" w:cs="Arial"/>
        </w:rPr>
        <w:t xml:space="preserve"> or have</w:t>
      </w:r>
      <w:r w:rsidR="005C2E75" w:rsidRPr="002C7F9D">
        <w:rPr>
          <w:rFonts w:ascii="Arial" w:hAnsi="Arial" w:cs="Arial"/>
          <w:sz w:val="22"/>
          <w:szCs w:val="22"/>
        </w:rPr>
        <w:t xml:space="preserve"> been separated from their employment.</w:t>
      </w:r>
      <w:r w:rsidR="00500056" w:rsidRPr="002C7F9D">
        <w:rPr>
          <w:rFonts w:ascii="Arial" w:hAnsi="Arial" w:cs="Arial"/>
          <w:sz w:val="22"/>
          <w:szCs w:val="22"/>
        </w:rPr>
        <w:t xml:space="preserve"> </w:t>
      </w:r>
      <w:r w:rsidR="005C2E75" w:rsidRPr="002C7F9D">
        <w:rPr>
          <w:rFonts w:ascii="Arial" w:hAnsi="Arial" w:cs="Arial"/>
          <w:sz w:val="22"/>
          <w:szCs w:val="22"/>
        </w:rPr>
        <w:t>A</w:t>
      </w:r>
      <w:r w:rsidRPr="002C7F9D">
        <w:rPr>
          <w:rFonts w:ascii="Arial" w:hAnsi="Arial" w:cs="Arial"/>
          <w:sz w:val="22"/>
          <w:szCs w:val="22"/>
        </w:rPr>
        <w:t xml:space="preserve"> petition cannot be filed </w:t>
      </w:r>
      <w:r w:rsidRPr="002C7F9D">
        <w:rPr>
          <w:rFonts w:ascii="Arial" w:hAnsi="Arial" w:cs="Arial"/>
          <w:sz w:val="22"/>
          <w:szCs w:val="22"/>
          <w:u w:val="single"/>
        </w:rPr>
        <w:t xml:space="preserve">later </w:t>
      </w:r>
      <w:r w:rsidRPr="002C7F9D">
        <w:rPr>
          <w:rFonts w:ascii="Arial" w:hAnsi="Arial" w:cs="Arial"/>
          <w:sz w:val="22"/>
          <w:szCs w:val="22"/>
        </w:rPr>
        <w:t xml:space="preserve">than one year after the earliest date on which workers (in the </w:t>
      </w:r>
      <w:r w:rsidR="00D96457" w:rsidRPr="002C7F9D">
        <w:rPr>
          <w:rFonts w:ascii="Arial" w:hAnsi="Arial" w:cs="Arial"/>
          <w:sz w:val="22"/>
          <w:szCs w:val="22"/>
        </w:rPr>
        <w:t xml:space="preserve">affected </w:t>
      </w:r>
      <w:r w:rsidRPr="002C7F9D">
        <w:rPr>
          <w:rFonts w:ascii="Arial" w:hAnsi="Arial" w:cs="Arial"/>
          <w:sz w:val="22"/>
          <w:szCs w:val="22"/>
        </w:rPr>
        <w:t xml:space="preserve">worker group) </w:t>
      </w:r>
      <w:r w:rsidR="00E42020">
        <w:rPr>
          <w:rFonts w:ascii="Arial" w:hAnsi="Arial" w:cs="Arial"/>
          <w:sz w:val="22"/>
          <w:szCs w:val="22"/>
        </w:rPr>
        <w:t xml:space="preserve">were separated from </w:t>
      </w:r>
      <w:r w:rsidRPr="002C7F9D">
        <w:rPr>
          <w:rFonts w:ascii="Arial" w:hAnsi="Arial" w:cs="Arial"/>
          <w:sz w:val="22"/>
          <w:szCs w:val="22"/>
        </w:rPr>
        <w:t xml:space="preserve">their employment with the </w:t>
      </w:r>
      <w:r w:rsidR="003A0D6F">
        <w:rPr>
          <w:rFonts w:ascii="Arial" w:hAnsi="Arial" w:cs="Arial"/>
          <w:sz w:val="22"/>
          <w:szCs w:val="22"/>
        </w:rPr>
        <w:t>business</w:t>
      </w:r>
      <w:r w:rsidRPr="002C7F9D">
        <w:rPr>
          <w:rFonts w:ascii="Arial" w:hAnsi="Arial" w:cs="Arial"/>
          <w:sz w:val="22"/>
          <w:szCs w:val="22"/>
        </w:rPr>
        <w:t>.</w:t>
      </w:r>
    </w:p>
    <w:p w14:paraId="5A29E4E9" w14:textId="63B6B24D" w:rsidR="00821190" w:rsidRDefault="00821190" w:rsidP="00840D0D">
      <w:pPr>
        <w:pStyle w:val="NormalWeb"/>
        <w:outlineLvl w:val="1"/>
        <w:rPr>
          <w:rFonts w:ascii="Arial" w:hAnsi="Arial" w:cs="Arial"/>
          <w:sz w:val="22"/>
          <w:szCs w:val="22"/>
        </w:rPr>
      </w:pPr>
      <w:r>
        <w:rPr>
          <w:rFonts w:ascii="Arial" w:hAnsi="Arial" w:cs="Arial"/>
          <w:sz w:val="22"/>
          <w:szCs w:val="22"/>
        </w:rPr>
        <w:t xml:space="preserve">The </w:t>
      </w:r>
      <w:r w:rsidRPr="00821190">
        <w:rPr>
          <w:rFonts w:ascii="Arial" w:hAnsi="Arial" w:cs="Arial"/>
          <w:sz w:val="22"/>
          <w:szCs w:val="22"/>
        </w:rPr>
        <w:t>International Trade Commission (ITC)</w:t>
      </w:r>
      <w:r>
        <w:rPr>
          <w:rFonts w:ascii="Arial" w:hAnsi="Arial" w:cs="Arial"/>
          <w:sz w:val="22"/>
          <w:szCs w:val="22"/>
        </w:rPr>
        <w:t xml:space="preserve"> conducts studies of domestic industries. Through these studies there are certain industries that are identified as being potentially impacted by foreign competition or trade. The ITC will provide </w:t>
      </w:r>
      <w:r w:rsidRPr="00821190">
        <w:rPr>
          <w:rFonts w:ascii="Arial" w:hAnsi="Arial" w:cs="Arial"/>
          <w:sz w:val="22"/>
          <w:szCs w:val="22"/>
        </w:rPr>
        <w:t>an affirmative determination</w:t>
      </w:r>
      <w:r>
        <w:rPr>
          <w:rFonts w:ascii="Arial" w:hAnsi="Arial" w:cs="Arial"/>
          <w:sz w:val="22"/>
          <w:szCs w:val="22"/>
        </w:rPr>
        <w:t xml:space="preserve"> and will notify the United States Department of Labor</w:t>
      </w:r>
      <w:r w:rsidR="00E33E7C">
        <w:rPr>
          <w:rFonts w:ascii="Arial" w:hAnsi="Arial" w:cs="Arial"/>
          <w:sz w:val="22"/>
          <w:szCs w:val="22"/>
        </w:rPr>
        <w:t>, Employment and Training Administration</w:t>
      </w:r>
      <w:r>
        <w:rPr>
          <w:rFonts w:ascii="Arial" w:hAnsi="Arial" w:cs="Arial"/>
          <w:sz w:val="22"/>
          <w:szCs w:val="22"/>
        </w:rPr>
        <w:t xml:space="preserve"> </w:t>
      </w:r>
      <w:r w:rsidR="00CF552E">
        <w:rPr>
          <w:rFonts w:ascii="Arial" w:hAnsi="Arial" w:cs="Arial"/>
          <w:sz w:val="22"/>
          <w:szCs w:val="22"/>
        </w:rPr>
        <w:t>(</w:t>
      </w:r>
      <w:r w:rsidR="003501BE">
        <w:rPr>
          <w:rFonts w:ascii="Arial" w:hAnsi="Arial" w:cs="Arial"/>
          <w:sz w:val="22"/>
          <w:szCs w:val="22"/>
        </w:rPr>
        <w:t xml:space="preserve">US DOL </w:t>
      </w:r>
      <w:proofErr w:type="gramStart"/>
      <w:r w:rsidR="003501BE">
        <w:rPr>
          <w:rFonts w:ascii="Arial" w:hAnsi="Arial" w:cs="Arial"/>
          <w:sz w:val="22"/>
          <w:szCs w:val="22"/>
        </w:rPr>
        <w:t xml:space="preserve">ETA </w:t>
      </w:r>
      <w:r w:rsidR="00CF552E">
        <w:rPr>
          <w:rFonts w:ascii="Arial" w:hAnsi="Arial" w:cs="Arial"/>
          <w:sz w:val="22"/>
          <w:szCs w:val="22"/>
        </w:rPr>
        <w:t>)</w:t>
      </w:r>
      <w:proofErr w:type="gramEnd"/>
      <w:r w:rsidR="00CF552E">
        <w:rPr>
          <w:rFonts w:ascii="Arial" w:hAnsi="Arial" w:cs="Arial"/>
          <w:sz w:val="22"/>
          <w:szCs w:val="22"/>
        </w:rPr>
        <w:t xml:space="preserve"> </w:t>
      </w:r>
      <w:r>
        <w:rPr>
          <w:rFonts w:ascii="Arial" w:hAnsi="Arial" w:cs="Arial"/>
          <w:sz w:val="22"/>
          <w:szCs w:val="22"/>
        </w:rPr>
        <w:t xml:space="preserve">of </w:t>
      </w:r>
      <w:r w:rsidR="00CF552E">
        <w:rPr>
          <w:rFonts w:ascii="Arial" w:hAnsi="Arial" w:cs="Arial"/>
          <w:sz w:val="22"/>
          <w:szCs w:val="22"/>
        </w:rPr>
        <w:t xml:space="preserve">their findings. </w:t>
      </w:r>
      <w:r w:rsidR="003501BE">
        <w:rPr>
          <w:rFonts w:ascii="Arial" w:hAnsi="Arial" w:cs="Arial"/>
          <w:sz w:val="22"/>
          <w:szCs w:val="22"/>
        </w:rPr>
        <w:t xml:space="preserve">US DOL </w:t>
      </w:r>
      <w:proofErr w:type="gramStart"/>
      <w:r w:rsidR="003501BE">
        <w:rPr>
          <w:rFonts w:ascii="Arial" w:hAnsi="Arial" w:cs="Arial"/>
          <w:sz w:val="22"/>
          <w:szCs w:val="22"/>
        </w:rPr>
        <w:t xml:space="preserve">ETA </w:t>
      </w:r>
      <w:r w:rsidR="00CF552E">
        <w:rPr>
          <w:rFonts w:ascii="Arial" w:hAnsi="Arial" w:cs="Arial"/>
          <w:sz w:val="22"/>
          <w:szCs w:val="22"/>
        </w:rPr>
        <w:t xml:space="preserve"> will</w:t>
      </w:r>
      <w:proofErr w:type="gramEnd"/>
      <w:r w:rsidR="00CF552E">
        <w:rPr>
          <w:rFonts w:ascii="Arial" w:hAnsi="Arial" w:cs="Arial"/>
          <w:sz w:val="22"/>
          <w:szCs w:val="22"/>
        </w:rPr>
        <w:t xml:space="preserve"> then advise New York State Department of Labor of potential businesses that may need to file a petition for Trade Act benefits. There is a deadline associated with the filing of the petition of one year</w:t>
      </w:r>
      <w:r w:rsidR="007E53CF">
        <w:rPr>
          <w:rFonts w:ascii="Arial" w:hAnsi="Arial" w:cs="Arial"/>
          <w:sz w:val="22"/>
          <w:szCs w:val="22"/>
        </w:rPr>
        <w:t xml:space="preserve"> from the date of the affirmative determination or date the finding is published in the Federal Registry</w:t>
      </w:r>
      <w:r w:rsidR="00CF552E">
        <w:rPr>
          <w:rFonts w:ascii="Arial" w:hAnsi="Arial" w:cs="Arial"/>
          <w:sz w:val="22"/>
          <w:szCs w:val="22"/>
        </w:rPr>
        <w:t xml:space="preserve">. </w:t>
      </w:r>
    </w:p>
    <w:p w14:paraId="7C4D57B8" w14:textId="0906DBAC" w:rsidR="004D4FD2" w:rsidRPr="002C7F9D" w:rsidRDefault="00533EB3" w:rsidP="00840D0D">
      <w:pPr>
        <w:pStyle w:val="NormalWeb"/>
        <w:outlineLvl w:val="1"/>
        <w:rPr>
          <w:rFonts w:ascii="Arial" w:hAnsi="Arial" w:cs="Arial"/>
          <w:sz w:val="22"/>
          <w:szCs w:val="22"/>
        </w:rPr>
      </w:pPr>
      <w:r w:rsidRPr="002C7F9D">
        <w:rPr>
          <w:rFonts w:ascii="Arial" w:hAnsi="Arial" w:cs="Arial"/>
          <w:sz w:val="22"/>
          <w:szCs w:val="22"/>
        </w:rPr>
        <w:br/>
        <w:t>A Trade Act</w:t>
      </w:r>
      <w:r w:rsidR="00D9473B" w:rsidRPr="002C7F9D">
        <w:rPr>
          <w:rFonts w:ascii="Arial" w:hAnsi="Arial" w:cs="Arial"/>
          <w:sz w:val="22"/>
          <w:szCs w:val="22"/>
        </w:rPr>
        <w:t>-</w:t>
      </w:r>
      <w:r w:rsidRPr="002C7F9D">
        <w:rPr>
          <w:rFonts w:ascii="Arial" w:hAnsi="Arial" w:cs="Arial"/>
          <w:sz w:val="22"/>
          <w:szCs w:val="22"/>
        </w:rPr>
        <w:t xml:space="preserve">certified petition will not apply to any worker who was separated from the </w:t>
      </w:r>
      <w:r w:rsidR="00D9473B" w:rsidRPr="002C7F9D">
        <w:rPr>
          <w:rFonts w:ascii="Arial" w:hAnsi="Arial" w:cs="Arial"/>
          <w:sz w:val="22"/>
          <w:szCs w:val="22"/>
        </w:rPr>
        <w:t>business</w:t>
      </w:r>
      <w:r w:rsidR="003A0D6F">
        <w:rPr>
          <w:rFonts w:ascii="Arial" w:hAnsi="Arial" w:cs="Arial"/>
          <w:sz w:val="22"/>
          <w:szCs w:val="22"/>
        </w:rPr>
        <w:t xml:space="preserve"> </w:t>
      </w:r>
      <w:r w:rsidRPr="002C7F9D">
        <w:rPr>
          <w:rFonts w:ascii="Arial" w:hAnsi="Arial" w:cs="Arial"/>
          <w:sz w:val="22"/>
          <w:szCs w:val="22"/>
        </w:rPr>
        <w:t xml:space="preserve">more than one year </w:t>
      </w:r>
      <w:r w:rsidR="006979E0">
        <w:rPr>
          <w:rFonts w:ascii="Arial" w:hAnsi="Arial" w:cs="Arial"/>
          <w:sz w:val="22"/>
          <w:szCs w:val="22"/>
        </w:rPr>
        <w:t>prior to</w:t>
      </w:r>
      <w:r w:rsidRPr="002C7F9D">
        <w:rPr>
          <w:rFonts w:ascii="Arial" w:hAnsi="Arial" w:cs="Arial"/>
          <w:sz w:val="22"/>
          <w:szCs w:val="22"/>
        </w:rPr>
        <w:t xml:space="preserve"> the date the petition was filed</w:t>
      </w:r>
      <w:r w:rsidR="00500056" w:rsidRPr="002C7F9D">
        <w:rPr>
          <w:rFonts w:ascii="Arial" w:hAnsi="Arial" w:cs="Arial"/>
          <w:sz w:val="22"/>
          <w:szCs w:val="22"/>
        </w:rPr>
        <w:t xml:space="preserve">. </w:t>
      </w:r>
      <w:r w:rsidR="00BF3276" w:rsidRPr="002C7F9D">
        <w:rPr>
          <w:rFonts w:ascii="Arial" w:hAnsi="Arial" w:cs="Arial"/>
          <w:sz w:val="22"/>
          <w:szCs w:val="22"/>
        </w:rPr>
        <w:t>For this reason</w:t>
      </w:r>
      <w:r w:rsidR="00500056" w:rsidRPr="002C7F9D">
        <w:rPr>
          <w:rFonts w:ascii="Arial" w:hAnsi="Arial" w:cs="Arial"/>
          <w:sz w:val="22"/>
          <w:szCs w:val="22"/>
        </w:rPr>
        <w:t>,</w:t>
      </w:r>
      <w:r w:rsidR="00BF3276" w:rsidRPr="002C7F9D">
        <w:rPr>
          <w:rFonts w:ascii="Arial" w:hAnsi="Arial" w:cs="Arial"/>
          <w:sz w:val="22"/>
          <w:szCs w:val="22"/>
        </w:rPr>
        <w:t xml:space="preserve"> filing a petition in a timely manner is important!</w:t>
      </w:r>
    </w:p>
    <w:p w14:paraId="3E2B2714" w14:textId="77777777" w:rsidR="004D4FD2" w:rsidRPr="002C7F9D" w:rsidRDefault="004D4FD2" w:rsidP="00BC051C">
      <w:pPr>
        <w:pStyle w:val="Default"/>
        <w:rPr>
          <w:rFonts w:ascii="Arial" w:hAnsi="Arial" w:cs="Arial"/>
          <w:sz w:val="22"/>
          <w:szCs w:val="22"/>
        </w:rPr>
      </w:pPr>
      <w:r w:rsidRPr="002C7F9D">
        <w:rPr>
          <w:rFonts w:ascii="Arial" w:hAnsi="Arial" w:cs="Arial"/>
          <w:b/>
          <w:sz w:val="22"/>
          <w:szCs w:val="22"/>
          <w:u w:val="single"/>
        </w:rPr>
        <w:t>How to determine if a petition should be filed for a worker group</w:t>
      </w:r>
      <w:r w:rsidRPr="002C7F9D">
        <w:rPr>
          <w:rFonts w:ascii="Arial" w:hAnsi="Arial" w:cs="Arial"/>
          <w:sz w:val="22"/>
          <w:szCs w:val="22"/>
        </w:rPr>
        <w:t>:</w:t>
      </w:r>
    </w:p>
    <w:p w14:paraId="18870036" w14:textId="77777777" w:rsidR="004D4FD2" w:rsidRPr="003A0D6F" w:rsidRDefault="004D4FD2" w:rsidP="00BC051C">
      <w:pPr>
        <w:pStyle w:val="Default"/>
        <w:rPr>
          <w:rFonts w:ascii="Arial" w:hAnsi="Arial" w:cs="Arial"/>
          <w:sz w:val="22"/>
          <w:szCs w:val="22"/>
        </w:rPr>
      </w:pPr>
    </w:p>
    <w:p w14:paraId="0E1FD835" w14:textId="0F679C1B" w:rsidR="00BC051C" w:rsidRPr="003A0D6F" w:rsidRDefault="004D4FD2" w:rsidP="00BC051C">
      <w:pPr>
        <w:pStyle w:val="Default"/>
        <w:rPr>
          <w:rFonts w:ascii="Arial" w:hAnsi="Arial" w:cs="Arial"/>
          <w:sz w:val="22"/>
          <w:szCs w:val="22"/>
        </w:rPr>
      </w:pPr>
      <w:r w:rsidRPr="003A0D6F">
        <w:rPr>
          <w:rFonts w:ascii="Arial" w:hAnsi="Arial" w:cs="Arial"/>
          <w:sz w:val="22"/>
          <w:szCs w:val="22"/>
        </w:rPr>
        <w:t>The following are q</w:t>
      </w:r>
      <w:r w:rsidR="00BC051C" w:rsidRPr="003A0D6F">
        <w:rPr>
          <w:rFonts w:ascii="Arial" w:hAnsi="Arial" w:cs="Arial"/>
          <w:sz w:val="22"/>
          <w:szCs w:val="22"/>
        </w:rPr>
        <w:t xml:space="preserve">uestions to consider </w:t>
      </w:r>
      <w:r w:rsidR="00500056" w:rsidRPr="002C7F9D">
        <w:rPr>
          <w:rFonts w:ascii="Arial" w:hAnsi="Arial" w:cs="Arial"/>
          <w:sz w:val="22"/>
          <w:szCs w:val="22"/>
        </w:rPr>
        <w:t>when</w:t>
      </w:r>
      <w:r w:rsidR="00BC051C" w:rsidRPr="003A0D6F">
        <w:rPr>
          <w:rFonts w:ascii="Arial" w:hAnsi="Arial" w:cs="Arial"/>
          <w:sz w:val="22"/>
          <w:szCs w:val="22"/>
        </w:rPr>
        <w:t xml:space="preserve"> </w:t>
      </w:r>
      <w:r w:rsidR="00500056" w:rsidRPr="002C7F9D">
        <w:rPr>
          <w:rFonts w:ascii="Arial" w:hAnsi="Arial" w:cs="Arial"/>
          <w:sz w:val="22"/>
          <w:szCs w:val="22"/>
        </w:rPr>
        <w:t xml:space="preserve">filing a </w:t>
      </w:r>
      <w:r w:rsidR="00BC051C" w:rsidRPr="003A0D6F">
        <w:rPr>
          <w:rFonts w:ascii="Arial" w:hAnsi="Arial" w:cs="Arial"/>
          <w:sz w:val="22"/>
          <w:szCs w:val="22"/>
        </w:rPr>
        <w:t>TAA petition</w:t>
      </w:r>
      <w:r w:rsidR="00BF3276" w:rsidRPr="003A0D6F">
        <w:rPr>
          <w:rFonts w:ascii="Arial" w:hAnsi="Arial" w:cs="Arial"/>
          <w:sz w:val="22"/>
          <w:szCs w:val="22"/>
        </w:rPr>
        <w:t>.</w:t>
      </w:r>
      <w:r w:rsidR="008D0FB0" w:rsidRPr="002C7F9D">
        <w:rPr>
          <w:rFonts w:ascii="Arial" w:hAnsi="Arial" w:cs="Arial"/>
          <w:sz w:val="22"/>
          <w:szCs w:val="22"/>
        </w:rPr>
        <w:t xml:space="preserve"> </w:t>
      </w:r>
      <w:r w:rsidR="00BF3276" w:rsidRPr="003A0D6F">
        <w:rPr>
          <w:rFonts w:ascii="Arial" w:hAnsi="Arial" w:cs="Arial"/>
          <w:sz w:val="22"/>
          <w:szCs w:val="22"/>
        </w:rPr>
        <w:t>These questions should be posed to the worker</w:t>
      </w:r>
      <w:r w:rsidR="00500056" w:rsidRPr="002C7F9D">
        <w:rPr>
          <w:rFonts w:ascii="Arial" w:hAnsi="Arial" w:cs="Arial"/>
          <w:sz w:val="22"/>
          <w:szCs w:val="22"/>
        </w:rPr>
        <w:t>,</w:t>
      </w:r>
      <w:r w:rsidR="00BF3276" w:rsidRPr="003A0D6F">
        <w:rPr>
          <w:rFonts w:ascii="Arial" w:hAnsi="Arial" w:cs="Arial"/>
          <w:sz w:val="22"/>
          <w:szCs w:val="22"/>
        </w:rPr>
        <w:t xml:space="preserve"> and when possible </w:t>
      </w:r>
      <w:r w:rsidR="00B6205D">
        <w:rPr>
          <w:rFonts w:ascii="Arial" w:hAnsi="Arial" w:cs="Arial"/>
          <w:sz w:val="22"/>
          <w:szCs w:val="22"/>
        </w:rPr>
        <w:t xml:space="preserve">to </w:t>
      </w:r>
      <w:r w:rsidR="00BF3276" w:rsidRPr="003A0D6F">
        <w:rPr>
          <w:rFonts w:ascii="Arial" w:hAnsi="Arial" w:cs="Arial"/>
          <w:sz w:val="22"/>
          <w:szCs w:val="22"/>
        </w:rPr>
        <w:t xml:space="preserve">the potentially </w:t>
      </w:r>
      <w:r w:rsidR="005B1D95" w:rsidRPr="002C7F9D">
        <w:rPr>
          <w:rFonts w:ascii="Arial" w:hAnsi="Arial" w:cs="Arial"/>
          <w:sz w:val="22"/>
          <w:szCs w:val="22"/>
        </w:rPr>
        <w:t xml:space="preserve">trade </w:t>
      </w:r>
      <w:r w:rsidR="00BF3276" w:rsidRPr="003A0D6F">
        <w:rPr>
          <w:rFonts w:ascii="Arial" w:hAnsi="Arial" w:cs="Arial"/>
          <w:sz w:val="22"/>
          <w:szCs w:val="22"/>
        </w:rPr>
        <w:t>affected business.</w:t>
      </w:r>
    </w:p>
    <w:p w14:paraId="76B632C1" w14:textId="14DC7840" w:rsidR="00BC051C" w:rsidRDefault="00BC051C">
      <w:pPr>
        <w:pStyle w:val="ListParagraph"/>
        <w:numPr>
          <w:ilvl w:val="0"/>
          <w:numId w:val="2"/>
        </w:numPr>
        <w:rPr>
          <w:rFonts w:ascii="Arial" w:hAnsi="Arial" w:cs="Arial"/>
          <w:sz w:val="22"/>
          <w:szCs w:val="22"/>
        </w:rPr>
      </w:pPr>
      <w:r w:rsidRPr="003A0D6F">
        <w:rPr>
          <w:rFonts w:ascii="Arial" w:hAnsi="Arial" w:cs="Arial"/>
          <w:sz w:val="22"/>
          <w:szCs w:val="22"/>
        </w:rPr>
        <w:t>What are the factors that contribute</w:t>
      </w:r>
      <w:r w:rsidR="00500056" w:rsidRPr="002C7F9D">
        <w:rPr>
          <w:rFonts w:ascii="Arial" w:hAnsi="Arial" w:cs="Arial"/>
          <w:sz w:val="22"/>
          <w:szCs w:val="22"/>
        </w:rPr>
        <w:t>d</w:t>
      </w:r>
      <w:r w:rsidRPr="003A0D6F">
        <w:rPr>
          <w:rFonts w:ascii="Arial" w:hAnsi="Arial" w:cs="Arial"/>
          <w:sz w:val="22"/>
          <w:szCs w:val="22"/>
        </w:rPr>
        <w:t xml:space="preserve"> to the separation? </w:t>
      </w:r>
    </w:p>
    <w:p w14:paraId="54FC6A7A" w14:textId="57D4FC82" w:rsidR="00075BEF" w:rsidRPr="003A0D6F" w:rsidRDefault="00075BEF" w:rsidP="003A0D6F">
      <w:pPr>
        <w:pStyle w:val="ListParagraph"/>
        <w:numPr>
          <w:ilvl w:val="1"/>
          <w:numId w:val="2"/>
        </w:numPr>
        <w:rPr>
          <w:rFonts w:ascii="Arial" w:hAnsi="Arial" w:cs="Arial"/>
          <w:sz w:val="22"/>
          <w:szCs w:val="22"/>
        </w:rPr>
      </w:pPr>
      <w:r>
        <w:rPr>
          <w:rFonts w:ascii="Arial" w:hAnsi="Arial" w:cs="Arial"/>
          <w:sz w:val="22"/>
          <w:szCs w:val="22"/>
        </w:rPr>
        <w:t>In cases of bankruptcy, why did the company go bankrupt?</w:t>
      </w:r>
    </w:p>
    <w:p w14:paraId="46C61D95" w14:textId="77777777" w:rsidR="00BC051C" w:rsidRPr="003A0D6F" w:rsidRDefault="00BC051C" w:rsidP="003A0D6F">
      <w:pPr>
        <w:pStyle w:val="Default"/>
        <w:numPr>
          <w:ilvl w:val="0"/>
          <w:numId w:val="2"/>
        </w:numPr>
        <w:rPr>
          <w:rFonts w:ascii="Arial" w:hAnsi="Arial" w:cs="Arial"/>
          <w:sz w:val="22"/>
          <w:szCs w:val="22"/>
        </w:rPr>
      </w:pPr>
      <w:r w:rsidRPr="003A0D6F">
        <w:rPr>
          <w:rFonts w:ascii="Arial" w:hAnsi="Arial" w:cs="Arial"/>
          <w:sz w:val="22"/>
          <w:szCs w:val="22"/>
        </w:rPr>
        <w:t xml:space="preserve">Is the company doing business in other countries? If yes, where? </w:t>
      </w:r>
    </w:p>
    <w:p w14:paraId="3969C68E" w14:textId="77777777" w:rsidR="00BC051C" w:rsidRPr="003A0D6F" w:rsidRDefault="00BC051C" w:rsidP="003A0D6F">
      <w:pPr>
        <w:pStyle w:val="Default"/>
        <w:numPr>
          <w:ilvl w:val="0"/>
          <w:numId w:val="2"/>
        </w:numPr>
        <w:rPr>
          <w:rFonts w:ascii="Arial" w:hAnsi="Arial" w:cs="Arial"/>
          <w:sz w:val="22"/>
          <w:szCs w:val="22"/>
        </w:rPr>
      </w:pPr>
      <w:r w:rsidRPr="003A0D6F">
        <w:rPr>
          <w:rFonts w:ascii="Arial" w:hAnsi="Arial" w:cs="Arial"/>
          <w:sz w:val="22"/>
          <w:szCs w:val="22"/>
        </w:rPr>
        <w:t xml:space="preserve">Has the company recently been sold or purchased by another company that does the same or similar type of work? If yes, who? </w:t>
      </w:r>
    </w:p>
    <w:p w14:paraId="29F2FEDE" w14:textId="06098F1C" w:rsidR="00BC051C" w:rsidRPr="003A0D6F" w:rsidRDefault="00BC051C" w:rsidP="003A0D6F">
      <w:pPr>
        <w:pStyle w:val="Default"/>
        <w:numPr>
          <w:ilvl w:val="0"/>
          <w:numId w:val="2"/>
        </w:numPr>
        <w:rPr>
          <w:rFonts w:ascii="Arial" w:hAnsi="Arial" w:cs="Arial"/>
          <w:sz w:val="22"/>
          <w:szCs w:val="22"/>
        </w:rPr>
      </w:pPr>
      <w:r w:rsidRPr="003A0D6F">
        <w:rPr>
          <w:rFonts w:ascii="Arial" w:hAnsi="Arial" w:cs="Arial"/>
          <w:sz w:val="22"/>
          <w:szCs w:val="22"/>
        </w:rPr>
        <w:t>Do</w:t>
      </w:r>
      <w:r w:rsidR="00500056" w:rsidRPr="002C7F9D">
        <w:rPr>
          <w:rFonts w:ascii="Arial" w:hAnsi="Arial" w:cs="Arial"/>
          <w:sz w:val="22"/>
          <w:szCs w:val="22"/>
        </w:rPr>
        <w:t>es</w:t>
      </w:r>
      <w:r w:rsidRPr="003A0D6F">
        <w:rPr>
          <w:rFonts w:ascii="Arial" w:hAnsi="Arial" w:cs="Arial"/>
          <w:sz w:val="22"/>
          <w:szCs w:val="22"/>
        </w:rPr>
        <w:t xml:space="preserve"> the</w:t>
      </w:r>
      <w:r w:rsidR="00500056" w:rsidRPr="002C7F9D">
        <w:rPr>
          <w:rFonts w:ascii="Arial" w:hAnsi="Arial" w:cs="Arial"/>
          <w:sz w:val="22"/>
          <w:szCs w:val="22"/>
        </w:rPr>
        <w:t xml:space="preserve"> company</w:t>
      </w:r>
      <w:r w:rsidRPr="003A0D6F">
        <w:rPr>
          <w:rFonts w:ascii="Arial" w:hAnsi="Arial" w:cs="Arial"/>
          <w:sz w:val="22"/>
          <w:szCs w:val="22"/>
        </w:rPr>
        <w:t xml:space="preserve"> compete with products/services from other countries? If yes, </w:t>
      </w:r>
      <w:r w:rsidR="00500056" w:rsidRPr="002C7F9D">
        <w:rPr>
          <w:rFonts w:ascii="Arial" w:hAnsi="Arial" w:cs="Arial"/>
          <w:sz w:val="22"/>
          <w:szCs w:val="22"/>
        </w:rPr>
        <w:t xml:space="preserve">with </w:t>
      </w:r>
      <w:r w:rsidRPr="003A0D6F">
        <w:rPr>
          <w:rFonts w:ascii="Arial" w:hAnsi="Arial" w:cs="Arial"/>
          <w:sz w:val="22"/>
          <w:szCs w:val="22"/>
        </w:rPr>
        <w:t>who</w:t>
      </w:r>
      <w:r w:rsidR="00500056" w:rsidRPr="002C7F9D">
        <w:rPr>
          <w:rFonts w:ascii="Arial" w:hAnsi="Arial" w:cs="Arial"/>
          <w:sz w:val="22"/>
          <w:szCs w:val="22"/>
        </w:rPr>
        <w:t>m</w:t>
      </w:r>
      <w:r w:rsidRPr="003A0D6F">
        <w:rPr>
          <w:rFonts w:ascii="Arial" w:hAnsi="Arial" w:cs="Arial"/>
          <w:sz w:val="22"/>
          <w:szCs w:val="22"/>
        </w:rPr>
        <w:t xml:space="preserve"> and/or what</w:t>
      </w:r>
      <w:r w:rsidR="00500056" w:rsidRPr="002C7F9D">
        <w:rPr>
          <w:rFonts w:ascii="Arial" w:hAnsi="Arial" w:cs="Arial"/>
          <w:sz w:val="22"/>
          <w:szCs w:val="22"/>
        </w:rPr>
        <w:t>?</w:t>
      </w:r>
    </w:p>
    <w:p w14:paraId="6A2856D9" w14:textId="77777777" w:rsidR="00BC051C" w:rsidRPr="003A0D6F" w:rsidRDefault="00BC051C" w:rsidP="003A0D6F">
      <w:pPr>
        <w:pStyle w:val="Default"/>
        <w:numPr>
          <w:ilvl w:val="0"/>
          <w:numId w:val="2"/>
        </w:numPr>
        <w:rPr>
          <w:rFonts w:ascii="Arial" w:hAnsi="Arial" w:cs="Arial"/>
          <w:sz w:val="22"/>
          <w:szCs w:val="22"/>
        </w:rPr>
      </w:pPr>
      <w:r w:rsidRPr="003A0D6F">
        <w:rPr>
          <w:rFonts w:ascii="Arial" w:hAnsi="Arial" w:cs="Arial"/>
          <w:sz w:val="22"/>
          <w:szCs w:val="22"/>
        </w:rPr>
        <w:t xml:space="preserve">Does the worker know the name(s) of their competitors? If yes, who? </w:t>
      </w:r>
    </w:p>
    <w:p w14:paraId="07666281" w14:textId="47E9E0FC" w:rsidR="00500056" w:rsidRPr="002C7F9D" w:rsidRDefault="00500056" w:rsidP="00500056">
      <w:pPr>
        <w:pStyle w:val="Default"/>
        <w:numPr>
          <w:ilvl w:val="0"/>
          <w:numId w:val="2"/>
        </w:numPr>
        <w:rPr>
          <w:rFonts w:ascii="Arial" w:hAnsi="Arial" w:cs="Arial"/>
          <w:sz w:val="22"/>
          <w:szCs w:val="22"/>
        </w:rPr>
      </w:pPr>
      <w:r w:rsidRPr="002C7F9D">
        <w:rPr>
          <w:rFonts w:ascii="Arial" w:hAnsi="Arial" w:cs="Arial"/>
          <w:sz w:val="22"/>
          <w:szCs w:val="22"/>
        </w:rPr>
        <w:t>Did</w:t>
      </w:r>
      <w:r w:rsidR="00BC051C" w:rsidRPr="003A0D6F">
        <w:rPr>
          <w:rFonts w:ascii="Arial" w:hAnsi="Arial" w:cs="Arial"/>
          <w:sz w:val="22"/>
          <w:szCs w:val="22"/>
        </w:rPr>
        <w:t xml:space="preserve"> the worker train replacement workers </w:t>
      </w:r>
      <w:proofErr w:type="gramStart"/>
      <w:r w:rsidR="00BC051C" w:rsidRPr="003A0D6F">
        <w:rPr>
          <w:rFonts w:ascii="Arial" w:hAnsi="Arial" w:cs="Arial"/>
          <w:sz w:val="22"/>
          <w:szCs w:val="22"/>
        </w:rPr>
        <w:t>based</w:t>
      </w:r>
      <w:proofErr w:type="gramEnd"/>
      <w:r w:rsidR="00BC051C" w:rsidRPr="003A0D6F">
        <w:rPr>
          <w:rFonts w:ascii="Arial" w:hAnsi="Arial" w:cs="Arial"/>
          <w:sz w:val="22"/>
          <w:szCs w:val="22"/>
        </w:rPr>
        <w:t xml:space="preserve"> in other countries prior to the layoff? If yes, what countries? </w:t>
      </w:r>
    </w:p>
    <w:p w14:paraId="440F25E6" w14:textId="1F190AB9" w:rsidR="008D0FB0" w:rsidRPr="002C7F9D" w:rsidRDefault="00500056" w:rsidP="003F5AA7">
      <w:pPr>
        <w:pStyle w:val="ListParagraph"/>
        <w:numPr>
          <w:ilvl w:val="0"/>
          <w:numId w:val="2"/>
        </w:numPr>
        <w:rPr>
          <w:rFonts w:ascii="Arial" w:hAnsi="Arial" w:cs="Arial"/>
          <w:sz w:val="22"/>
          <w:szCs w:val="22"/>
        </w:rPr>
      </w:pPr>
      <w:r w:rsidRPr="002C7F9D">
        <w:rPr>
          <w:rFonts w:ascii="Arial" w:eastAsiaTheme="minorHAnsi" w:hAnsi="Arial" w:cs="Arial"/>
          <w:color w:val="000000"/>
          <w:sz w:val="22"/>
          <w:szCs w:val="22"/>
        </w:rPr>
        <w:t>Has the worker or co-workers traveled to other countries to train workers? If yes, what countries?</w:t>
      </w:r>
      <w:r w:rsidR="00BF3276" w:rsidRPr="003A0D6F">
        <w:rPr>
          <w:rFonts w:ascii="Arial" w:eastAsiaTheme="minorHAnsi" w:hAnsi="Arial" w:cs="Arial"/>
          <w:sz w:val="22"/>
          <w:szCs w:val="22"/>
        </w:rPr>
        <w:br/>
      </w:r>
    </w:p>
    <w:p w14:paraId="5B838697" w14:textId="0E84E1F7" w:rsidR="00EF781D" w:rsidRPr="003A0D6F" w:rsidRDefault="00BF3276" w:rsidP="008D0FB0">
      <w:pPr>
        <w:rPr>
          <w:rFonts w:ascii="Arial" w:hAnsi="Arial" w:cs="Arial"/>
          <w:sz w:val="22"/>
          <w:szCs w:val="22"/>
        </w:rPr>
      </w:pPr>
      <w:r w:rsidRPr="003A0D6F">
        <w:rPr>
          <w:rFonts w:ascii="Arial" w:hAnsi="Arial" w:cs="Arial"/>
          <w:sz w:val="22"/>
          <w:szCs w:val="22"/>
        </w:rPr>
        <w:t>If any of the answers involve other counties, foreign competition</w:t>
      </w:r>
      <w:r w:rsidR="0055338E" w:rsidRPr="002C7F9D">
        <w:rPr>
          <w:rFonts w:ascii="Arial" w:hAnsi="Arial" w:cs="Arial"/>
          <w:sz w:val="22"/>
          <w:szCs w:val="22"/>
        </w:rPr>
        <w:t>,</w:t>
      </w:r>
      <w:r w:rsidRPr="003A0D6F">
        <w:rPr>
          <w:rFonts w:ascii="Arial" w:hAnsi="Arial" w:cs="Arial"/>
          <w:sz w:val="22"/>
          <w:szCs w:val="22"/>
        </w:rPr>
        <w:t xml:space="preserve"> or overseas workers, </w:t>
      </w:r>
      <w:r w:rsidR="00244A03" w:rsidRPr="002C7F9D">
        <w:rPr>
          <w:rFonts w:ascii="Arial" w:hAnsi="Arial" w:cs="Arial"/>
          <w:sz w:val="22"/>
          <w:szCs w:val="22"/>
        </w:rPr>
        <w:t>you</w:t>
      </w:r>
      <w:r w:rsidRPr="003A0D6F">
        <w:rPr>
          <w:rFonts w:ascii="Arial" w:hAnsi="Arial" w:cs="Arial"/>
          <w:sz w:val="22"/>
          <w:szCs w:val="22"/>
        </w:rPr>
        <w:t xml:space="preserve"> should file a petition.</w:t>
      </w:r>
      <w:r w:rsidR="008D0FB0" w:rsidRPr="002C7F9D">
        <w:rPr>
          <w:rFonts w:ascii="Arial" w:hAnsi="Arial" w:cs="Arial"/>
          <w:sz w:val="22"/>
          <w:szCs w:val="22"/>
        </w:rPr>
        <w:t xml:space="preserve"> </w:t>
      </w:r>
      <w:r w:rsidRPr="003A0D6F">
        <w:rPr>
          <w:rFonts w:ascii="Arial" w:hAnsi="Arial" w:cs="Arial"/>
          <w:sz w:val="22"/>
          <w:szCs w:val="22"/>
        </w:rPr>
        <w:t>Remember, when in doubt, file a petition for</w:t>
      </w:r>
      <w:r w:rsidR="00195625" w:rsidRPr="003A0D6F">
        <w:rPr>
          <w:rFonts w:ascii="Arial" w:hAnsi="Arial" w:cs="Arial"/>
          <w:sz w:val="22"/>
          <w:szCs w:val="22"/>
        </w:rPr>
        <w:t xml:space="preserve"> the</w:t>
      </w:r>
      <w:r w:rsidRPr="003A0D6F">
        <w:rPr>
          <w:rFonts w:ascii="Arial" w:hAnsi="Arial" w:cs="Arial"/>
          <w:sz w:val="22"/>
          <w:szCs w:val="22"/>
        </w:rPr>
        <w:t xml:space="preserve"> worker group</w:t>
      </w:r>
      <w:r w:rsidR="00FA0A70" w:rsidRPr="003A0D6F">
        <w:rPr>
          <w:rFonts w:ascii="Arial" w:hAnsi="Arial" w:cs="Arial"/>
          <w:sz w:val="22"/>
          <w:szCs w:val="22"/>
        </w:rPr>
        <w:t>!</w:t>
      </w:r>
      <w:r w:rsidRPr="003A0D6F">
        <w:rPr>
          <w:rFonts w:ascii="Arial" w:hAnsi="Arial" w:cs="Arial"/>
          <w:sz w:val="22"/>
          <w:szCs w:val="22"/>
        </w:rPr>
        <w:t xml:space="preserve"> </w:t>
      </w:r>
    </w:p>
    <w:p w14:paraId="2179A29F" w14:textId="099B024C" w:rsidR="00154179" w:rsidRDefault="00703038" w:rsidP="00EF781D">
      <w:pPr>
        <w:rPr>
          <w:rFonts w:ascii="Arial" w:hAnsi="Arial" w:cs="Arial"/>
          <w:sz w:val="22"/>
          <w:szCs w:val="22"/>
        </w:rPr>
      </w:pPr>
      <w:r w:rsidRPr="003A0D6F">
        <w:rPr>
          <w:rFonts w:ascii="Arial" w:hAnsi="Arial" w:cs="Arial"/>
          <w:sz w:val="22"/>
          <w:szCs w:val="22"/>
        </w:rPr>
        <w:t xml:space="preserve">If you </w:t>
      </w:r>
      <w:r w:rsidR="00731AF3" w:rsidRPr="002C7F9D">
        <w:rPr>
          <w:rFonts w:ascii="Arial" w:hAnsi="Arial" w:cs="Arial"/>
          <w:sz w:val="22"/>
          <w:szCs w:val="22"/>
        </w:rPr>
        <w:t>are</w:t>
      </w:r>
      <w:r w:rsidRPr="003A0D6F">
        <w:rPr>
          <w:rFonts w:ascii="Arial" w:hAnsi="Arial" w:cs="Arial"/>
          <w:sz w:val="22"/>
          <w:szCs w:val="22"/>
        </w:rPr>
        <w:t xml:space="preserve"> q</w:t>
      </w:r>
      <w:r w:rsidR="00FA0A70" w:rsidRPr="003A0D6F">
        <w:rPr>
          <w:rFonts w:ascii="Arial" w:hAnsi="Arial" w:cs="Arial"/>
          <w:sz w:val="22"/>
          <w:szCs w:val="22"/>
        </w:rPr>
        <w:t>uestion</w:t>
      </w:r>
      <w:r w:rsidR="00731AF3" w:rsidRPr="002C7F9D">
        <w:rPr>
          <w:rFonts w:ascii="Arial" w:hAnsi="Arial" w:cs="Arial"/>
          <w:sz w:val="22"/>
          <w:szCs w:val="22"/>
        </w:rPr>
        <w:t>ing</w:t>
      </w:r>
      <w:r w:rsidR="00FA0A70" w:rsidRPr="003A0D6F">
        <w:rPr>
          <w:rFonts w:ascii="Arial" w:hAnsi="Arial" w:cs="Arial"/>
          <w:sz w:val="22"/>
          <w:szCs w:val="22"/>
        </w:rPr>
        <w:t xml:space="preserve"> </w:t>
      </w:r>
      <w:r w:rsidR="00731AF3" w:rsidRPr="002C7F9D">
        <w:rPr>
          <w:rFonts w:ascii="Arial" w:hAnsi="Arial" w:cs="Arial"/>
          <w:sz w:val="22"/>
          <w:szCs w:val="22"/>
        </w:rPr>
        <w:t>whether</w:t>
      </w:r>
      <w:r w:rsidR="00FA0A70" w:rsidRPr="003A0D6F">
        <w:rPr>
          <w:rFonts w:ascii="Arial" w:hAnsi="Arial" w:cs="Arial"/>
          <w:sz w:val="22"/>
          <w:szCs w:val="22"/>
        </w:rPr>
        <w:t xml:space="preserve"> a petition should be filed</w:t>
      </w:r>
      <w:r w:rsidR="00731AF3" w:rsidRPr="002C7F9D">
        <w:rPr>
          <w:rFonts w:ascii="Arial" w:hAnsi="Arial" w:cs="Arial"/>
          <w:sz w:val="22"/>
          <w:szCs w:val="22"/>
        </w:rPr>
        <w:t>,</w:t>
      </w:r>
      <w:r w:rsidR="00FA0A70" w:rsidRPr="003A0D6F">
        <w:rPr>
          <w:rFonts w:ascii="Arial" w:hAnsi="Arial" w:cs="Arial"/>
          <w:sz w:val="22"/>
          <w:szCs w:val="22"/>
        </w:rPr>
        <w:t xml:space="preserve"> </w:t>
      </w:r>
      <w:r w:rsidRPr="003A0D6F">
        <w:rPr>
          <w:rFonts w:ascii="Arial" w:hAnsi="Arial" w:cs="Arial"/>
          <w:sz w:val="22"/>
          <w:szCs w:val="22"/>
        </w:rPr>
        <w:t>please call</w:t>
      </w:r>
      <w:r w:rsidR="00FA0A70" w:rsidRPr="003A0D6F">
        <w:rPr>
          <w:rFonts w:ascii="Arial" w:hAnsi="Arial" w:cs="Arial"/>
          <w:sz w:val="22"/>
          <w:szCs w:val="22"/>
        </w:rPr>
        <w:t xml:space="preserve"> TAA Central Office, </w:t>
      </w:r>
      <w:r w:rsidR="003501BE">
        <w:rPr>
          <w:rFonts w:ascii="Arial" w:hAnsi="Arial" w:cs="Arial"/>
          <w:sz w:val="22"/>
          <w:szCs w:val="22"/>
        </w:rPr>
        <w:t>(</w:t>
      </w:r>
      <w:r w:rsidR="00FA0A70" w:rsidRPr="003A0D6F">
        <w:rPr>
          <w:rFonts w:ascii="Arial" w:hAnsi="Arial" w:cs="Arial"/>
          <w:sz w:val="22"/>
          <w:szCs w:val="22"/>
        </w:rPr>
        <w:t>518</w:t>
      </w:r>
      <w:r w:rsidR="003501BE">
        <w:rPr>
          <w:rFonts w:ascii="Arial" w:hAnsi="Arial" w:cs="Arial"/>
          <w:sz w:val="22"/>
          <w:szCs w:val="22"/>
        </w:rPr>
        <w:t>)</w:t>
      </w:r>
      <w:r w:rsidR="00FA0A70" w:rsidRPr="003A0D6F">
        <w:rPr>
          <w:rFonts w:ascii="Arial" w:hAnsi="Arial" w:cs="Arial"/>
          <w:sz w:val="22"/>
          <w:szCs w:val="22"/>
        </w:rPr>
        <w:t>457-18</w:t>
      </w:r>
      <w:r w:rsidR="00AB7702" w:rsidRPr="003A0D6F">
        <w:rPr>
          <w:rFonts w:ascii="Arial" w:hAnsi="Arial" w:cs="Arial"/>
          <w:sz w:val="22"/>
          <w:szCs w:val="22"/>
        </w:rPr>
        <w:t>29</w:t>
      </w:r>
      <w:r w:rsidRPr="003A0D6F">
        <w:rPr>
          <w:rFonts w:ascii="Arial" w:hAnsi="Arial" w:cs="Arial"/>
          <w:sz w:val="22"/>
          <w:szCs w:val="22"/>
        </w:rPr>
        <w:t>.</w:t>
      </w:r>
    </w:p>
    <w:p w14:paraId="06A50FD6" w14:textId="16E75F73" w:rsidR="00A65C6B" w:rsidRPr="002C7F9D" w:rsidRDefault="00A65C6B" w:rsidP="00840D0D">
      <w:pPr>
        <w:pStyle w:val="NormalWeb"/>
        <w:outlineLvl w:val="1"/>
        <w:rPr>
          <w:rFonts w:ascii="Arial" w:hAnsi="Arial" w:cs="Arial"/>
          <w:b/>
          <w:sz w:val="22"/>
          <w:szCs w:val="22"/>
          <w:u w:val="single"/>
        </w:rPr>
      </w:pPr>
      <w:bookmarkStart w:id="1" w:name="_Hlk63848421"/>
      <w:r w:rsidRPr="002C7F9D">
        <w:rPr>
          <w:rFonts w:ascii="Arial" w:hAnsi="Arial" w:cs="Arial"/>
          <w:b/>
          <w:sz w:val="22"/>
          <w:szCs w:val="22"/>
          <w:u w:val="single"/>
        </w:rPr>
        <w:lastRenderedPageBreak/>
        <w:t xml:space="preserve">Filing a TAA </w:t>
      </w:r>
      <w:r w:rsidR="00244A03" w:rsidRPr="002C7F9D">
        <w:rPr>
          <w:rFonts w:ascii="Arial" w:hAnsi="Arial" w:cs="Arial"/>
          <w:b/>
          <w:sz w:val="22"/>
          <w:szCs w:val="22"/>
          <w:u w:val="single"/>
        </w:rPr>
        <w:t>p</w:t>
      </w:r>
      <w:r w:rsidRPr="002C7F9D">
        <w:rPr>
          <w:rFonts w:ascii="Arial" w:hAnsi="Arial" w:cs="Arial"/>
          <w:b/>
          <w:sz w:val="22"/>
          <w:szCs w:val="22"/>
          <w:u w:val="single"/>
        </w:rPr>
        <w:t>etition</w:t>
      </w:r>
      <w:bookmarkEnd w:id="1"/>
      <w:r w:rsidRPr="002C7F9D">
        <w:rPr>
          <w:rFonts w:ascii="Arial" w:hAnsi="Arial" w:cs="Arial"/>
          <w:b/>
          <w:sz w:val="22"/>
          <w:szCs w:val="22"/>
          <w:u w:val="single"/>
        </w:rPr>
        <w:t>:</w:t>
      </w:r>
    </w:p>
    <w:p w14:paraId="055D3F44" w14:textId="3BB67A12" w:rsidR="00533EB3" w:rsidRPr="002C7F9D" w:rsidRDefault="00244A03" w:rsidP="00533EB3">
      <w:pPr>
        <w:pStyle w:val="NormalWeb"/>
        <w:outlineLvl w:val="1"/>
        <w:rPr>
          <w:rFonts w:ascii="Arial" w:hAnsi="Arial" w:cs="Arial"/>
          <w:sz w:val="22"/>
          <w:szCs w:val="22"/>
        </w:rPr>
      </w:pPr>
      <w:r w:rsidRPr="002C7F9D">
        <w:rPr>
          <w:rFonts w:ascii="Arial" w:hAnsi="Arial" w:cs="Arial"/>
          <w:sz w:val="22"/>
          <w:szCs w:val="22"/>
        </w:rPr>
        <w:t>A</w:t>
      </w:r>
      <w:r w:rsidR="00533EB3" w:rsidRPr="002C7F9D">
        <w:rPr>
          <w:rFonts w:ascii="Arial" w:hAnsi="Arial" w:cs="Arial"/>
          <w:sz w:val="22"/>
          <w:szCs w:val="22"/>
        </w:rPr>
        <w:t xml:space="preserve"> </w:t>
      </w:r>
      <w:r w:rsidRPr="002C7F9D">
        <w:rPr>
          <w:rFonts w:ascii="Arial" w:hAnsi="Arial" w:cs="Arial"/>
          <w:sz w:val="22"/>
          <w:szCs w:val="22"/>
        </w:rPr>
        <w:t xml:space="preserve">Trade Act </w:t>
      </w:r>
      <w:r w:rsidR="00533EB3" w:rsidRPr="002C7F9D">
        <w:rPr>
          <w:rFonts w:ascii="Arial" w:hAnsi="Arial" w:cs="Arial"/>
          <w:sz w:val="22"/>
          <w:szCs w:val="22"/>
        </w:rPr>
        <w:t>petition</w:t>
      </w:r>
      <w:r w:rsidRPr="002C7F9D">
        <w:rPr>
          <w:rFonts w:ascii="Arial" w:hAnsi="Arial" w:cs="Arial"/>
          <w:sz w:val="22"/>
          <w:szCs w:val="22"/>
        </w:rPr>
        <w:t xml:space="preserve"> can be filed online at</w:t>
      </w:r>
      <w:r w:rsidR="00533EB3" w:rsidRPr="002C7F9D">
        <w:rPr>
          <w:rFonts w:ascii="Arial" w:hAnsi="Arial" w:cs="Arial"/>
          <w:sz w:val="22"/>
          <w:szCs w:val="22"/>
        </w:rPr>
        <w:t xml:space="preserve"> the </w:t>
      </w:r>
      <w:r w:rsidR="003501BE">
        <w:rPr>
          <w:rFonts w:ascii="Arial" w:hAnsi="Arial" w:cs="Arial"/>
          <w:sz w:val="22"/>
          <w:szCs w:val="22"/>
        </w:rPr>
        <w:t xml:space="preserve">US DOL ETA </w:t>
      </w:r>
      <w:r w:rsidR="00533EB3" w:rsidRPr="002C7F9D">
        <w:rPr>
          <w:rFonts w:ascii="Arial" w:hAnsi="Arial" w:cs="Arial"/>
          <w:sz w:val="22"/>
          <w:szCs w:val="22"/>
        </w:rPr>
        <w:t xml:space="preserve">  </w:t>
      </w:r>
      <w:hyperlink r:id="rId9" w:history="1">
        <w:r w:rsidR="0080570A" w:rsidRPr="00091A56">
          <w:rPr>
            <w:rStyle w:val="Hyperlink"/>
            <w:rFonts w:ascii="Arial" w:hAnsi="Arial" w:cs="Arial"/>
            <w:sz w:val="22"/>
            <w:szCs w:val="22"/>
          </w:rPr>
          <w:t>website</w:t>
        </w:r>
        <w:r w:rsidR="00533EB3" w:rsidRPr="00091A56">
          <w:rPr>
            <w:rStyle w:val="Hyperlink"/>
            <w:rFonts w:ascii="Arial" w:hAnsi="Arial" w:cs="Arial"/>
            <w:sz w:val="22"/>
            <w:szCs w:val="22"/>
          </w:rPr>
          <w:t>.</w:t>
        </w:r>
      </w:hyperlink>
      <w:r w:rsidR="00533EB3" w:rsidRPr="002C7F9D">
        <w:rPr>
          <w:rFonts w:ascii="Arial" w:hAnsi="Arial" w:cs="Arial"/>
          <w:sz w:val="22"/>
          <w:szCs w:val="22"/>
        </w:rPr>
        <w:t xml:space="preserve"> </w:t>
      </w:r>
    </w:p>
    <w:p w14:paraId="6550C1DB" w14:textId="12A4DBB5" w:rsidR="00AB7702" w:rsidRPr="002C7F9D" w:rsidRDefault="003501BE" w:rsidP="003501BE">
      <w:pPr>
        <w:pStyle w:val="NormalWeb"/>
        <w:spacing w:after="0" w:afterAutospacing="0"/>
        <w:outlineLvl w:val="1"/>
        <w:rPr>
          <w:rFonts w:ascii="Arial" w:hAnsi="Arial" w:cs="Arial"/>
          <w:sz w:val="22"/>
          <w:szCs w:val="22"/>
        </w:rPr>
      </w:pPr>
      <w:r>
        <w:rPr>
          <w:rFonts w:ascii="Arial" w:hAnsi="Arial" w:cs="Arial"/>
          <w:sz w:val="22"/>
          <w:szCs w:val="22"/>
        </w:rPr>
        <w:t>Peti</w:t>
      </w:r>
      <w:r w:rsidR="00AB7702" w:rsidRPr="002C7F9D">
        <w:rPr>
          <w:rFonts w:ascii="Arial" w:hAnsi="Arial" w:cs="Arial"/>
          <w:sz w:val="22"/>
          <w:szCs w:val="22"/>
        </w:rPr>
        <w:t xml:space="preserve">tions </w:t>
      </w:r>
      <w:r>
        <w:rPr>
          <w:rFonts w:ascii="Arial" w:hAnsi="Arial" w:cs="Arial"/>
          <w:sz w:val="22"/>
          <w:szCs w:val="22"/>
        </w:rPr>
        <w:t>must be</w:t>
      </w:r>
      <w:r w:rsidR="00AB7702" w:rsidRPr="002C7F9D">
        <w:rPr>
          <w:rFonts w:ascii="Arial" w:hAnsi="Arial" w:cs="Arial"/>
          <w:sz w:val="22"/>
          <w:szCs w:val="22"/>
        </w:rPr>
        <w:t xml:space="preserve"> filed online, whenever possible. </w:t>
      </w:r>
      <w:r w:rsidR="006E4AEE">
        <w:rPr>
          <w:rFonts w:ascii="Arial" w:hAnsi="Arial" w:cs="Arial"/>
          <w:sz w:val="22"/>
          <w:szCs w:val="22"/>
        </w:rPr>
        <w:br/>
      </w:r>
    </w:p>
    <w:p w14:paraId="23CF05FC" w14:textId="77777777" w:rsidR="00761559" w:rsidRPr="002C7F9D" w:rsidRDefault="004D4FD2" w:rsidP="003A0D6F">
      <w:pPr>
        <w:pStyle w:val="NormalWeb"/>
        <w:outlineLvl w:val="1"/>
        <w:rPr>
          <w:rFonts w:ascii="Arial" w:hAnsi="Arial" w:cs="Arial"/>
          <w:sz w:val="22"/>
          <w:szCs w:val="22"/>
        </w:rPr>
      </w:pPr>
      <w:r w:rsidRPr="002C7F9D">
        <w:rPr>
          <w:rFonts w:ascii="Arial" w:hAnsi="Arial" w:cs="Arial"/>
          <w:sz w:val="22"/>
          <w:szCs w:val="22"/>
        </w:rPr>
        <w:t xml:space="preserve">Petitions may be filed by: </w:t>
      </w:r>
    </w:p>
    <w:p w14:paraId="464105DB" w14:textId="7009BB70" w:rsidR="00761559" w:rsidRPr="002C7F9D" w:rsidRDefault="004D4FD2" w:rsidP="00761559">
      <w:pPr>
        <w:pStyle w:val="NormalWeb"/>
        <w:numPr>
          <w:ilvl w:val="0"/>
          <w:numId w:val="6"/>
        </w:numPr>
        <w:outlineLvl w:val="1"/>
        <w:rPr>
          <w:rFonts w:ascii="Arial" w:hAnsi="Arial" w:cs="Arial"/>
          <w:sz w:val="22"/>
          <w:szCs w:val="22"/>
        </w:rPr>
      </w:pPr>
      <w:r w:rsidRPr="002C7F9D">
        <w:rPr>
          <w:rFonts w:ascii="Arial" w:hAnsi="Arial" w:cs="Arial"/>
          <w:sz w:val="22"/>
          <w:szCs w:val="22"/>
        </w:rPr>
        <w:t xml:space="preserve">a group of </w:t>
      </w:r>
      <w:r w:rsidR="009D6915">
        <w:rPr>
          <w:rFonts w:ascii="Arial" w:hAnsi="Arial" w:cs="Arial"/>
          <w:sz w:val="22"/>
          <w:szCs w:val="22"/>
        </w:rPr>
        <w:t>two</w:t>
      </w:r>
      <w:r w:rsidR="009D6915" w:rsidRPr="002C7F9D">
        <w:rPr>
          <w:rFonts w:ascii="Arial" w:hAnsi="Arial" w:cs="Arial"/>
          <w:sz w:val="22"/>
          <w:szCs w:val="22"/>
        </w:rPr>
        <w:t xml:space="preserve"> </w:t>
      </w:r>
      <w:r w:rsidRPr="002C7F9D">
        <w:rPr>
          <w:rFonts w:ascii="Arial" w:hAnsi="Arial" w:cs="Arial"/>
          <w:sz w:val="22"/>
          <w:szCs w:val="22"/>
        </w:rPr>
        <w:t>or more workers</w:t>
      </w:r>
    </w:p>
    <w:p w14:paraId="2C9ED123" w14:textId="1A790C31" w:rsidR="00761559" w:rsidRPr="002C7F9D" w:rsidRDefault="00A97229" w:rsidP="00761559">
      <w:pPr>
        <w:pStyle w:val="NormalWeb"/>
        <w:numPr>
          <w:ilvl w:val="0"/>
          <w:numId w:val="6"/>
        </w:numPr>
        <w:outlineLvl w:val="1"/>
        <w:rPr>
          <w:rFonts w:ascii="Arial" w:hAnsi="Arial" w:cs="Arial"/>
          <w:sz w:val="22"/>
          <w:szCs w:val="22"/>
        </w:rPr>
      </w:pPr>
      <w:r w:rsidRPr="002C7F9D">
        <w:rPr>
          <w:rFonts w:ascii="Arial" w:hAnsi="Arial" w:cs="Arial"/>
          <w:sz w:val="22"/>
          <w:szCs w:val="22"/>
        </w:rPr>
        <w:t xml:space="preserve">the </w:t>
      </w:r>
      <w:r w:rsidR="003A0D6F">
        <w:rPr>
          <w:rFonts w:ascii="Arial" w:hAnsi="Arial" w:cs="Arial"/>
          <w:sz w:val="22"/>
          <w:szCs w:val="22"/>
        </w:rPr>
        <w:t>business</w:t>
      </w:r>
    </w:p>
    <w:p w14:paraId="67130A73" w14:textId="023309F8" w:rsidR="00761559" w:rsidRPr="002C7F9D" w:rsidRDefault="004D4FD2" w:rsidP="00761559">
      <w:pPr>
        <w:pStyle w:val="NormalWeb"/>
        <w:numPr>
          <w:ilvl w:val="0"/>
          <w:numId w:val="6"/>
        </w:numPr>
        <w:outlineLvl w:val="1"/>
        <w:rPr>
          <w:rFonts w:ascii="Arial" w:hAnsi="Arial" w:cs="Arial"/>
          <w:sz w:val="22"/>
          <w:szCs w:val="22"/>
        </w:rPr>
      </w:pPr>
      <w:r w:rsidRPr="002C7F9D">
        <w:rPr>
          <w:rFonts w:ascii="Arial" w:hAnsi="Arial" w:cs="Arial"/>
          <w:sz w:val="22"/>
          <w:szCs w:val="22"/>
        </w:rPr>
        <w:t>a certified or recognized union</w:t>
      </w:r>
      <w:r w:rsidR="00926625" w:rsidRPr="002C7F9D">
        <w:rPr>
          <w:rFonts w:ascii="Arial" w:hAnsi="Arial" w:cs="Arial"/>
          <w:sz w:val="22"/>
          <w:szCs w:val="22"/>
        </w:rPr>
        <w:t>,</w:t>
      </w:r>
      <w:r w:rsidRPr="002C7F9D">
        <w:rPr>
          <w:rFonts w:ascii="Arial" w:hAnsi="Arial" w:cs="Arial"/>
          <w:sz w:val="22"/>
          <w:szCs w:val="22"/>
        </w:rPr>
        <w:t xml:space="preserve"> or other duly authorized representative</w:t>
      </w:r>
    </w:p>
    <w:p w14:paraId="7C10B717" w14:textId="776D8DE6" w:rsidR="00761559" w:rsidRPr="002C7F9D" w:rsidRDefault="004D4FD2" w:rsidP="00761559">
      <w:pPr>
        <w:pStyle w:val="NormalWeb"/>
        <w:numPr>
          <w:ilvl w:val="0"/>
          <w:numId w:val="6"/>
        </w:numPr>
        <w:outlineLvl w:val="1"/>
        <w:rPr>
          <w:rFonts w:ascii="Arial" w:hAnsi="Arial" w:cs="Arial"/>
          <w:sz w:val="22"/>
          <w:szCs w:val="22"/>
        </w:rPr>
      </w:pPr>
      <w:r w:rsidRPr="002C7F9D">
        <w:rPr>
          <w:rFonts w:ascii="Arial" w:hAnsi="Arial" w:cs="Arial"/>
          <w:sz w:val="22"/>
          <w:szCs w:val="22"/>
        </w:rPr>
        <w:t>a State Workforce Office</w:t>
      </w:r>
      <w:r w:rsidR="00A97229" w:rsidRPr="002C7F9D">
        <w:rPr>
          <w:rFonts w:ascii="Arial" w:hAnsi="Arial" w:cs="Arial"/>
          <w:sz w:val="22"/>
          <w:szCs w:val="22"/>
        </w:rPr>
        <w:t xml:space="preserve"> representative</w:t>
      </w:r>
    </w:p>
    <w:p w14:paraId="6629EA90" w14:textId="40E9A825" w:rsidR="004D4FD2" w:rsidRDefault="00533EB3">
      <w:pPr>
        <w:pStyle w:val="NormalWeb"/>
        <w:numPr>
          <w:ilvl w:val="0"/>
          <w:numId w:val="6"/>
        </w:numPr>
        <w:outlineLvl w:val="1"/>
        <w:rPr>
          <w:rFonts w:ascii="Arial" w:hAnsi="Arial" w:cs="Arial"/>
          <w:sz w:val="22"/>
          <w:szCs w:val="22"/>
        </w:rPr>
      </w:pPr>
      <w:r w:rsidRPr="002C7F9D">
        <w:rPr>
          <w:rFonts w:ascii="Arial" w:hAnsi="Arial" w:cs="Arial"/>
          <w:sz w:val="22"/>
          <w:szCs w:val="22"/>
        </w:rPr>
        <w:t>Career Center Staff</w:t>
      </w:r>
    </w:p>
    <w:p w14:paraId="06B5E3D5" w14:textId="471CE134" w:rsidR="008C06ED" w:rsidRPr="002C7F9D" w:rsidRDefault="008C06ED">
      <w:pPr>
        <w:pStyle w:val="NormalWeb"/>
        <w:outlineLvl w:val="1"/>
        <w:rPr>
          <w:rFonts w:ascii="Arial" w:hAnsi="Arial" w:cs="Arial"/>
          <w:sz w:val="22"/>
          <w:szCs w:val="22"/>
        </w:rPr>
      </w:pPr>
      <w:r w:rsidRPr="008C06ED">
        <w:rPr>
          <w:rFonts w:ascii="Arial" w:hAnsi="Arial" w:cs="Arial"/>
          <w:b/>
          <w:sz w:val="22"/>
          <w:szCs w:val="22"/>
          <w:u w:val="single"/>
        </w:rPr>
        <w:t>TAA petition</w:t>
      </w:r>
      <w:r>
        <w:rPr>
          <w:rFonts w:ascii="Arial" w:hAnsi="Arial" w:cs="Arial"/>
          <w:b/>
          <w:sz w:val="22"/>
          <w:szCs w:val="22"/>
          <w:u w:val="single"/>
        </w:rPr>
        <w:t xml:space="preserve"> requirements</w:t>
      </w:r>
    </w:p>
    <w:p w14:paraId="3112E0D4" w14:textId="311A3527" w:rsidR="0064201C" w:rsidRPr="003A0D6F" w:rsidRDefault="0064201C">
      <w:pPr>
        <w:rPr>
          <w:rFonts w:ascii="Arial" w:hAnsi="Arial" w:cs="Arial"/>
          <w:sz w:val="22"/>
          <w:szCs w:val="22"/>
          <w:lang w:val="en"/>
        </w:rPr>
      </w:pPr>
      <w:r w:rsidRPr="003A0D6F">
        <w:rPr>
          <w:rFonts w:ascii="Arial" w:hAnsi="Arial" w:cs="Arial"/>
          <w:sz w:val="22"/>
          <w:szCs w:val="22"/>
          <w:lang w:val="en"/>
        </w:rPr>
        <w:t>For</w:t>
      </w:r>
      <w:r w:rsidR="00BC051C" w:rsidRPr="00B04A80">
        <w:rPr>
          <w:rFonts w:ascii="Arial" w:hAnsi="Arial" w:cs="Arial"/>
          <w:sz w:val="22"/>
          <w:szCs w:val="22"/>
          <w:lang w:val="en"/>
        </w:rPr>
        <w:t xml:space="preserve"> </w:t>
      </w:r>
      <w:r w:rsidR="003501BE">
        <w:rPr>
          <w:rFonts w:ascii="Arial" w:hAnsi="Arial" w:cs="Arial"/>
          <w:sz w:val="22"/>
          <w:szCs w:val="22"/>
          <w:lang w:val="en"/>
        </w:rPr>
        <w:t xml:space="preserve">US DOL ETA </w:t>
      </w:r>
      <w:r w:rsidR="00BC051C" w:rsidRPr="00B04A80">
        <w:rPr>
          <w:rFonts w:ascii="Arial" w:hAnsi="Arial" w:cs="Arial"/>
          <w:sz w:val="22"/>
          <w:szCs w:val="22"/>
          <w:lang w:val="en"/>
        </w:rPr>
        <w:t>to begin an investigation, a petition must contain the following information:</w:t>
      </w:r>
    </w:p>
    <w:p w14:paraId="53F1662C" w14:textId="6FB49674" w:rsidR="00B53DE4" w:rsidRDefault="0064201C" w:rsidP="00B53DE4">
      <w:pPr>
        <w:pStyle w:val="ListParagraph"/>
        <w:numPr>
          <w:ilvl w:val="0"/>
          <w:numId w:val="13"/>
        </w:numPr>
        <w:rPr>
          <w:rFonts w:ascii="Arial" w:hAnsi="Arial" w:cs="Arial"/>
          <w:sz w:val="22"/>
          <w:szCs w:val="22"/>
          <w:lang w:val="en"/>
        </w:rPr>
      </w:pPr>
      <w:r w:rsidRPr="003A0D6F">
        <w:rPr>
          <w:rFonts w:ascii="Arial" w:hAnsi="Arial" w:cs="Arial"/>
          <w:sz w:val="22"/>
          <w:szCs w:val="22"/>
          <w:lang w:val="en"/>
        </w:rPr>
        <w:t>Name, title, and contact information for each petitioner.</w:t>
      </w:r>
    </w:p>
    <w:p w14:paraId="18337C6E" w14:textId="59AA729C" w:rsidR="0095583E" w:rsidRPr="003A0D6F" w:rsidRDefault="0095583E">
      <w:pPr>
        <w:pStyle w:val="ListParagraph"/>
        <w:numPr>
          <w:ilvl w:val="0"/>
          <w:numId w:val="13"/>
        </w:numPr>
        <w:rPr>
          <w:rFonts w:ascii="Arial" w:hAnsi="Arial" w:cs="Arial"/>
          <w:sz w:val="22"/>
          <w:szCs w:val="22"/>
          <w:lang w:val="en"/>
        </w:rPr>
      </w:pPr>
      <w:r>
        <w:rPr>
          <w:rFonts w:ascii="Arial" w:hAnsi="Arial" w:cs="Arial"/>
          <w:sz w:val="22"/>
          <w:szCs w:val="22"/>
        </w:rPr>
        <w:t>T</w:t>
      </w:r>
      <w:r w:rsidRPr="003A0D6F">
        <w:rPr>
          <w:rFonts w:ascii="Arial" w:hAnsi="Arial" w:cs="Arial"/>
          <w:sz w:val="22"/>
          <w:szCs w:val="22"/>
        </w:rPr>
        <w:t xml:space="preserve">he </w:t>
      </w:r>
      <w:r w:rsidR="006D5E19">
        <w:rPr>
          <w:rFonts w:ascii="Arial" w:hAnsi="Arial" w:cs="Arial"/>
          <w:sz w:val="22"/>
          <w:szCs w:val="22"/>
        </w:rPr>
        <w:t xml:space="preserve">specific </w:t>
      </w:r>
      <w:r w:rsidRPr="003A0D6F">
        <w:rPr>
          <w:rFonts w:ascii="Arial" w:hAnsi="Arial" w:cs="Arial"/>
          <w:sz w:val="22"/>
          <w:szCs w:val="22"/>
        </w:rPr>
        <w:t>worker group on whose behalf this petition is being filed</w:t>
      </w:r>
      <w:r>
        <w:rPr>
          <w:rFonts w:ascii="Arial" w:hAnsi="Arial" w:cs="Arial"/>
          <w:sz w:val="22"/>
          <w:szCs w:val="22"/>
        </w:rPr>
        <w:t>.</w:t>
      </w:r>
    </w:p>
    <w:p w14:paraId="7AFBC267" w14:textId="64F70E2E" w:rsidR="006D5E19" w:rsidRDefault="006D5E19" w:rsidP="006D5E19">
      <w:pPr>
        <w:pStyle w:val="ListParagraph"/>
        <w:numPr>
          <w:ilvl w:val="1"/>
          <w:numId w:val="13"/>
        </w:numPr>
        <w:rPr>
          <w:rFonts w:ascii="Arial" w:hAnsi="Arial" w:cs="Arial"/>
          <w:sz w:val="22"/>
          <w:szCs w:val="22"/>
          <w:lang w:val="en"/>
        </w:rPr>
      </w:pPr>
      <w:r>
        <w:rPr>
          <w:rFonts w:ascii="Arial" w:hAnsi="Arial" w:cs="Arial"/>
          <w:sz w:val="22"/>
          <w:szCs w:val="22"/>
          <w:lang w:val="en"/>
        </w:rPr>
        <w:t>i.e. – all workers involved in the production and sales of blue widgets</w:t>
      </w:r>
      <w:r w:rsidR="009D395E">
        <w:rPr>
          <w:rFonts w:ascii="Arial" w:hAnsi="Arial" w:cs="Arial"/>
          <w:sz w:val="22"/>
          <w:szCs w:val="22"/>
          <w:lang w:val="en"/>
        </w:rPr>
        <w:t>.</w:t>
      </w:r>
    </w:p>
    <w:p w14:paraId="58C39526" w14:textId="07C7EADF" w:rsidR="0064201C" w:rsidRPr="003A0D6F" w:rsidRDefault="0064201C" w:rsidP="0064201C">
      <w:pPr>
        <w:pStyle w:val="ListParagraph"/>
        <w:numPr>
          <w:ilvl w:val="0"/>
          <w:numId w:val="13"/>
        </w:numPr>
        <w:rPr>
          <w:rFonts w:ascii="Arial" w:hAnsi="Arial" w:cs="Arial"/>
          <w:sz w:val="22"/>
          <w:szCs w:val="22"/>
          <w:lang w:val="en"/>
        </w:rPr>
      </w:pPr>
      <w:r w:rsidRPr="003A0D6F">
        <w:rPr>
          <w:rFonts w:ascii="Arial" w:hAnsi="Arial" w:cs="Arial"/>
          <w:sz w:val="22"/>
          <w:szCs w:val="22"/>
          <w:lang w:val="en"/>
        </w:rPr>
        <w:t>Name</w:t>
      </w:r>
      <w:r w:rsidR="00051690" w:rsidRPr="003A0D6F">
        <w:rPr>
          <w:rFonts w:ascii="Arial" w:hAnsi="Arial" w:cs="Arial"/>
          <w:sz w:val="22"/>
          <w:szCs w:val="22"/>
          <w:lang w:val="en"/>
        </w:rPr>
        <w:t xml:space="preserve"> of </w:t>
      </w:r>
      <w:proofErr w:type="gramStart"/>
      <w:r w:rsidR="003A0D6F">
        <w:rPr>
          <w:rFonts w:ascii="Arial" w:hAnsi="Arial" w:cs="Arial"/>
          <w:sz w:val="22"/>
          <w:szCs w:val="22"/>
          <w:lang w:val="en"/>
        </w:rPr>
        <w:t xml:space="preserve">business </w:t>
      </w:r>
      <w:r w:rsidRPr="003A0D6F">
        <w:rPr>
          <w:rFonts w:ascii="Arial" w:hAnsi="Arial" w:cs="Arial"/>
          <w:sz w:val="22"/>
          <w:szCs w:val="22"/>
          <w:lang w:val="en"/>
        </w:rPr>
        <w:t xml:space="preserve"> </w:t>
      </w:r>
      <w:r w:rsidR="00051690" w:rsidRPr="003A0D6F">
        <w:rPr>
          <w:rFonts w:ascii="Arial" w:hAnsi="Arial" w:cs="Arial"/>
          <w:sz w:val="22"/>
          <w:szCs w:val="22"/>
          <w:lang w:val="en"/>
        </w:rPr>
        <w:t>(</w:t>
      </w:r>
      <w:proofErr w:type="gramEnd"/>
      <w:r w:rsidR="00051690" w:rsidRPr="003A0D6F">
        <w:rPr>
          <w:rFonts w:ascii="Arial" w:hAnsi="Arial" w:cs="Arial"/>
          <w:sz w:val="22"/>
          <w:szCs w:val="22"/>
          <w:lang w:val="en"/>
        </w:rPr>
        <w:t xml:space="preserve">U.S. Headquarters) </w:t>
      </w:r>
      <w:r w:rsidRPr="003A0D6F">
        <w:rPr>
          <w:rFonts w:ascii="Arial" w:hAnsi="Arial" w:cs="Arial"/>
          <w:sz w:val="22"/>
          <w:szCs w:val="22"/>
          <w:lang w:val="en"/>
        </w:rPr>
        <w:t xml:space="preserve">and address. </w:t>
      </w:r>
    </w:p>
    <w:p w14:paraId="04BE7377" w14:textId="7DFCE416" w:rsidR="0064201C" w:rsidRPr="003A0D6F" w:rsidRDefault="00B53DE4" w:rsidP="0064201C">
      <w:pPr>
        <w:pStyle w:val="ListParagraph"/>
        <w:numPr>
          <w:ilvl w:val="0"/>
          <w:numId w:val="13"/>
        </w:numPr>
        <w:rPr>
          <w:rFonts w:ascii="Arial" w:hAnsi="Arial" w:cs="Arial"/>
          <w:sz w:val="22"/>
          <w:szCs w:val="22"/>
          <w:lang w:val="en"/>
        </w:rPr>
      </w:pPr>
      <w:r w:rsidRPr="00023A8B">
        <w:rPr>
          <w:rFonts w:ascii="Arial" w:hAnsi="Arial" w:cs="Arial"/>
          <w:sz w:val="22"/>
          <w:szCs w:val="22"/>
          <w:lang w:val="en"/>
        </w:rPr>
        <w:t>Headquarters</w:t>
      </w:r>
      <w:r w:rsidRPr="00B04A80">
        <w:rPr>
          <w:rFonts w:ascii="Arial" w:hAnsi="Arial" w:cs="Arial"/>
          <w:sz w:val="22"/>
          <w:szCs w:val="22"/>
          <w:lang w:val="en"/>
        </w:rPr>
        <w:t xml:space="preserve"> </w:t>
      </w:r>
      <w:r>
        <w:rPr>
          <w:rFonts w:ascii="Arial" w:hAnsi="Arial" w:cs="Arial"/>
          <w:sz w:val="22"/>
          <w:szCs w:val="22"/>
          <w:lang w:val="en"/>
        </w:rPr>
        <w:t>p</w:t>
      </w:r>
      <w:r w:rsidR="0064201C" w:rsidRPr="003A0D6F">
        <w:rPr>
          <w:rFonts w:ascii="Arial" w:hAnsi="Arial" w:cs="Arial"/>
          <w:sz w:val="22"/>
          <w:szCs w:val="22"/>
          <w:lang w:val="en"/>
        </w:rPr>
        <w:t>hone and website of business.</w:t>
      </w:r>
    </w:p>
    <w:p w14:paraId="7EBA2C20" w14:textId="1D5509DA" w:rsidR="00051690" w:rsidRPr="003A0D6F" w:rsidRDefault="00051690" w:rsidP="00051690">
      <w:pPr>
        <w:pStyle w:val="ListParagraph"/>
        <w:numPr>
          <w:ilvl w:val="0"/>
          <w:numId w:val="13"/>
        </w:numPr>
        <w:rPr>
          <w:rFonts w:ascii="Arial" w:hAnsi="Arial" w:cs="Arial"/>
          <w:sz w:val="22"/>
          <w:szCs w:val="22"/>
          <w:lang w:val="en"/>
        </w:rPr>
      </w:pPr>
      <w:r w:rsidRPr="003A0D6F">
        <w:rPr>
          <w:rFonts w:ascii="Arial" w:hAnsi="Arial" w:cs="Arial"/>
          <w:sz w:val="22"/>
          <w:szCs w:val="22"/>
          <w:lang w:val="en"/>
        </w:rPr>
        <w:t xml:space="preserve">Name of </w:t>
      </w:r>
      <w:bookmarkStart w:id="2" w:name="_Hlk69399389"/>
      <w:r w:rsidR="003A0D6F">
        <w:rPr>
          <w:rFonts w:ascii="Arial" w:hAnsi="Arial" w:cs="Arial"/>
          <w:sz w:val="22"/>
          <w:szCs w:val="22"/>
          <w:lang w:val="en"/>
        </w:rPr>
        <w:t>business</w:t>
      </w:r>
      <w:r w:rsidRPr="003A0D6F">
        <w:rPr>
          <w:rFonts w:ascii="Arial" w:hAnsi="Arial" w:cs="Arial"/>
          <w:sz w:val="22"/>
          <w:szCs w:val="22"/>
          <w:lang w:val="en"/>
        </w:rPr>
        <w:t xml:space="preserve"> </w:t>
      </w:r>
      <w:bookmarkEnd w:id="2"/>
      <w:r w:rsidRPr="003A0D6F">
        <w:rPr>
          <w:rFonts w:ascii="Arial" w:hAnsi="Arial" w:cs="Arial"/>
          <w:sz w:val="22"/>
          <w:szCs w:val="22"/>
          <w:lang w:val="en"/>
        </w:rPr>
        <w:t>(</w:t>
      </w:r>
      <w:r w:rsidR="003501BE">
        <w:rPr>
          <w:rFonts w:ascii="Arial" w:hAnsi="Arial" w:cs="Arial"/>
          <w:sz w:val="22"/>
          <w:szCs w:val="22"/>
          <w:lang w:val="en"/>
        </w:rPr>
        <w:t>workplace</w:t>
      </w:r>
      <w:r w:rsidRPr="003A0D6F">
        <w:rPr>
          <w:rFonts w:ascii="Arial" w:hAnsi="Arial" w:cs="Arial"/>
          <w:sz w:val="22"/>
          <w:szCs w:val="22"/>
          <w:lang w:val="en"/>
        </w:rPr>
        <w:t xml:space="preserve"> of </w:t>
      </w:r>
      <w:r w:rsidR="003501BE">
        <w:rPr>
          <w:rFonts w:ascii="Arial" w:hAnsi="Arial" w:cs="Arial"/>
          <w:sz w:val="22"/>
          <w:szCs w:val="22"/>
          <w:lang w:val="en"/>
        </w:rPr>
        <w:t>w</w:t>
      </w:r>
      <w:r w:rsidRPr="003A0D6F">
        <w:rPr>
          <w:rFonts w:ascii="Arial" w:hAnsi="Arial" w:cs="Arial"/>
          <w:sz w:val="22"/>
          <w:szCs w:val="22"/>
          <w:lang w:val="en"/>
        </w:rPr>
        <w:t xml:space="preserve">orkers) and address. </w:t>
      </w:r>
    </w:p>
    <w:p w14:paraId="6AEC1A4F" w14:textId="5BB0CA33" w:rsidR="00051690" w:rsidRDefault="00051690" w:rsidP="00051690">
      <w:pPr>
        <w:pStyle w:val="ListParagraph"/>
        <w:numPr>
          <w:ilvl w:val="0"/>
          <w:numId w:val="13"/>
        </w:numPr>
        <w:rPr>
          <w:rFonts w:ascii="Arial" w:hAnsi="Arial" w:cs="Arial"/>
          <w:sz w:val="22"/>
          <w:szCs w:val="22"/>
          <w:lang w:val="en"/>
        </w:rPr>
      </w:pPr>
      <w:r w:rsidRPr="003A0D6F">
        <w:rPr>
          <w:rFonts w:ascii="Arial" w:hAnsi="Arial" w:cs="Arial"/>
          <w:sz w:val="22"/>
          <w:szCs w:val="22"/>
          <w:lang w:val="en"/>
        </w:rPr>
        <w:t>Phone and website of business</w:t>
      </w:r>
      <w:r w:rsidR="00B53DE4">
        <w:rPr>
          <w:rFonts w:ascii="Arial" w:hAnsi="Arial" w:cs="Arial"/>
          <w:sz w:val="22"/>
          <w:szCs w:val="22"/>
          <w:lang w:val="en"/>
        </w:rPr>
        <w:t xml:space="preserve"> where the workers are located</w:t>
      </w:r>
      <w:r w:rsidRPr="003A0D6F">
        <w:rPr>
          <w:rFonts w:ascii="Arial" w:hAnsi="Arial" w:cs="Arial"/>
          <w:sz w:val="22"/>
          <w:szCs w:val="22"/>
          <w:lang w:val="en"/>
        </w:rPr>
        <w:t>.</w:t>
      </w:r>
    </w:p>
    <w:p w14:paraId="021D41BF" w14:textId="4B271297" w:rsidR="00B53DE4" w:rsidRDefault="00B53DE4" w:rsidP="0095583E">
      <w:pPr>
        <w:pStyle w:val="ListParagraph"/>
        <w:numPr>
          <w:ilvl w:val="0"/>
          <w:numId w:val="13"/>
        </w:numPr>
        <w:rPr>
          <w:rFonts w:ascii="Arial" w:hAnsi="Arial" w:cs="Arial"/>
          <w:sz w:val="22"/>
          <w:szCs w:val="22"/>
          <w:lang w:val="en"/>
        </w:rPr>
      </w:pPr>
      <w:r w:rsidRPr="0095583E">
        <w:rPr>
          <w:rFonts w:ascii="Arial" w:hAnsi="Arial" w:cs="Arial"/>
          <w:sz w:val="22"/>
          <w:szCs w:val="22"/>
          <w:lang w:val="en"/>
        </w:rPr>
        <w:t>Type of service or product offered by the business.</w:t>
      </w:r>
    </w:p>
    <w:p w14:paraId="37C88798" w14:textId="77777777" w:rsidR="0095583E" w:rsidRPr="00023A8B" w:rsidRDefault="0095583E" w:rsidP="0095583E">
      <w:pPr>
        <w:pStyle w:val="ListParagraph"/>
        <w:numPr>
          <w:ilvl w:val="0"/>
          <w:numId w:val="13"/>
        </w:numPr>
        <w:rPr>
          <w:rFonts w:ascii="Arial" w:hAnsi="Arial" w:cs="Arial"/>
          <w:sz w:val="22"/>
          <w:szCs w:val="22"/>
          <w:lang w:val="en"/>
        </w:rPr>
      </w:pPr>
      <w:r w:rsidRPr="00023A8B">
        <w:rPr>
          <w:rFonts w:ascii="Arial" w:hAnsi="Arial" w:cs="Arial"/>
          <w:sz w:val="22"/>
          <w:szCs w:val="22"/>
          <w:lang w:val="en"/>
        </w:rPr>
        <w:t>Estimated number of affected workers.</w:t>
      </w:r>
      <w:r>
        <w:rPr>
          <w:rFonts w:ascii="Arial" w:hAnsi="Arial" w:cs="Arial"/>
          <w:sz w:val="22"/>
          <w:szCs w:val="22"/>
          <w:lang w:val="en"/>
        </w:rPr>
        <w:t xml:space="preserve"> The minimum is 2 affected workers.</w:t>
      </w:r>
    </w:p>
    <w:p w14:paraId="5131B690" w14:textId="7B3585A1" w:rsidR="0095583E" w:rsidRPr="00023A8B" w:rsidRDefault="0095583E" w:rsidP="0095583E">
      <w:pPr>
        <w:pStyle w:val="ListParagraph"/>
        <w:numPr>
          <w:ilvl w:val="0"/>
          <w:numId w:val="13"/>
        </w:numPr>
        <w:rPr>
          <w:rFonts w:ascii="Arial" w:hAnsi="Arial" w:cs="Arial"/>
          <w:sz w:val="22"/>
          <w:szCs w:val="22"/>
          <w:lang w:val="en"/>
        </w:rPr>
      </w:pPr>
      <w:r w:rsidRPr="00023A8B">
        <w:rPr>
          <w:rFonts w:ascii="Arial" w:hAnsi="Arial" w:cs="Arial"/>
          <w:sz w:val="22"/>
          <w:szCs w:val="22"/>
          <w:lang w:val="en"/>
        </w:rPr>
        <w:t>Date of worker separations</w:t>
      </w:r>
      <w:r>
        <w:rPr>
          <w:rFonts w:ascii="Arial" w:hAnsi="Arial" w:cs="Arial"/>
          <w:sz w:val="22"/>
          <w:szCs w:val="22"/>
          <w:lang w:val="en"/>
        </w:rPr>
        <w:t>.</w:t>
      </w:r>
    </w:p>
    <w:p w14:paraId="6B68C4BA" w14:textId="77777777" w:rsidR="0095583E" w:rsidRPr="00023A8B" w:rsidRDefault="0095583E" w:rsidP="0095583E">
      <w:pPr>
        <w:pStyle w:val="ListParagraph"/>
        <w:numPr>
          <w:ilvl w:val="0"/>
          <w:numId w:val="13"/>
        </w:numPr>
        <w:rPr>
          <w:rFonts w:ascii="Arial" w:hAnsi="Arial" w:cs="Arial"/>
          <w:sz w:val="22"/>
          <w:szCs w:val="22"/>
          <w:lang w:val="en"/>
        </w:rPr>
      </w:pPr>
      <w:r w:rsidRPr="00023A8B">
        <w:rPr>
          <w:rFonts w:ascii="Arial" w:hAnsi="Arial" w:cs="Arial"/>
          <w:sz w:val="22"/>
          <w:szCs w:val="22"/>
        </w:rPr>
        <w:t>Reasons why the separations are due to foreign trade</w:t>
      </w:r>
      <w:r w:rsidRPr="00023A8B">
        <w:rPr>
          <w:rFonts w:ascii="Arial" w:hAnsi="Arial" w:cs="Arial"/>
          <w:sz w:val="22"/>
          <w:szCs w:val="22"/>
          <w:lang w:val="en"/>
        </w:rPr>
        <w:t>.</w:t>
      </w:r>
    </w:p>
    <w:p w14:paraId="1FB91A99" w14:textId="3E62D991" w:rsidR="0064201C" w:rsidRPr="003A0D6F" w:rsidRDefault="00BC051C">
      <w:pPr>
        <w:pStyle w:val="ListParagraph"/>
        <w:numPr>
          <w:ilvl w:val="0"/>
          <w:numId w:val="13"/>
        </w:numPr>
        <w:rPr>
          <w:rFonts w:ascii="Arial" w:hAnsi="Arial" w:cs="Arial"/>
          <w:sz w:val="22"/>
          <w:szCs w:val="22"/>
          <w:lang w:val="en"/>
        </w:rPr>
      </w:pPr>
      <w:r w:rsidRPr="0095583E">
        <w:rPr>
          <w:rFonts w:ascii="Arial" w:hAnsi="Arial" w:cs="Arial"/>
          <w:sz w:val="22"/>
          <w:szCs w:val="22"/>
          <w:lang w:val="en"/>
        </w:rPr>
        <w:t>Name, title, and contact information f</w:t>
      </w:r>
      <w:r w:rsidR="00D33B85" w:rsidRPr="0095583E">
        <w:rPr>
          <w:rFonts w:ascii="Arial" w:hAnsi="Arial" w:cs="Arial"/>
          <w:sz w:val="22"/>
          <w:szCs w:val="22"/>
          <w:lang w:val="en"/>
        </w:rPr>
        <w:t>or</w:t>
      </w:r>
      <w:r w:rsidRPr="0095583E">
        <w:rPr>
          <w:rFonts w:ascii="Arial" w:hAnsi="Arial" w:cs="Arial"/>
          <w:sz w:val="22"/>
          <w:szCs w:val="22"/>
          <w:lang w:val="en"/>
        </w:rPr>
        <w:t xml:space="preserve"> an official or authorized representative of the workers</w:t>
      </w:r>
      <w:r w:rsidR="00D33B85" w:rsidRPr="0095583E">
        <w:rPr>
          <w:rFonts w:ascii="Arial" w:hAnsi="Arial" w:cs="Arial"/>
          <w:sz w:val="22"/>
          <w:szCs w:val="22"/>
          <w:lang w:val="en"/>
        </w:rPr>
        <w:t>’</w:t>
      </w:r>
      <w:r w:rsidRPr="0095583E">
        <w:rPr>
          <w:rFonts w:ascii="Arial" w:hAnsi="Arial" w:cs="Arial"/>
          <w:sz w:val="22"/>
          <w:szCs w:val="22"/>
          <w:lang w:val="en"/>
        </w:rPr>
        <w:t xml:space="preserve"> </w:t>
      </w:r>
      <w:r w:rsidR="00D33B85" w:rsidRPr="0095583E">
        <w:rPr>
          <w:rFonts w:ascii="Arial" w:hAnsi="Arial" w:cs="Arial"/>
          <w:sz w:val="22"/>
          <w:szCs w:val="22"/>
          <w:lang w:val="en"/>
        </w:rPr>
        <w:t>business</w:t>
      </w:r>
      <w:r w:rsidR="003A7126" w:rsidRPr="0095583E">
        <w:rPr>
          <w:rFonts w:ascii="Arial" w:hAnsi="Arial" w:cs="Arial"/>
          <w:sz w:val="22"/>
          <w:szCs w:val="22"/>
          <w:lang w:val="en"/>
        </w:rPr>
        <w:t>. Two contacts are required.</w:t>
      </w:r>
    </w:p>
    <w:p w14:paraId="53A3ECD5" w14:textId="39C31BE4" w:rsidR="0064201C" w:rsidRPr="003A0D6F" w:rsidRDefault="0064201C">
      <w:pPr>
        <w:pStyle w:val="ListParagraph"/>
        <w:numPr>
          <w:ilvl w:val="0"/>
          <w:numId w:val="13"/>
        </w:numPr>
        <w:rPr>
          <w:rFonts w:ascii="Arial" w:hAnsi="Arial" w:cs="Arial"/>
          <w:sz w:val="22"/>
          <w:szCs w:val="22"/>
          <w:lang w:val="en"/>
        </w:rPr>
      </w:pPr>
      <w:r w:rsidRPr="003A0D6F">
        <w:rPr>
          <w:rFonts w:ascii="Arial" w:hAnsi="Arial" w:cs="Arial"/>
          <w:sz w:val="22"/>
          <w:szCs w:val="22"/>
          <w:lang w:val="en"/>
        </w:rPr>
        <w:t>Signature of petitioner and date</w:t>
      </w:r>
      <w:r w:rsidR="0095583E">
        <w:rPr>
          <w:rFonts w:ascii="Arial" w:hAnsi="Arial" w:cs="Arial"/>
          <w:sz w:val="22"/>
          <w:szCs w:val="22"/>
          <w:lang w:val="en"/>
        </w:rPr>
        <w:t>.</w:t>
      </w:r>
    </w:p>
    <w:p w14:paraId="337B98D3" w14:textId="4CC345AE" w:rsidR="003A7126" w:rsidRDefault="003A7126" w:rsidP="003A0D6F">
      <w:pPr>
        <w:pStyle w:val="ListParagraph"/>
      </w:pPr>
      <w:r w:rsidRPr="003A0D6F">
        <w:rPr>
          <w:lang w:val="en"/>
        </w:rPr>
        <w:t xml:space="preserve"> </w:t>
      </w:r>
      <w:r w:rsidR="00BC051C" w:rsidRPr="003A0D6F">
        <w:rPr>
          <w:lang w:val="en"/>
        </w:rPr>
        <w:t xml:space="preserve"> </w:t>
      </w:r>
    </w:p>
    <w:p w14:paraId="4A356345" w14:textId="15C69B7B" w:rsidR="0064201C" w:rsidRPr="003A0D6F" w:rsidRDefault="0095583E" w:rsidP="003A0D6F">
      <w:pPr>
        <w:rPr>
          <w:rFonts w:ascii="Arial" w:hAnsi="Arial" w:cs="Arial"/>
          <w:sz w:val="22"/>
          <w:szCs w:val="22"/>
        </w:rPr>
      </w:pPr>
      <w:r w:rsidRPr="00023A8B">
        <w:rPr>
          <w:rFonts w:ascii="Arial" w:hAnsi="Arial" w:cs="Arial"/>
          <w:sz w:val="22"/>
          <w:szCs w:val="22"/>
        </w:rPr>
        <w:t>If a worker or group of workers is unable to file (doesn’t have 2 workers) or unwilling to file a petition, TAA Central Office in Albany</w:t>
      </w:r>
      <w:r w:rsidR="00E33E7C">
        <w:rPr>
          <w:rFonts w:ascii="Arial" w:hAnsi="Arial" w:cs="Arial"/>
          <w:sz w:val="22"/>
          <w:szCs w:val="22"/>
        </w:rPr>
        <w:t xml:space="preserve"> or </w:t>
      </w:r>
      <w:r w:rsidR="003501BE">
        <w:rPr>
          <w:rFonts w:ascii="Arial" w:hAnsi="Arial" w:cs="Arial"/>
          <w:sz w:val="22"/>
          <w:szCs w:val="22"/>
        </w:rPr>
        <w:t>any member of the Workforce System (</w:t>
      </w:r>
      <w:r w:rsidR="00E33E7C">
        <w:rPr>
          <w:rFonts w:ascii="Arial" w:hAnsi="Arial" w:cs="Arial"/>
          <w:sz w:val="22"/>
          <w:szCs w:val="22"/>
        </w:rPr>
        <w:t>anyone working in a Career Center</w:t>
      </w:r>
      <w:r w:rsidR="003501BE">
        <w:rPr>
          <w:rFonts w:ascii="Arial" w:hAnsi="Arial" w:cs="Arial"/>
          <w:sz w:val="22"/>
          <w:szCs w:val="22"/>
        </w:rPr>
        <w:t>, Rapid Response representatives, etc.)</w:t>
      </w:r>
      <w:r w:rsidRPr="00023A8B">
        <w:rPr>
          <w:rFonts w:ascii="Arial" w:hAnsi="Arial" w:cs="Arial"/>
          <w:sz w:val="22"/>
          <w:szCs w:val="22"/>
        </w:rPr>
        <w:t xml:space="preserve"> can always file on the workers’ behalf. </w:t>
      </w:r>
    </w:p>
    <w:p w14:paraId="4D8EB221" w14:textId="5575EEF6" w:rsidR="00FC359D" w:rsidRPr="002C7F9D" w:rsidRDefault="003D306D" w:rsidP="00BC051C">
      <w:pPr>
        <w:pStyle w:val="NormalWeb"/>
        <w:outlineLvl w:val="1"/>
        <w:rPr>
          <w:rFonts w:ascii="Arial" w:hAnsi="Arial" w:cs="Arial"/>
          <w:sz w:val="22"/>
          <w:szCs w:val="22"/>
          <w:lang w:val="en"/>
        </w:rPr>
      </w:pPr>
      <w:r w:rsidRPr="002C7F9D">
        <w:rPr>
          <w:rFonts w:ascii="Arial" w:hAnsi="Arial" w:cs="Arial"/>
          <w:b/>
          <w:sz w:val="22"/>
          <w:szCs w:val="22"/>
          <w:u w:val="single"/>
        </w:rPr>
        <w:t>After a</w:t>
      </w:r>
      <w:r w:rsidR="00FC359D" w:rsidRPr="002C7F9D">
        <w:rPr>
          <w:rFonts w:ascii="Arial" w:hAnsi="Arial" w:cs="Arial"/>
          <w:b/>
          <w:sz w:val="22"/>
          <w:szCs w:val="22"/>
          <w:u w:val="single"/>
        </w:rPr>
        <w:t xml:space="preserve"> TAA </w:t>
      </w:r>
      <w:r w:rsidR="006F5B26" w:rsidRPr="002C7F9D">
        <w:rPr>
          <w:rFonts w:ascii="Arial" w:hAnsi="Arial" w:cs="Arial"/>
          <w:b/>
          <w:sz w:val="22"/>
          <w:szCs w:val="22"/>
          <w:u w:val="single"/>
        </w:rPr>
        <w:t>p</w:t>
      </w:r>
      <w:r w:rsidR="00FC359D" w:rsidRPr="002C7F9D">
        <w:rPr>
          <w:rFonts w:ascii="Arial" w:hAnsi="Arial" w:cs="Arial"/>
          <w:b/>
          <w:sz w:val="22"/>
          <w:szCs w:val="22"/>
          <w:u w:val="single"/>
        </w:rPr>
        <w:t>etition</w:t>
      </w:r>
      <w:r w:rsidRPr="002C7F9D">
        <w:rPr>
          <w:rFonts w:ascii="Arial" w:hAnsi="Arial" w:cs="Arial"/>
          <w:b/>
          <w:sz w:val="22"/>
          <w:szCs w:val="22"/>
          <w:u w:val="single"/>
        </w:rPr>
        <w:t xml:space="preserve"> is </w:t>
      </w:r>
      <w:r w:rsidR="006F5B26" w:rsidRPr="002C7F9D">
        <w:rPr>
          <w:rFonts w:ascii="Arial" w:hAnsi="Arial" w:cs="Arial"/>
          <w:b/>
          <w:sz w:val="22"/>
          <w:szCs w:val="22"/>
          <w:u w:val="single"/>
        </w:rPr>
        <w:t>f</w:t>
      </w:r>
      <w:r w:rsidRPr="002C7F9D">
        <w:rPr>
          <w:rFonts w:ascii="Arial" w:hAnsi="Arial" w:cs="Arial"/>
          <w:b/>
          <w:sz w:val="22"/>
          <w:szCs w:val="22"/>
          <w:u w:val="single"/>
        </w:rPr>
        <w:t>iled:</w:t>
      </w:r>
      <w:r w:rsidRPr="002C7F9D">
        <w:rPr>
          <w:rFonts w:ascii="Arial" w:hAnsi="Arial" w:cs="Arial"/>
          <w:b/>
          <w:sz w:val="22"/>
          <w:szCs w:val="22"/>
          <w:u w:val="single"/>
        </w:rPr>
        <w:br/>
      </w:r>
      <w:r w:rsidR="006F4FEE" w:rsidRPr="002C7F9D">
        <w:rPr>
          <w:rFonts w:ascii="Arial" w:hAnsi="Arial" w:cs="Arial"/>
          <w:sz w:val="22"/>
          <w:szCs w:val="22"/>
          <w:lang w:val="en"/>
        </w:rPr>
        <w:t>Once a petition is filed, the</w:t>
      </w:r>
      <w:r w:rsidRPr="002C7F9D">
        <w:rPr>
          <w:rFonts w:ascii="Arial" w:hAnsi="Arial" w:cs="Arial"/>
          <w:sz w:val="22"/>
          <w:szCs w:val="22"/>
          <w:lang w:val="en"/>
        </w:rPr>
        <w:t xml:space="preserve"> Office of Trade Adjustment Assistance (OTAA) </w:t>
      </w:r>
      <w:r w:rsidR="006F4FEE" w:rsidRPr="002C7F9D">
        <w:rPr>
          <w:rFonts w:ascii="Arial" w:hAnsi="Arial" w:cs="Arial"/>
          <w:sz w:val="22"/>
          <w:szCs w:val="22"/>
          <w:lang w:val="en"/>
        </w:rPr>
        <w:t xml:space="preserve">at </w:t>
      </w:r>
      <w:r w:rsidR="003501BE">
        <w:rPr>
          <w:rFonts w:ascii="Arial" w:hAnsi="Arial" w:cs="Arial"/>
          <w:sz w:val="22"/>
          <w:szCs w:val="22"/>
          <w:lang w:val="en"/>
        </w:rPr>
        <w:t>US DOL ETA</w:t>
      </w:r>
      <w:r w:rsidR="006F4FEE" w:rsidRPr="002C7F9D">
        <w:rPr>
          <w:rFonts w:ascii="Arial" w:hAnsi="Arial" w:cs="Arial"/>
          <w:sz w:val="22"/>
          <w:szCs w:val="22"/>
          <w:lang w:val="en"/>
        </w:rPr>
        <w:t xml:space="preserve"> begins an investigation and </w:t>
      </w:r>
      <w:r w:rsidRPr="002C7F9D">
        <w:rPr>
          <w:rFonts w:ascii="Arial" w:hAnsi="Arial" w:cs="Arial"/>
          <w:sz w:val="22"/>
          <w:szCs w:val="22"/>
          <w:lang w:val="en"/>
        </w:rPr>
        <w:t xml:space="preserve">assigns </w:t>
      </w:r>
      <w:r w:rsidR="006F4FEE" w:rsidRPr="002C7F9D">
        <w:rPr>
          <w:rFonts w:ascii="Arial" w:hAnsi="Arial" w:cs="Arial"/>
          <w:sz w:val="22"/>
          <w:szCs w:val="22"/>
          <w:lang w:val="en"/>
        </w:rPr>
        <w:t>each</w:t>
      </w:r>
      <w:r w:rsidRPr="002C7F9D">
        <w:rPr>
          <w:rFonts w:ascii="Arial" w:hAnsi="Arial" w:cs="Arial"/>
          <w:sz w:val="22"/>
          <w:szCs w:val="22"/>
          <w:lang w:val="en"/>
        </w:rPr>
        <w:t xml:space="preserve"> petition a </w:t>
      </w:r>
      <w:r w:rsidR="006F4FEE" w:rsidRPr="002C7F9D">
        <w:rPr>
          <w:rFonts w:ascii="Arial" w:hAnsi="Arial" w:cs="Arial"/>
          <w:sz w:val="22"/>
          <w:szCs w:val="22"/>
          <w:lang w:val="en"/>
        </w:rPr>
        <w:t>five-digit</w:t>
      </w:r>
      <w:r w:rsidRPr="002C7F9D">
        <w:rPr>
          <w:rFonts w:ascii="Arial" w:hAnsi="Arial" w:cs="Arial"/>
          <w:sz w:val="22"/>
          <w:szCs w:val="22"/>
          <w:lang w:val="en"/>
        </w:rPr>
        <w:t xml:space="preserve"> case number, “TA-W-</w:t>
      </w:r>
      <w:r w:rsidR="006F4FEE" w:rsidRPr="002C7F9D">
        <w:rPr>
          <w:rFonts w:ascii="Arial" w:hAnsi="Arial" w:cs="Arial"/>
          <w:sz w:val="22"/>
          <w:szCs w:val="22"/>
          <w:lang w:val="en"/>
        </w:rPr>
        <w:t>XX, XXX</w:t>
      </w:r>
      <w:r w:rsidRPr="002C7F9D">
        <w:rPr>
          <w:rFonts w:ascii="Arial" w:hAnsi="Arial" w:cs="Arial"/>
          <w:sz w:val="22"/>
          <w:szCs w:val="22"/>
          <w:lang w:val="en"/>
        </w:rPr>
        <w:t>”.</w:t>
      </w:r>
      <w:r w:rsidR="006F4FEE" w:rsidRPr="002C7F9D">
        <w:rPr>
          <w:rFonts w:ascii="Arial" w:hAnsi="Arial" w:cs="Arial"/>
          <w:sz w:val="22"/>
          <w:szCs w:val="22"/>
          <w:lang w:val="en"/>
        </w:rPr>
        <w:t xml:space="preserve"> </w:t>
      </w:r>
      <w:r w:rsidRPr="002C7F9D">
        <w:rPr>
          <w:rFonts w:ascii="Arial" w:hAnsi="Arial" w:cs="Arial"/>
          <w:sz w:val="22"/>
          <w:szCs w:val="22"/>
          <w:lang w:val="en"/>
        </w:rPr>
        <w:t>US</w:t>
      </w:r>
      <w:r w:rsidR="006F4FEE" w:rsidRPr="002C7F9D">
        <w:rPr>
          <w:rFonts w:ascii="Arial" w:hAnsi="Arial" w:cs="Arial"/>
          <w:sz w:val="22"/>
          <w:szCs w:val="22"/>
          <w:lang w:val="en"/>
        </w:rPr>
        <w:t xml:space="preserve"> </w:t>
      </w:r>
      <w:r w:rsidRPr="002C7F9D">
        <w:rPr>
          <w:rFonts w:ascii="Arial" w:hAnsi="Arial" w:cs="Arial"/>
          <w:sz w:val="22"/>
          <w:szCs w:val="22"/>
          <w:lang w:val="en"/>
        </w:rPr>
        <w:t>DOL ETA will notify the petition</w:t>
      </w:r>
      <w:r w:rsidR="006F4FEE" w:rsidRPr="002C7F9D">
        <w:rPr>
          <w:rFonts w:ascii="Arial" w:hAnsi="Arial" w:cs="Arial"/>
          <w:sz w:val="22"/>
          <w:szCs w:val="22"/>
          <w:lang w:val="en"/>
        </w:rPr>
        <w:t>er</w:t>
      </w:r>
      <w:r w:rsidRPr="002C7F9D">
        <w:rPr>
          <w:rFonts w:ascii="Arial" w:hAnsi="Arial" w:cs="Arial"/>
          <w:sz w:val="22"/>
          <w:szCs w:val="22"/>
          <w:lang w:val="en"/>
        </w:rPr>
        <w:t xml:space="preserve"> of the petition </w:t>
      </w:r>
      <w:r w:rsidR="006F4FEE" w:rsidRPr="002C7F9D">
        <w:rPr>
          <w:rFonts w:ascii="Arial" w:hAnsi="Arial" w:cs="Arial"/>
          <w:sz w:val="22"/>
          <w:szCs w:val="22"/>
          <w:lang w:val="en"/>
        </w:rPr>
        <w:t>number</w:t>
      </w:r>
      <w:r w:rsidR="00B40851">
        <w:rPr>
          <w:rFonts w:ascii="Arial" w:hAnsi="Arial" w:cs="Arial"/>
          <w:sz w:val="22"/>
          <w:szCs w:val="22"/>
          <w:lang w:val="en"/>
        </w:rPr>
        <w:t>, as well as TAA Central Office</w:t>
      </w:r>
      <w:r w:rsidRPr="002C7F9D">
        <w:rPr>
          <w:rFonts w:ascii="Arial" w:hAnsi="Arial" w:cs="Arial"/>
          <w:sz w:val="22"/>
          <w:szCs w:val="22"/>
          <w:lang w:val="en"/>
        </w:rPr>
        <w:t>.</w:t>
      </w:r>
    </w:p>
    <w:p w14:paraId="7654741A" w14:textId="56886CB5" w:rsidR="003D306D" w:rsidRDefault="003D306D" w:rsidP="00BC051C">
      <w:pPr>
        <w:pStyle w:val="NormalWeb"/>
        <w:outlineLvl w:val="1"/>
        <w:rPr>
          <w:rFonts w:ascii="Arial" w:hAnsi="Arial" w:cs="Arial"/>
          <w:sz w:val="22"/>
          <w:szCs w:val="22"/>
          <w:lang w:val="en"/>
        </w:rPr>
      </w:pPr>
      <w:r w:rsidRPr="002C7F9D">
        <w:rPr>
          <w:rFonts w:ascii="Arial" w:hAnsi="Arial" w:cs="Arial"/>
          <w:sz w:val="22"/>
          <w:szCs w:val="22"/>
          <w:lang w:val="en"/>
        </w:rPr>
        <w:t xml:space="preserve">Petition investigations </w:t>
      </w:r>
      <w:r w:rsidR="006F4FEE" w:rsidRPr="002C7F9D">
        <w:rPr>
          <w:rFonts w:ascii="Arial" w:hAnsi="Arial" w:cs="Arial"/>
          <w:sz w:val="22"/>
          <w:szCs w:val="22"/>
          <w:lang w:val="en"/>
        </w:rPr>
        <w:t xml:space="preserve">usually </w:t>
      </w:r>
      <w:r w:rsidR="00195625" w:rsidRPr="002C7F9D">
        <w:rPr>
          <w:rFonts w:ascii="Arial" w:hAnsi="Arial" w:cs="Arial"/>
          <w:sz w:val="22"/>
          <w:szCs w:val="22"/>
          <w:lang w:val="en"/>
        </w:rPr>
        <w:t>last about 40 business days</w:t>
      </w:r>
      <w:r w:rsidR="006F4FEE" w:rsidRPr="002C7F9D">
        <w:rPr>
          <w:rFonts w:ascii="Arial" w:hAnsi="Arial" w:cs="Arial"/>
          <w:sz w:val="22"/>
          <w:szCs w:val="22"/>
          <w:lang w:val="en"/>
        </w:rPr>
        <w:t>; h</w:t>
      </w:r>
      <w:r w:rsidR="00195625" w:rsidRPr="002C7F9D">
        <w:rPr>
          <w:rFonts w:ascii="Arial" w:hAnsi="Arial" w:cs="Arial"/>
          <w:sz w:val="22"/>
          <w:szCs w:val="22"/>
          <w:lang w:val="en"/>
        </w:rPr>
        <w:t>owever, th</w:t>
      </w:r>
      <w:r w:rsidR="006F4FEE" w:rsidRPr="002C7F9D">
        <w:rPr>
          <w:rFonts w:ascii="Arial" w:hAnsi="Arial" w:cs="Arial"/>
          <w:sz w:val="22"/>
          <w:szCs w:val="22"/>
          <w:lang w:val="en"/>
        </w:rPr>
        <w:t>e</w:t>
      </w:r>
      <w:r w:rsidR="00195625" w:rsidRPr="002C7F9D">
        <w:rPr>
          <w:rFonts w:ascii="Arial" w:hAnsi="Arial" w:cs="Arial"/>
          <w:sz w:val="22"/>
          <w:szCs w:val="22"/>
          <w:lang w:val="en"/>
        </w:rPr>
        <w:t xml:space="preserve"> process can take longer. </w:t>
      </w:r>
    </w:p>
    <w:p w14:paraId="0DDD6B26" w14:textId="5C8B7FC1" w:rsidR="0080570A" w:rsidRPr="002C7F9D" w:rsidRDefault="0080570A" w:rsidP="00BC051C">
      <w:pPr>
        <w:pStyle w:val="NormalWeb"/>
        <w:outlineLvl w:val="1"/>
        <w:rPr>
          <w:rFonts w:ascii="Arial" w:hAnsi="Arial" w:cs="Arial"/>
          <w:sz w:val="22"/>
          <w:szCs w:val="22"/>
          <w:lang w:val="en"/>
        </w:rPr>
      </w:pPr>
      <w:r w:rsidRPr="00023A8B">
        <w:rPr>
          <w:rFonts w:ascii="Arial" w:hAnsi="Arial" w:cs="Arial"/>
          <w:sz w:val="22"/>
          <w:szCs w:val="22"/>
        </w:rPr>
        <w:lastRenderedPageBreak/>
        <w:t>For a petition to be certified</w:t>
      </w:r>
      <w:r w:rsidRPr="002C7F9D">
        <w:rPr>
          <w:rFonts w:ascii="Arial" w:hAnsi="Arial" w:cs="Arial"/>
          <w:sz w:val="22"/>
          <w:szCs w:val="22"/>
        </w:rPr>
        <w:t xml:space="preserve"> by </w:t>
      </w:r>
      <w:r w:rsidR="003501BE">
        <w:rPr>
          <w:rFonts w:ascii="Arial" w:hAnsi="Arial" w:cs="Arial"/>
          <w:sz w:val="22"/>
          <w:szCs w:val="22"/>
        </w:rPr>
        <w:t>OTAA</w:t>
      </w:r>
      <w:r w:rsidRPr="002C7F9D">
        <w:rPr>
          <w:rFonts w:ascii="Arial" w:hAnsi="Arial" w:cs="Arial"/>
          <w:sz w:val="22"/>
          <w:szCs w:val="22"/>
        </w:rPr>
        <w:t>,</w:t>
      </w:r>
      <w:r w:rsidRPr="00023A8B">
        <w:rPr>
          <w:rFonts w:ascii="Arial" w:hAnsi="Arial" w:cs="Arial"/>
          <w:sz w:val="22"/>
          <w:szCs w:val="22"/>
        </w:rPr>
        <w:t xml:space="preserve"> it must be determined that there was an increase in imports</w:t>
      </w:r>
      <w:r w:rsidRPr="002C7F9D">
        <w:rPr>
          <w:rFonts w:ascii="Arial" w:hAnsi="Arial" w:cs="Arial"/>
          <w:sz w:val="22"/>
          <w:szCs w:val="22"/>
        </w:rPr>
        <w:t>,</w:t>
      </w:r>
      <w:r w:rsidRPr="00023A8B">
        <w:rPr>
          <w:rFonts w:ascii="Arial" w:hAnsi="Arial" w:cs="Arial"/>
          <w:sz w:val="22"/>
          <w:szCs w:val="22"/>
        </w:rPr>
        <w:t xml:space="preserve"> </w:t>
      </w:r>
      <w:r w:rsidRPr="002C7F9D">
        <w:rPr>
          <w:rFonts w:ascii="Arial" w:hAnsi="Arial" w:cs="Arial"/>
          <w:sz w:val="22"/>
          <w:szCs w:val="22"/>
        </w:rPr>
        <w:t xml:space="preserve">a </w:t>
      </w:r>
      <w:r w:rsidRPr="00023A8B">
        <w:rPr>
          <w:rFonts w:ascii="Arial" w:hAnsi="Arial" w:cs="Arial"/>
          <w:sz w:val="22"/>
          <w:szCs w:val="22"/>
        </w:rPr>
        <w:t xml:space="preserve">shift or acquisition in production, </w:t>
      </w:r>
      <w:r w:rsidR="006F322A">
        <w:rPr>
          <w:rFonts w:ascii="Arial" w:hAnsi="Arial" w:cs="Arial"/>
          <w:sz w:val="22"/>
          <w:szCs w:val="22"/>
        </w:rPr>
        <w:t xml:space="preserve">or a loss of sales and or production </w:t>
      </w:r>
      <w:r w:rsidRPr="00023A8B">
        <w:rPr>
          <w:rFonts w:ascii="Arial" w:hAnsi="Arial" w:cs="Arial"/>
          <w:sz w:val="22"/>
          <w:szCs w:val="22"/>
        </w:rPr>
        <w:t>which contributed importantly to the workers’ separation or threat of separation.</w:t>
      </w:r>
    </w:p>
    <w:p w14:paraId="20F6FAAA" w14:textId="23F95F95" w:rsidR="008A4A42" w:rsidRPr="002C7F9D" w:rsidRDefault="00195625" w:rsidP="00840D0D">
      <w:pPr>
        <w:pStyle w:val="NormalWeb"/>
        <w:outlineLvl w:val="1"/>
        <w:rPr>
          <w:rFonts w:ascii="Arial" w:hAnsi="Arial" w:cs="Arial"/>
          <w:sz w:val="22"/>
          <w:szCs w:val="22"/>
        </w:rPr>
      </w:pPr>
      <w:r w:rsidRPr="002C7F9D">
        <w:rPr>
          <w:rFonts w:ascii="Arial" w:hAnsi="Arial" w:cs="Arial"/>
          <w:sz w:val="22"/>
          <w:szCs w:val="22"/>
        </w:rPr>
        <w:t xml:space="preserve">If the workers are </w:t>
      </w:r>
      <w:r w:rsidR="006F4FEE" w:rsidRPr="002C7F9D">
        <w:rPr>
          <w:rFonts w:ascii="Arial" w:hAnsi="Arial" w:cs="Arial"/>
          <w:sz w:val="22"/>
          <w:szCs w:val="22"/>
        </w:rPr>
        <w:t>determined</w:t>
      </w:r>
      <w:r w:rsidRPr="002C7F9D">
        <w:rPr>
          <w:rFonts w:ascii="Arial" w:hAnsi="Arial" w:cs="Arial"/>
          <w:sz w:val="22"/>
          <w:szCs w:val="22"/>
        </w:rPr>
        <w:t xml:space="preserve"> to meet the group eligibility criteria set by the Trade Act, OTAA will issue a certification of group eligibility. This is commonly referred to as a </w:t>
      </w:r>
      <w:r w:rsidRPr="002C7F9D">
        <w:rPr>
          <w:rFonts w:ascii="Arial" w:hAnsi="Arial" w:cs="Arial"/>
          <w:b/>
          <w:sz w:val="22"/>
          <w:szCs w:val="22"/>
        </w:rPr>
        <w:t>Petition Certification.</w:t>
      </w:r>
      <w:r w:rsidRPr="002C7F9D">
        <w:rPr>
          <w:rFonts w:ascii="Arial" w:hAnsi="Arial" w:cs="Arial"/>
          <w:sz w:val="22"/>
          <w:szCs w:val="22"/>
        </w:rPr>
        <w:t xml:space="preserve"> </w:t>
      </w:r>
    </w:p>
    <w:p w14:paraId="3DFB10EB" w14:textId="3C706199" w:rsidR="00195625" w:rsidRPr="002C7F9D" w:rsidRDefault="00195625" w:rsidP="00840D0D">
      <w:pPr>
        <w:pStyle w:val="NormalWeb"/>
        <w:outlineLvl w:val="1"/>
        <w:rPr>
          <w:rFonts w:ascii="Arial" w:hAnsi="Arial" w:cs="Arial"/>
          <w:sz w:val="22"/>
          <w:szCs w:val="22"/>
        </w:rPr>
      </w:pPr>
      <w:r w:rsidRPr="002C7F9D">
        <w:rPr>
          <w:rFonts w:ascii="Arial" w:hAnsi="Arial" w:cs="Arial"/>
          <w:sz w:val="22"/>
          <w:szCs w:val="22"/>
        </w:rPr>
        <w:t xml:space="preserve">After </w:t>
      </w:r>
      <w:r w:rsidR="00752C0E">
        <w:rPr>
          <w:rFonts w:ascii="Arial" w:hAnsi="Arial" w:cs="Arial"/>
          <w:sz w:val="22"/>
          <w:szCs w:val="22"/>
        </w:rPr>
        <w:t>determining worker</w:t>
      </w:r>
      <w:r w:rsidRPr="002C7F9D">
        <w:rPr>
          <w:rFonts w:ascii="Arial" w:hAnsi="Arial" w:cs="Arial"/>
          <w:sz w:val="22"/>
          <w:szCs w:val="22"/>
        </w:rPr>
        <w:t xml:space="preserve"> group eligibility, OTAA will notify the petitioners, the workers' </w:t>
      </w:r>
      <w:r w:rsidR="00047072">
        <w:rPr>
          <w:rFonts w:ascii="Arial" w:hAnsi="Arial" w:cs="Arial"/>
          <w:sz w:val="22"/>
          <w:szCs w:val="22"/>
        </w:rPr>
        <w:t>trade affected firm</w:t>
      </w:r>
      <w:r w:rsidRPr="002C7F9D">
        <w:rPr>
          <w:rFonts w:ascii="Arial" w:hAnsi="Arial" w:cs="Arial"/>
          <w:sz w:val="22"/>
          <w:szCs w:val="22"/>
        </w:rPr>
        <w:t xml:space="preserve">, and </w:t>
      </w:r>
      <w:r w:rsidR="00C9781B" w:rsidRPr="002C7F9D">
        <w:rPr>
          <w:rFonts w:ascii="Arial" w:hAnsi="Arial" w:cs="Arial"/>
          <w:sz w:val="22"/>
          <w:szCs w:val="22"/>
        </w:rPr>
        <w:t xml:space="preserve">the </w:t>
      </w:r>
      <w:r w:rsidRPr="002C7F9D">
        <w:rPr>
          <w:rFonts w:ascii="Arial" w:hAnsi="Arial" w:cs="Arial"/>
          <w:sz w:val="22"/>
          <w:szCs w:val="22"/>
        </w:rPr>
        <w:t xml:space="preserve">Cooperating State Agency </w:t>
      </w:r>
      <w:r w:rsidR="00C9781B" w:rsidRPr="002C7F9D">
        <w:rPr>
          <w:rFonts w:ascii="Arial" w:hAnsi="Arial" w:cs="Arial"/>
          <w:sz w:val="22"/>
          <w:szCs w:val="22"/>
        </w:rPr>
        <w:t xml:space="preserve">(CSA) </w:t>
      </w:r>
      <w:r w:rsidRPr="002C7F9D">
        <w:rPr>
          <w:rFonts w:ascii="Arial" w:hAnsi="Arial" w:cs="Arial"/>
          <w:sz w:val="22"/>
          <w:szCs w:val="22"/>
        </w:rPr>
        <w:t xml:space="preserve">of the determination. In addition, the determination will be posted on the </w:t>
      </w:r>
      <w:r w:rsidR="00C9781B" w:rsidRPr="002C7F9D">
        <w:rPr>
          <w:rFonts w:ascii="Arial" w:hAnsi="Arial" w:cs="Arial"/>
          <w:sz w:val="22"/>
          <w:szCs w:val="22"/>
        </w:rPr>
        <w:t>US DOL ETA</w:t>
      </w:r>
      <w:r w:rsidRPr="002C7F9D">
        <w:rPr>
          <w:rFonts w:ascii="Arial" w:hAnsi="Arial" w:cs="Arial"/>
          <w:sz w:val="22"/>
          <w:szCs w:val="22"/>
        </w:rPr>
        <w:t xml:space="preserve"> website and published in the Federal Register.</w:t>
      </w:r>
      <w:r w:rsidR="002D657E">
        <w:rPr>
          <w:rFonts w:ascii="Arial" w:hAnsi="Arial" w:cs="Arial"/>
          <w:sz w:val="22"/>
          <w:szCs w:val="22"/>
        </w:rPr>
        <w:t xml:space="preserve"> The following paragraphs will discuss how New York provides outreach to these workers. </w:t>
      </w:r>
    </w:p>
    <w:p w14:paraId="3498EF2D" w14:textId="77777777" w:rsidR="00970205" w:rsidRDefault="00970205" w:rsidP="00195625">
      <w:pPr>
        <w:pStyle w:val="NormalWeb"/>
        <w:outlineLvl w:val="1"/>
        <w:rPr>
          <w:rFonts w:ascii="Arial" w:hAnsi="Arial" w:cs="Arial"/>
          <w:b/>
          <w:sz w:val="22"/>
          <w:szCs w:val="22"/>
          <w:u w:val="single"/>
        </w:rPr>
      </w:pPr>
    </w:p>
    <w:p w14:paraId="1103DD2F" w14:textId="68F0ADD2" w:rsidR="00195625" w:rsidRPr="006011BC" w:rsidRDefault="00195625" w:rsidP="00970205">
      <w:pPr>
        <w:pStyle w:val="NormalWeb"/>
        <w:jc w:val="center"/>
        <w:outlineLvl w:val="1"/>
        <w:rPr>
          <w:rFonts w:ascii="Arial" w:hAnsi="Arial" w:cs="Arial"/>
          <w:b/>
          <w:sz w:val="28"/>
          <w:szCs w:val="28"/>
          <w:u w:val="single"/>
        </w:rPr>
      </w:pPr>
      <w:r w:rsidRPr="006011BC">
        <w:rPr>
          <w:rFonts w:ascii="Arial" w:hAnsi="Arial" w:cs="Arial"/>
          <w:b/>
          <w:sz w:val="28"/>
          <w:szCs w:val="28"/>
          <w:u w:val="single"/>
        </w:rPr>
        <w:t>Adversely Affected Incumbent Workers</w:t>
      </w:r>
      <w:r w:rsidR="001A534E" w:rsidRPr="006011BC">
        <w:rPr>
          <w:rFonts w:ascii="Arial" w:hAnsi="Arial" w:cs="Arial"/>
          <w:b/>
          <w:sz w:val="28"/>
          <w:szCs w:val="28"/>
          <w:u w:val="single"/>
        </w:rPr>
        <w:t xml:space="preserve"> (AAIW)</w:t>
      </w:r>
      <w:r w:rsidR="008D1508" w:rsidRPr="006011BC">
        <w:rPr>
          <w:rFonts w:ascii="Arial" w:hAnsi="Arial" w:cs="Arial"/>
          <w:b/>
          <w:sz w:val="28"/>
          <w:szCs w:val="28"/>
          <w:u w:val="single"/>
        </w:rPr>
        <w:t>:</w:t>
      </w:r>
    </w:p>
    <w:p w14:paraId="5C4907A0" w14:textId="725E6EDF" w:rsidR="001A534E" w:rsidRPr="002C7F9D" w:rsidRDefault="001A534E" w:rsidP="00195625">
      <w:pPr>
        <w:pStyle w:val="NormalWeb"/>
        <w:outlineLvl w:val="1"/>
        <w:rPr>
          <w:rFonts w:ascii="Arial" w:hAnsi="Arial" w:cs="Arial"/>
          <w:sz w:val="22"/>
          <w:szCs w:val="22"/>
        </w:rPr>
      </w:pPr>
      <w:r w:rsidRPr="003A0D6F">
        <w:rPr>
          <w:rFonts w:ascii="Arial" w:hAnsi="Arial" w:cs="Arial"/>
          <w:sz w:val="22"/>
          <w:szCs w:val="22"/>
        </w:rPr>
        <w:t>Adversely Affected Incumbent Workers</w:t>
      </w:r>
      <w:r w:rsidRPr="002C7F9D">
        <w:rPr>
          <w:rFonts w:ascii="Arial" w:hAnsi="Arial" w:cs="Arial"/>
          <w:sz w:val="22"/>
          <w:szCs w:val="22"/>
        </w:rPr>
        <w:t xml:space="preserve"> </w:t>
      </w:r>
      <w:r w:rsidR="009D6915">
        <w:rPr>
          <w:rFonts w:ascii="Arial" w:hAnsi="Arial" w:cs="Arial"/>
          <w:sz w:val="22"/>
          <w:szCs w:val="22"/>
        </w:rPr>
        <w:t xml:space="preserve">(commonly </w:t>
      </w:r>
      <w:r w:rsidR="00DD31BF">
        <w:rPr>
          <w:rFonts w:ascii="Arial" w:hAnsi="Arial" w:cs="Arial"/>
          <w:sz w:val="22"/>
          <w:szCs w:val="22"/>
        </w:rPr>
        <w:t>referred</w:t>
      </w:r>
      <w:r w:rsidR="009D6915">
        <w:rPr>
          <w:rFonts w:ascii="Arial" w:hAnsi="Arial" w:cs="Arial"/>
          <w:sz w:val="22"/>
          <w:szCs w:val="22"/>
        </w:rPr>
        <w:t xml:space="preserve"> to as</w:t>
      </w:r>
      <w:r w:rsidR="00003792">
        <w:rPr>
          <w:rFonts w:ascii="Arial" w:hAnsi="Arial" w:cs="Arial"/>
          <w:sz w:val="22"/>
          <w:szCs w:val="22"/>
        </w:rPr>
        <w:t xml:space="preserve"> “AAIW” or</w:t>
      </w:r>
      <w:r w:rsidR="009D6915">
        <w:rPr>
          <w:rFonts w:ascii="Arial" w:hAnsi="Arial" w:cs="Arial"/>
          <w:sz w:val="22"/>
          <w:szCs w:val="22"/>
        </w:rPr>
        <w:t xml:space="preserve"> </w:t>
      </w:r>
      <w:r w:rsidR="004A3BDB" w:rsidRPr="002C7F9D">
        <w:rPr>
          <w:rFonts w:ascii="Arial" w:hAnsi="Arial" w:cs="Arial"/>
          <w:sz w:val="22"/>
          <w:szCs w:val="22"/>
        </w:rPr>
        <w:t>“</w:t>
      </w:r>
      <w:r w:rsidR="00C038AA" w:rsidRPr="002C7F9D">
        <w:rPr>
          <w:rFonts w:ascii="Arial" w:hAnsi="Arial" w:cs="Arial"/>
          <w:sz w:val="22"/>
          <w:szCs w:val="22"/>
        </w:rPr>
        <w:t>threatened</w:t>
      </w:r>
      <w:r w:rsidRPr="002C7F9D">
        <w:rPr>
          <w:rFonts w:ascii="Arial" w:hAnsi="Arial" w:cs="Arial"/>
          <w:sz w:val="22"/>
          <w:szCs w:val="22"/>
        </w:rPr>
        <w:t xml:space="preserve"> </w:t>
      </w:r>
      <w:r w:rsidR="00E002F1" w:rsidRPr="002C7F9D">
        <w:rPr>
          <w:rFonts w:ascii="Arial" w:hAnsi="Arial" w:cs="Arial"/>
          <w:sz w:val="22"/>
          <w:szCs w:val="22"/>
        </w:rPr>
        <w:t>s</w:t>
      </w:r>
      <w:r w:rsidRPr="002C7F9D">
        <w:rPr>
          <w:rFonts w:ascii="Arial" w:hAnsi="Arial" w:cs="Arial"/>
          <w:sz w:val="22"/>
          <w:szCs w:val="22"/>
        </w:rPr>
        <w:t>tatus”</w:t>
      </w:r>
      <w:r w:rsidR="009D6915">
        <w:rPr>
          <w:rFonts w:ascii="Arial" w:hAnsi="Arial" w:cs="Arial"/>
          <w:sz w:val="22"/>
          <w:szCs w:val="22"/>
        </w:rPr>
        <w:t>,</w:t>
      </w:r>
      <w:r w:rsidR="00DD31BF">
        <w:rPr>
          <w:rFonts w:ascii="Arial" w:hAnsi="Arial" w:cs="Arial"/>
          <w:sz w:val="22"/>
          <w:szCs w:val="22"/>
        </w:rPr>
        <w:t xml:space="preserve"> as</w:t>
      </w:r>
      <w:r w:rsidR="009D6915">
        <w:rPr>
          <w:rFonts w:ascii="Arial" w:hAnsi="Arial" w:cs="Arial"/>
          <w:sz w:val="22"/>
          <w:szCs w:val="22"/>
        </w:rPr>
        <w:t xml:space="preserve"> </w:t>
      </w:r>
      <w:r w:rsidR="0035174F">
        <w:rPr>
          <w:rFonts w:ascii="Arial" w:hAnsi="Arial" w:cs="Arial"/>
          <w:sz w:val="22"/>
          <w:szCs w:val="22"/>
        </w:rPr>
        <w:t>their</w:t>
      </w:r>
      <w:r w:rsidR="009D6915">
        <w:rPr>
          <w:rFonts w:ascii="Arial" w:hAnsi="Arial" w:cs="Arial"/>
          <w:sz w:val="22"/>
          <w:szCs w:val="22"/>
        </w:rPr>
        <w:t xml:space="preserve"> employment has been threatened)</w:t>
      </w:r>
      <w:r w:rsidR="00E002F1" w:rsidRPr="002C7F9D">
        <w:rPr>
          <w:rFonts w:ascii="Arial" w:hAnsi="Arial" w:cs="Arial"/>
          <w:sz w:val="22"/>
          <w:szCs w:val="22"/>
        </w:rPr>
        <w:t>:</w:t>
      </w:r>
    </w:p>
    <w:p w14:paraId="78B65DC3" w14:textId="293D74EE" w:rsidR="004A3BDB" w:rsidRDefault="00E002F1" w:rsidP="004A3BDB">
      <w:pPr>
        <w:pStyle w:val="NormalWeb"/>
        <w:numPr>
          <w:ilvl w:val="0"/>
          <w:numId w:val="3"/>
        </w:numPr>
        <w:outlineLvl w:val="1"/>
        <w:rPr>
          <w:rFonts w:ascii="Arial" w:hAnsi="Arial" w:cs="Arial"/>
          <w:sz w:val="22"/>
          <w:szCs w:val="22"/>
        </w:rPr>
      </w:pPr>
      <w:r w:rsidRPr="002C7F9D">
        <w:rPr>
          <w:rFonts w:ascii="Arial" w:hAnsi="Arial" w:cs="Arial"/>
          <w:sz w:val="22"/>
          <w:szCs w:val="22"/>
        </w:rPr>
        <w:t xml:space="preserve">are </w:t>
      </w:r>
      <w:r w:rsidR="004A3BDB" w:rsidRPr="002C7F9D">
        <w:rPr>
          <w:rFonts w:ascii="Arial" w:hAnsi="Arial" w:cs="Arial"/>
          <w:sz w:val="22"/>
          <w:szCs w:val="22"/>
        </w:rPr>
        <w:t>member</w:t>
      </w:r>
      <w:r w:rsidRPr="002C7F9D">
        <w:rPr>
          <w:rFonts w:ascii="Arial" w:hAnsi="Arial" w:cs="Arial"/>
          <w:sz w:val="22"/>
          <w:szCs w:val="22"/>
        </w:rPr>
        <w:t>s</w:t>
      </w:r>
      <w:r w:rsidR="004A3BDB" w:rsidRPr="002C7F9D">
        <w:rPr>
          <w:rFonts w:ascii="Arial" w:hAnsi="Arial" w:cs="Arial"/>
          <w:sz w:val="22"/>
          <w:szCs w:val="22"/>
        </w:rPr>
        <w:t xml:space="preserve"> of a group of workers </w:t>
      </w:r>
      <w:r w:rsidRPr="002C7F9D">
        <w:rPr>
          <w:rFonts w:ascii="Arial" w:hAnsi="Arial" w:cs="Arial"/>
          <w:sz w:val="22"/>
          <w:szCs w:val="22"/>
        </w:rPr>
        <w:t>who</w:t>
      </w:r>
      <w:r w:rsidR="004A3BDB" w:rsidRPr="002C7F9D">
        <w:rPr>
          <w:rFonts w:ascii="Arial" w:hAnsi="Arial" w:cs="Arial"/>
          <w:sz w:val="22"/>
          <w:szCs w:val="22"/>
        </w:rPr>
        <w:t xml:space="preserve"> ha</w:t>
      </w:r>
      <w:r w:rsidRPr="002C7F9D">
        <w:rPr>
          <w:rFonts w:ascii="Arial" w:hAnsi="Arial" w:cs="Arial"/>
          <w:sz w:val="22"/>
          <w:szCs w:val="22"/>
        </w:rPr>
        <w:t>ve</w:t>
      </w:r>
      <w:r w:rsidR="004A3BDB" w:rsidRPr="002C7F9D">
        <w:rPr>
          <w:rFonts w:ascii="Arial" w:hAnsi="Arial" w:cs="Arial"/>
          <w:sz w:val="22"/>
          <w:szCs w:val="22"/>
        </w:rPr>
        <w:t xml:space="preserve"> been certified </w:t>
      </w:r>
      <w:r w:rsidR="00F15865">
        <w:rPr>
          <w:rFonts w:ascii="Arial" w:hAnsi="Arial" w:cs="Arial"/>
          <w:sz w:val="22"/>
          <w:szCs w:val="22"/>
        </w:rPr>
        <w:t>under a petition</w:t>
      </w:r>
    </w:p>
    <w:p w14:paraId="7C5AF8A0" w14:textId="35BB9EEF" w:rsidR="00DD31BF" w:rsidRPr="00DD31BF" w:rsidRDefault="00DD31BF" w:rsidP="00DD31BF">
      <w:pPr>
        <w:pStyle w:val="NormalWeb"/>
        <w:numPr>
          <w:ilvl w:val="0"/>
          <w:numId w:val="3"/>
        </w:numPr>
        <w:outlineLvl w:val="1"/>
        <w:rPr>
          <w:rFonts w:ascii="Arial" w:hAnsi="Arial" w:cs="Arial"/>
          <w:sz w:val="22"/>
          <w:szCs w:val="22"/>
        </w:rPr>
      </w:pPr>
      <w:bookmarkStart w:id="3" w:name="_Hlk61969103"/>
      <w:r w:rsidRPr="002C7F9D">
        <w:rPr>
          <w:rFonts w:ascii="Arial" w:hAnsi="Arial" w:cs="Arial"/>
          <w:sz w:val="22"/>
          <w:szCs w:val="22"/>
        </w:rPr>
        <w:t>have been determined</w:t>
      </w:r>
      <w:r>
        <w:rPr>
          <w:rFonts w:ascii="Arial" w:hAnsi="Arial" w:cs="Arial"/>
          <w:sz w:val="22"/>
          <w:szCs w:val="22"/>
        </w:rPr>
        <w:t xml:space="preserve"> by the </w:t>
      </w:r>
      <w:r w:rsidR="00CA7066">
        <w:rPr>
          <w:rFonts w:ascii="Arial" w:hAnsi="Arial" w:cs="Arial"/>
          <w:sz w:val="22"/>
          <w:szCs w:val="22"/>
        </w:rPr>
        <w:t>firm</w:t>
      </w:r>
      <w:r>
        <w:rPr>
          <w:rFonts w:ascii="Arial" w:hAnsi="Arial" w:cs="Arial"/>
          <w:sz w:val="22"/>
          <w:szCs w:val="22"/>
        </w:rPr>
        <w:t xml:space="preserve">, </w:t>
      </w:r>
      <w:r w:rsidRPr="002C7F9D">
        <w:rPr>
          <w:rFonts w:ascii="Arial" w:hAnsi="Arial" w:cs="Arial"/>
          <w:sz w:val="22"/>
          <w:szCs w:val="22"/>
        </w:rPr>
        <w:t>on an individual basis to be threatened with total or partial separation</w:t>
      </w:r>
      <w:r w:rsidR="00F148D2">
        <w:rPr>
          <w:rFonts w:ascii="Arial" w:hAnsi="Arial" w:cs="Arial"/>
          <w:sz w:val="22"/>
          <w:szCs w:val="22"/>
        </w:rPr>
        <w:t xml:space="preserve"> by the trade affected firm</w:t>
      </w:r>
      <w:r w:rsidRPr="002C7F9D">
        <w:rPr>
          <w:rFonts w:ascii="Arial" w:hAnsi="Arial" w:cs="Arial"/>
          <w:sz w:val="22"/>
          <w:szCs w:val="22"/>
        </w:rPr>
        <w:t>.</w:t>
      </w:r>
    </w:p>
    <w:bookmarkEnd w:id="3"/>
    <w:p w14:paraId="0737FD7A" w14:textId="0316A4FD" w:rsidR="001A534E" w:rsidRPr="002C7F9D" w:rsidRDefault="00E002F1" w:rsidP="004A3BDB">
      <w:pPr>
        <w:pStyle w:val="NormalWeb"/>
        <w:numPr>
          <w:ilvl w:val="0"/>
          <w:numId w:val="3"/>
        </w:numPr>
        <w:outlineLvl w:val="1"/>
        <w:rPr>
          <w:rFonts w:ascii="Arial" w:hAnsi="Arial" w:cs="Arial"/>
          <w:sz w:val="22"/>
          <w:szCs w:val="22"/>
        </w:rPr>
      </w:pPr>
      <w:r w:rsidRPr="002C7F9D">
        <w:rPr>
          <w:rFonts w:ascii="Arial" w:hAnsi="Arial" w:cs="Arial"/>
          <w:sz w:val="22"/>
          <w:szCs w:val="22"/>
        </w:rPr>
        <w:t xml:space="preserve">are </w:t>
      </w:r>
      <w:r w:rsidR="004A3BDB" w:rsidRPr="002C7F9D">
        <w:rPr>
          <w:rFonts w:ascii="Arial" w:hAnsi="Arial" w:cs="Arial"/>
          <w:sz w:val="22"/>
          <w:szCs w:val="22"/>
        </w:rPr>
        <w:t xml:space="preserve">eligible to apply for TAA benefits </w:t>
      </w:r>
      <w:r w:rsidR="001A534E" w:rsidRPr="002C7F9D">
        <w:rPr>
          <w:rFonts w:ascii="Arial" w:hAnsi="Arial" w:cs="Arial"/>
          <w:sz w:val="22"/>
          <w:szCs w:val="22"/>
        </w:rPr>
        <w:t>(</w:t>
      </w:r>
      <w:r w:rsidRPr="002C7F9D">
        <w:rPr>
          <w:rFonts w:ascii="Arial" w:hAnsi="Arial" w:cs="Arial"/>
          <w:sz w:val="22"/>
          <w:szCs w:val="22"/>
        </w:rPr>
        <w:t>i</w:t>
      </w:r>
      <w:r w:rsidR="004A3BDB" w:rsidRPr="002C7F9D">
        <w:rPr>
          <w:rFonts w:ascii="Arial" w:hAnsi="Arial" w:cs="Arial"/>
          <w:sz w:val="22"/>
          <w:szCs w:val="22"/>
        </w:rPr>
        <w:t xml:space="preserve">.e. </w:t>
      </w:r>
      <w:r w:rsidRPr="002C7F9D">
        <w:rPr>
          <w:rFonts w:ascii="Arial" w:hAnsi="Arial" w:cs="Arial"/>
          <w:sz w:val="22"/>
          <w:szCs w:val="22"/>
        </w:rPr>
        <w:t xml:space="preserve">the </w:t>
      </w:r>
      <w:r w:rsidR="004A3BDB" w:rsidRPr="002C7F9D">
        <w:rPr>
          <w:rFonts w:ascii="Arial" w:hAnsi="Arial" w:cs="Arial"/>
          <w:sz w:val="22"/>
          <w:szCs w:val="22"/>
        </w:rPr>
        <w:t xml:space="preserve">worker group has a </w:t>
      </w:r>
      <w:r w:rsidR="001A534E" w:rsidRPr="002C7F9D">
        <w:rPr>
          <w:rFonts w:ascii="Arial" w:hAnsi="Arial" w:cs="Arial"/>
          <w:sz w:val="22"/>
          <w:szCs w:val="22"/>
        </w:rPr>
        <w:t>certified</w:t>
      </w:r>
      <w:r w:rsidR="004A3BDB" w:rsidRPr="002C7F9D">
        <w:rPr>
          <w:rFonts w:ascii="Arial" w:hAnsi="Arial" w:cs="Arial"/>
          <w:sz w:val="22"/>
          <w:szCs w:val="22"/>
        </w:rPr>
        <w:t xml:space="preserve"> </w:t>
      </w:r>
      <w:r w:rsidR="001A534E" w:rsidRPr="002C7F9D">
        <w:rPr>
          <w:rFonts w:ascii="Arial" w:hAnsi="Arial" w:cs="Arial"/>
          <w:sz w:val="22"/>
          <w:szCs w:val="22"/>
        </w:rPr>
        <w:t>TAA petition)</w:t>
      </w:r>
    </w:p>
    <w:p w14:paraId="2B6CF5A8" w14:textId="34F1CDC4" w:rsidR="0000059B" w:rsidRPr="009B7859" w:rsidRDefault="00E002F1" w:rsidP="001A3CE7">
      <w:pPr>
        <w:pStyle w:val="NormalWeb"/>
        <w:ind w:left="720"/>
        <w:outlineLvl w:val="1"/>
        <w:rPr>
          <w:rFonts w:ascii="Arial" w:hAnsi="Arial" w:cs="Arial"/>
          <w:sz w:val="22"/>
          <w:szCs w:val="22"/>
        </w:rPr>
      </w:pPr>
      <w:bookmarkStart w:id="4" w:name="_Hlk69220427"/>
      <w:r w:rsidRPr="0000059B">
        <w:rPr>
          <w:rFonts w:ascii="Arial" w:hAnsi="Arial" w:cs="Arial"/>
          <w:sz w:val="22"/>
          <w:szCs w:val="22"/>
        </w:rPr>
        <w:t>h</w:t>
      </w:r>
      <w:r w:rsidR="001A534E" w:rsidRPr="0000059B">
        <w:rPr>
          <w:rFonts w:ascii="Arial" w:hAnsi="Arial" w:cs="Arial"/>
          <w:sz w:val="22"/>
          <w:szCs w:val="22"/>
        </w:rPr>
        <w:t xml:space="preserve">ave </w:t>
      </w:r>
      <w:r w:rsidR="001A534E" w:rsidRPr="0000059B">
        <w:rPr>
          <w:rFonts w:ascii="Arial" w:hAnsi="Arial" w:cs="Arial"/>
          <w:sz w:val="22"/>
          <w:szCs w:val="22"/>
          <w:u w:val="single"/>
        </w:rPr>
        <w:t>not</w:t>
      </w:r>
      <w:r w:rsidR="001A534E" w:rsidRPr="0000059B">
        <w:rPr>
          <w:rFonts w:ascii="Arial" w:hAnsi="Arial" w:cs="Arial"/>
          <w:sz w:val="22"/>
          <w:szCs w:val="22"/>
        </w:rPr>
        <w:t xml:space="preserve"> been separated from their trade affected </w:t>
      </w:r>
      <w:bookmarkStart w:id="5" w:name="_Hlk61969111"/>
      <w:r w:rsidR="00047072">
        <w:rPr>
          <w:rFonts w:ascii="Arial" w:hAnsi="Arial" w:cs="Arial"/>
          <w:sz w:val="22"/>
          <w:szCs w:val="22"/>
        </w:rPr>
        <w:t>employment</w:t>
      </w:r>
      <w:r w:rsidR="003A0D6F" w:rsidRPr="0000059B">
        <w:rPr>
          <w:rFonts w:ascii="Arial" w:hAnsi="Arial" w:cs="Arial"/>
          <w:sz w:val="22"/>
          <w:szCs w:val="22"/>
        </w:rPr>
        <w:t xml:space="preserve"> </w:t>
      </w:r>
    </w:p>
    <w:bookmarkEnd w:id="5"/>
    <w:bookmarkEnd w:id="4"/>
    <w:p w14:paraId="024C953B" w14:textId="257AC7AA" w:rsidR="004A3BDB" w:rsidRPr="0000059B" w:rsidRDefault="001C768D" w:rsidP="001A3CE7">
      <w:pPr>
        <w:pStyle w:val="NormalWeb"/>
        <w:ind w:left="720"/>
        <w:outlineLvl w:val="1"/>
        <w:rPr>
          <w:rFonts w:ascii="Arial" w:hAnsi="Arial" w:cs="Arial"/>
          <w:sz w:val="22"/>
          <w:szCs w:val="22"/>
        </w:rPr>
      </w:pPr>
      <w:r w:rsidRPr="0000059B">
        <w:rPr>
          <w:rFonts w:ascii="Arial" w:hAnsi="Arial" w:cs="Arial"/>
          <w:sz w:val="22"/>
          <w:szCs w:val="22"/>
        </w:rPr>
        <w:t xml:space="preserve">In New York State, </w:t>
      </w:r>
      <w:r w:rsidR="008D1508" w:rsidRPr="0000059B">
        <w:rPr>
          <w:rFonts w:ascii="Arial" w:hAnsi="Arial" w:cs="Arial"/>
          <w:sz w:val="22"/>
          <w:szCs w:val="22"/>
        </w:rPr>
        <w:t>w</w:t>
      </w:r>
      <w:r w:rsidR="004A3BDB" w:rsidRPr="0000059B">
        <w:rPr>
          <w:rFonts w:ascii="Arial" w:hAnsi="Arial" w:cs="Arial"/>
          <w:sz w:val="22"/>
          <w:szCs w:val="22"/>
        </w:rPr>
        <w:t xml:space="preserve">orkers who are considered </w:t>
      </w:r>
      <w:r w:rsidR="008D1508" w:rsidRPr="0000059B">
        <w:rPr>
          <w:rFonts w:ascii="Arial" w:hAnsi="Arial" w:cs="Arial"/>
          <w:sz w:val="22"/>
          <w:szCs w:val="22"/>
        </w:rPr>
        <w:t>AAIW</w:t>
      </w:r>
      <w:r w:rsidRPr="0000059B">
        <w:rPr>
          <w:rFonts w:ascii="Arial" w:hAnsi="Arial" w:cs="Arial"/>
          <w:sz w:val="22"/>
          <w:szCs w:val="22"/>
        </w:rPr>
        <w:t xml:space="preserve"> are mailed a Threatened Status letter by the </w:t>
      </w:r>
      <w:r w:rsidR="008D1508" w:rsidRPr="0000059B">
        <w:rPr>
          <w:rFonts w:ascii="Arial" w:hAnsi="Arial" w:cs="Arial"/>
          <w:sz w:val="22"/>
          <w:szCs w:val="22"/>
        </w:rPr>
        <w:t>Special Programs Unit in the U</w:t>
      </w:r>
      <w:r w:rsidRPr="00B525CB">
        <w:rPr>
          <w:rFonts w:ascii="Arial" w:hAnsi="Arial" w:cs="Arial"/>
          <w:sz w:val="22"/>
          <w:szCs w:val="22"/>
        </w:rPr>
        <w:t xml:space="preserve">nemployment </w:t>
      </w:r>
      <w:r w:rsidR="008D1508" w:rsidRPr="00B525CB">
        <w:rPr>
          <w:rFonts w:ascii="Arial" w:hAnsi="Arial" w:cs="Arial"/>
          <w:sz w:val="22"/>
          <w:szCs w:val="22"/>
        </w:rPr>
        <w:t>Insurance d</w:t>
      </w:r>
      <w:r w:rsidRPr="002F4B53">
        <w:rPr>
          <w:rFonts w:ascii="Arial" w:hAnsi="Arial" w:cs="Arial"/>
          <w:sz w:val="22"/>
          <w:szCs w:val="22"/>
        </w:rPr>
        <w:t>ivision</w:t>
      </w:r>
      <w:r w:rsidR="008D1508" w:rsidRPr="0000059B">
        <w:rPr>
          <w:rFonts w:ascii="Arial" w:hAnsi="Arial" w:cs="Arial"/>
          <w:sz w:val="22"/>
          <w:szCs w:val="22"/>
        </w:rPr>
        <w:t xml:space="preserve"> of the Department of Labor</w:t>
      </w:r>
      <w:r w:rsidRPr="0000059B">
        <w:rPr>
          <w:rFonts w:ascii="Arial" w:hAnsi="Arial" w:cs="Arial"/>
          <w:sz w:val="22"/>
          <w:szCs w:val="22"/>
        </w:rPr>
        <w:t xml:space="preserve">. This letter notifies the </w:t>
      </w:r>
      <w:r w:rsidR="007F439F" w:rsidRPr="0000059B">
        <w:rPr>
          <w:rFonts w:ascii="Arial" w:hAnsi="Arial" w:cs="Arial"/>
          <w:sz w:val="22"/>
          <w:szCs w:val="22"/>
        </w:rPr>
        <w:t>worker of</w:t>
      </w:r>
      <w:r w:rsidRPr="0000059B">
        <w:rPr>
          <w:rFonts w:ascii="Arial" w:hAnsi="Arial" w:cs="Arial"/>
          <w:sz w:val="22"/>
          <w:szCs w:val="22"/>
        </w:rPr>
        <w:t xml:space="preserve"> their entitlement to TAA training as an </w:t>
      </w:r>
      <w:r w:rsidR="008D1508" w:rsidRPr="0000059B">
        <w:rPr>
          <w:rFonts w:ascii="Arial" w:hAnsi="Arial" w:cs="Arial"/>
          <w:sz w:val="22"/>
          <w:szCs w:val="22"/>
        </w:rPr>
        <w:t>AAIW</w:t>
      </w:r>
      <w:r w:rsidRPr="0000059B">
        <w:rPr>
          <w:rFonts w:ascii="Arial" w:hAnsi="Arial" w:cs="Arial"/>
          <w:sz w:val="22"/>
          <w:szCs w:val="22"/>
        </w:rPr>
        <w:t>.</w:t>
      </w:r>
    </w:p>
    <w:p w14:paraId="78466652" w14:textId="12BAAC65" w:rsidR="00DD31BF" w:rsidRPr="003A0D6F" w:rsidRDefault="00DD31BF" w:rsidP="001C768D">
      <w:pPr>
        <w:pStyle w:val="NormalWeb"/>
        <w:outlineLvl w:val="1"/>
        <w:rPr>
          <w:rFonts w:ascii="Arial" w:hAnsi="Arial" w:cs="Arial"/>
          <w:sz w:val="22"/>
          <w:szCs w:val="22"/>
        </w:rPr>
      </w:pPr>
      <w:r>
        <w:rPr>
          <w:rFonts w:ascii="Arial" w:hAnsi="Arial" w:cs="Arial"/>
          <w:sz w:val="22"/>
          <w:szCs w:val="22"/>
        </w:rPr>
        <w:t>Please not</w:t>
      </w:r>
      <w:r w:rsidR="004F2985">
        <w:rPr>
          <w:rFonts w:ascii="Arial" w:hAnsi="Arial" w:cs="Arial"/>
          <w:sz w:val="22"/>
          <w:szCs w:val="22"/>
        </w:rPr>
        <w:t>e</w:t>
      </w:r>
      <w:r>
        <w:rPr>
          <w:rFonts w:ascii="Arial" w:hAnsi="Arial" w:cs="Arial"/>
          <w:sz w:val="22"/>
          <w:szCs w:val="22"/>
        </w:rPr>
        <w:t xml:space="preserve"> that a </w:t>
      </w:r>
      <w:r w:rsidR="00812589">
        <w:rPr>
          <w:rFonts w:ascii="Arial" w:hAnsi="Arial" w:cs="Arial"/>
          <w:sz w:val="22"/>
          <w:szCs w:val="22"/>
        </w:rPr>
        <w:t>worker</w:t>
      </w:r>
      <w:r>
        <w:rPr>
          <w:rFonts w:ascii="Arial" w:hAnsi="Arial" w:cs="Arial"/>
          <w:sz w:val="22"/>
          <w:szCs w:val="22"/>
        </w:rPr>
        <w:t xml:space="preserve"> can be considered </w:t>
      </w:r>
      <w:r w:rsidRPr="00DD31BF">
        <w:rPr>
          <w:rFonts w:ascii="Arial" w:hAnsi="Arial" w:cs="Arial"/>
          <w:sz w:val="22"/>
          <w:szCs w:val="22"/>
        </w:rPr>
        <w:t>Adversely Affected Incumbent Worker</w:t>
      </w:r>
      <w:r>
        <w:rPr>
          <w:rFonts w:ascii="Arial" w:hAnsi="Arial" w:cs="Arial"/>
          <w:sz w:val="22"/>
          <w:szCs w:val="22"/>
        </w:rPr>
        <w:t xml:space="preserve"> even if they have not received a Threatened Status Letter from</w:t>
      </w:r>
      <w:r w:rsidR="00933EBB">
        <w:rPr>
          <w:rFonts w:ascii="Arial" w:hAnsi="Arial" w:cs="Arial"/>
          <w:sz w:val="22"/>
          <w:szCs w:val="22"/>
        </w:rPr>
        <w:t xml:space="preserve"> </w:t>
      </w:r>
      <w:r w:rsidR="00933EBB">
        <w:rPr>
          <w:rFonts w:ascii="Arial" w:hAnsi="Arial" w:cs="Arial"/>
          <w:bCs/>
          <w:sz w:val="22"/>
          <w:szCs w:val="22"/>
        </w:rPr>
        <w:t xml:space="preserve">New </w:t>
      </w:r>
      <w:r w:rsidR="00933EBB" w:rsidRPr="000C0580">
        <w:rPr>
          <w:rFonts w:ascii="Arial" w:hAnsi="Arial" w:cs="Arial"/>
          <w:bCs/>
          <w:sz w:val="22"/>
          <w:szCs w:val="22"/>
        </w:rPr>
        <w:t>York State Department of Labor</w:t>
      </w:r>
      <w:r>
        <w:rPr>
          <w:rFonts w:ascii="Arial" w:hAnsi="Arial" w:cs="Arial"/>
          <w:sz w:val="22"/>
          <w:szCs w:val="22"/>
        </w:rPr>
        <w:t xml:space="preserve"> </w:t>
      </w:r>
      <w:r w:rsidR="00933EBB">
        <w:rPr>
          <w:rFonts w:ascii="Arial" w:hAnsi="Arial" w:cs="Arial"/>
          <w:sz w:val="22"/>
          <w:szCs w:val="22"/>
        </w:rPr>
        <w:t>(</w:t>
      </w:r>
      <w:r>
        <w:rPr>
          <w:rFonts w:ascii="Arial" w:hAnsi="Arial" w:cs="Arial"/>
          <w:sz w:val="22"/>
          <w:szCs w:val="22"/>
        </w:rPr>
        <w:t>NYSDOL</w:t>
      </w:r>
      <w:r w:rsidR="00933EBB">
        <w:rPr>
          <w:rFonts w:ascii="Arial" w:hAnsi="Arial" w:cs="Arial"/>
          <w:sz w:val="22"/>
          <w:szCs w:val="22"/>
        </w:rPr>
        <w:t>).</w:t>
      </w:r>
    </w:p>
    <w:p w14:paraId="5A5DCBF1" w14:textId="77777777" w:rsidR="008D1508" w:rsidRPr="002C7F9D" w:rsidRDefault="004A3BDB" w:rsidP="001C768D">
      <w:pPr>
        <w:pStyle w:val="NormalWeb"/>
        <w:outlineLvl w:val="1"/>
        <w:rPr>
          <w:rFonts w:ascii="Arial" w:hAnsi="Arial" w:cs="Arial"/>
          <w:b/>
          <w:sz w:val="22"/>
          <w:szCs w:val="22"/>
          <w:u w:val="single"/>
        </w:rPr>
      </w:pPr>
      <w:bookmarkStart w:id="6" w:name="_Hlk64451100"/>
      <w:r w:rsidRPr="002C7F9D">
        <w:rPr>
          <w:rFonts w:ascii="Arial" w:hAnsi="Arial" w:cs="Arial"/>
          <w:b/>
          <w:sz w:val="22"/>
          <w:szCs w:val="22"/>
          <w:u w:val="single"/>
        </w:rPr>
        <w:t>Outreach</w:t>
      </w:r>
      <w:r w:rsidR="008D1508" w:rsidRPr="002C7F9D">
        <w:rPr>
          <w:rFonts w:ascii="Arial" w:hAnsi="Arial" w:cs="Arial"/>
          <w:b/>
          <w:sz w:val="22"/>
          <w:szCs w:val="22"/>
          <w:u w:val="single"/>
        </w:rPr>
        <w:t>:</w:t>
      </w:r>
    </w:p>
    <w:bookmarkEnd w:id="6"/>
    <w:p w14:paraId="5295A63E" w14:textId="033ABA76" w:rsidR="00323A41" w:rsidRDefault="002273AF" w:rsidP="00323A41">
      <w:pPr>
        <w:pStyle w:val="NormalWeb"/>
        <w:outlineLvl w:val="1"/>
        <w:rPr>
          <w:rFonts w:ascii="Arial" w:hAnsi="Arial" w:cs="Arial"/>
          <w:sz w:val="22"/>
          <w:szCs w:val="22"/>
        </w:rPr>
      </w:pPr>
      <w:r w:rsidRPr="002C7F9D">
        <w:rPr>
          <w:rFonts w:ascii="Arial" w:hAnsi="Arial" w:cs="Arial"/>
          <w:sz w:val="22"/>
          <w:szCs w:val="22"/>
        </w:rPr>
        <w:t xml:space="preserve">Section </w:t>
      </w:r>
      <w:r w:rsidRPr="00023A8B">
        <w:rPr>
          <w:rFonts w:ascii="Arial" w:hAnsi="Arial" w:cs="Arial"/>
          <w:sz w:val="22"/>
          <w:szCs w:val="22"/>
        </w:rPr>
        <w:t xml:space="preserve">239 of the </w:t>
      </w:r>
      <w:r w:rsidRPr="002C7F9D">
        <w:rPr>
          <w:rFonts w:ascii="Arial" w:hAnsi="Arial" w:cs="Arial"/>
          <w:sz w:val="22"/>
          <w:szCs w:val="22"/>
        </w:rPr>
        <w:t>Trade A</w:t>
      </w:r>
      <w:r w:rsidRPr="00581949">
        <w:rPr>
          <w:rFonts w:ascii="Arial" w:hAnsi="Arial" w:cs="Arial"/>
          <w:sz w:val="22"/>
          <w:szCs w:val="22"/>
        </w:rPr>
        <w:t>ct</w:t>
      </w:r>
      <w:r>
        <w:rPr>
          <w:rFonts w:ascii="Arial" w:hAnsi="Arial" w:cs="Arial"/>
          <w:bCs/>
          <w:sz w:val="22"/>
          <w:szCs w:val="22"/>
        </w:rPr>
        <w:t xml:space="preserve">, as well as </w:t>
      </w:r>
      <w:r>
        <w:rPr>
          <w:rFonts w:ascii="Arial" w:hAnsi="Arial" w:cs="Arial"/>
          <w:sz w:val="22"/>
          <w:szCs w:val="22"/>
        </w:rPr>
        <w:t>t</w:t>
      </w:r>
      <w:r w:rsidR="004A3BDB" w:rsidRPr="003A0D6F">
        <w:rPr>
          <w:rFonts w:ascii="Arial" w:hAnsi="Arial" w:cs="Arial"/>
          <w:sz w:val="22"/>
          <w:szCs w:val="22"/>
        </w:rPr>
        <w:t xml:space="preserve">he </w:t>
      </w:r>
      <w:r w:rsidR="00812589">
        <w:rPr>
          <w:rFonts w:ascii="Arial" w:hAnsi="Arial" w:cs="Arial"/>
          <w:sz w:val="22"/>
          <w:szCs w:val="22"/>
        </w:rPr>
        <w:t>Code of Federal Regulations</w:t>
      </w:r>
      <w:r>
        <w:rPr>
          <w:rFonts w:ascii="Arial" w:hAnsi="Arial" w:cs="Arial"/>
          <w:sz w:val="22"/>
          <w:szCs w:val="22"/>
        </w:rPr>
        <w:t xml:space="preserve"> (section </w:t>
      </w:r>
      <w:r w:rsidRPr="00581949">
        <w:rPr>
          <w:rFonts w:ascii="Arial" w:hAnsi="Arial" w:cs="Arial"/>
          <w:sz w:val="22"/>
          <w:szCs w:val="22"/>
        </w:rPr>
        <w:t>618.81</w:t>
      </w:r>
      <w:r>
        <w:rPr>
          <w:rFonts w:ascii="Arial" w:hAnsi="Arial" w:cs="Arial"/>
          <w:sz w:val="22"/>
          <w:szCs w:val="22"/>
        </w:rPr>
        <w:t>6)</w:t>
      </w:r>
      <w:r w:rsidRPr="00023A8B">
        <w:rPr>
          <w:rFonts w:ascii="Arial" w:hAnsi="Arial" w:cs="Arial"/>
          <w:sz w:val="22"/>
          <w:szCs w:val="22"/>
        </w:rPr>
        <w:t xml:space="preserve"> </w:t>
      </w:r>
      <w:r w:rsidR="008D1508" w:rsidRPr="002C7F9D">
        <w:rPr>
          <w:rFonts w:ascii="Arial" w:hAnsi="Arial" w:cs="Arial"/>
          <w:sz w:val="22"/>
          <w:szCs w:val="22"/>
        </w:rPr>
        <w:t xml:space="preserve"> </w:t>
      </w:r>
      <w:r w:rsidR="004A3BDB" w:rsidRPr="003A0D6F">
        <w:rPr>
          <w:rFonts w:ascii="Arial" w:hAnsi="Arial" w:cs="Arial"/>
          <w:sz w:val="22"/>
          <w:szCs w:val="22"/>
        </w:rPr>
        <w:t xml:space="preserve">requires </w:t>
      </w:r>
      <w:r w:rsidR="004A3BDB" w:rsidRPr="002C7F9D">
        <w:rPr>
          <w:rFonts w:ascii="Arial" w:hAnsi="Arial" w:cs="Arial"/>
          <w:sz w:val="22"/>
          <w:szCs w:val="22"/>
        </w:rPr>
        <w:t xml:space="preserve">that adversely affected incumbent workers </w:t>
      </w:r>
      <w:r w:rsidR="00812589">
        <w:rPr>
          <w:rFonts w:ascii="Arial" w:hAnsi="Arial" w:cs="Arial"/>
          <w:sz w:val="22"/>
          <w:szCs w:val="22"/>
        </w:rPr>
        <w:t xml:space="preserve">(as well as all workers covered under the petition) </w:t>
      </w:r>
      <w:r w:rsidR="004A3BDB" w:rsidRPr="002C7F9D">
        <w:rPr>
          <w:rFonts w:ascii="Arial" w:hAnsi="Arial" w:cs="Arial"/>
          <w:sz w:val="22"/>
          <w:szCs w:val="22"/>
        </w:rPr>
        <w:t>be notified as soon as possible of</w:t>
      </w:r>
      <w:r w:rsidR="00C26F55" w:rsidRPr="00C26F55">
        <w:rPr>
          <w:rFonts w:ascii="Arial" w:hAnsi="Arial" w:cs="Arial"/>
          <w:color w:val="000000"/>
          <w:sz w:val="21"/>
          <w:szCs w:val="21"/>
          <w:shd w:val="clear" w:color="auto" w:fill="FFFFFF"/>
        </w:rPr>
        <w:t xml:space="preserve"> </w:t>
      </w:r>
      <w:r w:rsidR="004D304A">
        <w:rPr>
          <w:rFonts w:ascii="Arial" w:hAnsi="Arial" w:cs="Arial"/>
          <w:color w:val="000000"/>
          <w:sz w:val="21"/>
          <w:szCs w:val="21"/>
          <w:shd w:val="clear" w:color="auto" w:fill="FFFFFF"/>
        </w:rPr>
        <w:t xml:space="preserve">the </w:t>
      </w:r>
      <w:r w:rsidR="00C26F55">
        <w:rPr>
          <w:rFonts w:ascii="Arial" w:hAnsi="Arial" w:cs="Arial"/>
          <w:color w:val="000000"/>
          <w:sz w:val="21"/>
          <w:szCs w:val="21"/>
          <w:shd w:val="clear" w:color="auto" w:fill="FFFFFF"/>
        </w:rPr>
        <w:t>benefits and services available to them</w:t>
      </w:r>
      <w:r w:rsidR="00AD68FB">
        <w:rPr>
          <w:rFonts w:ascii="Arial" w:hAnsi="Arial" w:cs="Arial"/>
          <w:color w:val="000000"/>
          <w:sz w:val="21"/>
          <w:szCs w:val="21"/>
          <w:shd w:val="clear" w:color="auto" w:fill="FFFFFF"/>
        </w:rPr>
        <w:t xml:space="preserve"> through the TAA program</w:t>
      </w:r>
      <w:r w:rsidR="004D304A">
        <w:rPr>
          <w:rFonts w:ascii="Arial" w:hAnsi="Arial" w:cs="Arial"/>
          <w:color w:val="000000"/>
          <w:sz w:val="21"/>
          <w:szCs w:val="21"/>
          <w:shd w:val="clear" w:color="auto" w:fill="FFFFFF"/>
        </w:rPr>
        <w:t xml:space="preserve"> at the local career cente</w:t>
      </w:r>
      <w:r w:rsidR="00AD68FB">
        <w:rPr>
          <w:rFonts w:ascii="Arial" w:hAnsi="Arial" w:cs="Arial"/>
          <w:color w:val="000000"/>
          <w:sz w:val="21"/>
          <w:szCs w:val="21"/>
          <w:shd w:val="clear" w:color="auto" w:fill="FFFFFF"/>
        </w:rPr>
        <w:t>rs</w:t>
      </w:r>
      <w:r w:rsidR="004D304A">
        <w:rPr>
          <w:rFonts w:ascii="Arial" w:hAnsi="Arial" w:cs="Arial"/>
          <w:color w:val="000000"/>
          <w:sz w:val="21"/>
          <w:szCs w:val="21"/>
          <w:shd w:val="clear" w:color="auto" w:fill="FFFFFF"/>
        </w:rPr>
        <w:t xml:space="preserve">. </w:t>
      </w:r>
      <w:r w:rsidR="00323A41">
        <w:rPr>
          <w:rFonts w:ascii="Arial" w:hAnsi="Arial" w:cs="Arial"/>
          <w:sz w:val="22"/>
          <w:szCs w:val="22"/>
        </w:rPr>
        <w:t>In addition, information on how to access such benefits and services.</w:t>
      </w:r>
    </w:p>
    <w:p w14:paraId="4F05B593" w14:textId="4FDE1397" w:rsidR="00195625" w:rsidRPr="002C7F9D" w:rsidRDefault="001C768D" w:rsidP="001C768D">
      <w:pPr>
        <w:pStyle w:val="NormalWeb"/>
        <w:outlineLvl w:val="1"/>
        <w:rPr>
          <w:rFonts w:ascii="Arial" w:hAnsi="Arial" w:cs="Arial"/>
          <w:sz w:val="22"/>
          <w:szCs w:val="22"/>
        </w:rPr>
      </w:pPr>
      <w:r w:rsidRPr="002C7F9D">
        <w:rPr>
          <w:rFonts w:ascii="Arial" w:hAnsi="Arial" w:cs="Arial"/>
          <w:sz w:val="22"/>
          <w:szCs w:val="22"/>
        </w:rPr>
        <w:t xml:space="preserve">Therefore, </w:t>
      </w:r>
      <w:r w:rsidR="008D1508" w:rsidRPr="002C7F9D">
        <w:rPr>
          <w:rFonts w:ascii="Arial" w:hAnsi="Arial" w:cs="Arial"/>
          <w:sz w:val="22"/>
          <w:szCs w:val="22"/>
        </w:rPr>
        <w:t xml:space="preserve">as soon as </w:t>
      </w:r>
      <w:r w:rsidRPr="002C7F9D">
        <w:rPr>
          <w:rFonts w:ascii="Arial" w:hAnsi="Arial" w:cs="Arial"/>
          <w:sz w:val="22"/>
          <w:szCs w:val="22"/>
        </w:rPr>
        <w:t xml:space="preserve">TAA Central Office </w:t>
      </w:r>
      <w:r w:rsidR="008D1508" w:rsidRPr="002C7F9D">
        <w:rPr>
          <w:rFonts w:ascii="Arial" w:hAnsi="Arial" w:cs="Arial"/>
          <w:sz w:val="22"/>
          <w:szCs w:val="22"/>
        </w:rPr>
        <w:t xml:space="preserve">is aware of the Threatened Status mailings, </w:t>
      </w:r>
      <w:r w:rsidRPr="002C7F9D">
        <w:rPr>
          <w:rFonts w:ascii="Arial" w:hAnsi="Arial" w:cs="Arial"/>
          <w:sz w:val="22"/>
          <w:szCs w:val="22"/>
        </w:rPr>
        <w:t xml:space="preserve">a list of </w:t>
      </w:r>
      <w:r w:rsidR="008D1508" w:rsidRPr="002C7F9D">
        <w:rPr>
          <w:rFonts w:ascii="Arial" w:hAnsi="Arial" w:cs="Arial"/>
          <w:sz w:val="22"/>
          <w:szCs w:val="22"/>
        </w:rPr>
        <w:t>AAIW</w:t>
      </w:r>
      <w:r w:rsidR="005E15DF">
        <w:rPr>
          <w:rFonts w:ascii="Arial" w:hAnsi="Arial" w:cs="Arial"/>
          <w:sz w:val="22"/>
          <w:szCs w:val="22"/>
        </w:rPr>
        <w:t>’</w:t>
      </w:r>
      <w:r w:rsidR="008D1508" w:rsidRPr="002C7F9D">
        <w:rPr>
          <w:rFonts w:ascii="Arial" w:hAnsi="Arial" w:cs="Arial"/>
          <w:sz w:val="22"/>
          <w:szCs w:val="22"/>
        </w:rPr>
        <w:t>s</w:t>
      </w:r>
      <w:r w:rsidR="004D304A">
        <w:rPr>
          <w:rFonts w:ascii="Arial" w:hAnsi="Arial" w:cs="Arial"/>
          <w:sz w:val="22"/>
          <w:szCs w:val="22"/>
        </w:rPr>
        <w:t xml:space="preserve"> will be </w:t>
      </w:r>
      <w:r w:rsidR="008D1508" w:rsidRPr="002C7F9D">
        <w:rPr>
          <w:rFonts w:ascii="Arial" w:hAnsi="Arial" w:cs="Arial"/>
          <w:sz w:val="22"/>
          <w:szCs w:val="22"/>
        </w:rPr>
        <w:t xml:space="preserve">provided </w:t>
      </w:r>
      <w:r w:rsidRPr="002C7F9D">
        <w:rPr>
          <w:rFonts w:ascii="Arial" w:hAnsi="Arial" w:cs="Arial"/>
          <w:sz w:val="22"/>
          <w:szCs w:val="22"/>
        </w:rPr>
        <w:t>to local areas.</w:t>
      </w:r>
    </w:p>
    <w:p w14:paraId="2913AAA3" w14:textId="75859AE7" w:rsidR="001C768D" w:rsidRDefault="001C768D" w:rsidP="001C768D">
      <w:pPr>
        <w:pStyle w:val="NormalWeb"/>
        <w:outlineLvl w:val="1"/>
        <w:rPr>
          <w:rFonts w:ascii="Arial" w:hAnsi="Arial" w:cs="Arial"/>
          <w:sz w:val="22"/>
          <w:szCs w:val="22"/>
        </w:rPr>
      </w:pPr>
      <w:r w:rsidRPr="002C7F9D">
        <w:rPr>
          <w:rFonts w:ascii="Arial" w:hAnsi="Arial" w:cs="Arial"/>
          <w:sz w:val="22"/>
          <w:szCs w:val="22"/>
        </w:rPr>
        <w:lastRenderedPageBreak/>
        <w:t xml:space="preserve">The </w:t>
      </w:r>
      <w:r w:rsidR="00213A98" w:rsidRPr="002C7F9D">
        <w:rPr>
          <w:rFonts w:ascii="Arial" w:hAnsi="Arial" w:cs="Arial"/>
          <w:sz w:val="22"/>
          <w:szCs w:val="22"/>
        </w:rPr>
        <w:t xml:space="preserve">TAA staff in </w:t>
      </w:r>
      <w:r w:rsidRPr="002C7F9D">
        <w:rPr>
          <w:rFonts w:ascii="Arial" w:hAnsi="Arial" w:cs="Arial"/>
          <w:sz w:val="22"/>
          <w:szCs w:val="22"/>
        </w:rPr>
        <w:t>local area</w:t>
      </w:r>
      <w:r w:rsidR="00213A98" w:rsidRPr="002C7F9D">
        <w:rPr>
          <w:rFonts w:ascii="Arial" w:hAnsi="Arial" w:cs="Arial"/>
          <w:sz w:val="22"/>
          <w:szCs w:val="22"/>
        </w:rPr>
        <w:t>s</w:t>
      </w:r>
      <w:r w:rsidRPr="002C7F9D">
        <w:rPr>
          <w:rFonts w:ascii="Arial" w:hAnsi="Arial" w:cs="Arial"/>
          <w:sz w:val="22"/>
          <w:szCs w:val="22"/>
        </w:rPr>
        <w:t xml:space="preserve"> are required to outreach to the workers.</w:t>
      </w:r>
      <w:r w:rsidR="00213A98" w:rsidRPr="002C7F9D">
        <w:rPr>
          <w:rFonts w:ascii="Arial" w:hAnsi="Arial" w:cs="Arial"/>
          <w:sz w:val="22"/>
          <w:szCs w:val="22"/>
        </w:rPr>
        <w:t xml:space="preserve"> </w:t>
      </w:r>
      <w:r w:rsidR="00612EDB">
        <w:rPr>
          <w:rFonts w:ascii="Arial" w:hAnsi="Arial" w:cs="Arial"/>
          <w:sz w:val="22"/>
          <w:szCs w:val="22"/>
        </w:rPr>
        <w:t xml:space="preserve">Outreach can be conducted by mail, </w:t>
      </w:r>
      <w:proofErr w:type="gramStart"/>
      <w:r w:rsidR="00612EDB">
        <w:rPr>
          <w:rFonts w:ascii="Arial" w:hAnsi="Arial" w:cs="Arial"/>
          <w:sz w:val="22"/>
          <w:szCs w:val="22"/>
        </w:rPr>
        <w:t>telephone</w:t>
      </w:r>
      <w:proofErr w:type="gramEnd"/>
      <w:r w:rsidR="00612EDB">
        <w:rPr>
          <w:rFonts w:ascii="Arial" w:hAnsi="Arial" w:cs="Arial"/>
          <w:sz w:val="22"/>
          <w:szCs w:val="22"/>
        </w:rPr>
        <w:t xml:space="preserve"> or electronic mail (email).  </w:t>
      </w:r>
      <w:r w:rsidR="00213A98" w:rsidRPr="002C7F9D">
        <w:rPr>
          <w:rFonts w:ascii="Arial" w:hAnsi="Arial" w:cs="Arial"/>
          <w:sz w:val="22"/>
          <w:szCs w:val="22"/>
        </w:rPr>
        <w:t>A</w:t>
      </w:r>
      <w:r w:rsidR="00264C90" w:rsidRPr="002C7F9D">
        <w:rPr>
          <w:rFonts w:ascii="Arial" w:hAnsi="Arial" w:cs="Arial"/>
          <w:sz w:val="22"/>
          <w:szCs w:val="22"/>
        </w:rPr>
        <w:t xml:space="preserve">ll outreach efforts </w:t>
      </w:r>
      <w:r w:rsidR="00213A98" w:rsidRPr="002C7F9D">
        <w:rPr>
          <w:rFonts w:ascii="Arial" w:hAnsi="Arial" w:cs="Arial"/>
          <w:sz w:val="22"/>
          <w:szCs w:val="22"/>
        </w:rPr>
        <w:t xml:space="preserve">should be recorded </w:t>
      </w:r>
      <w:r w:rsidR="00264C90" w:rsidRPr="002C7F9D">
        <w:rPr>
          <w:rFonts w:ascii="Arial" w:hAnsi="Arial" w:cs="Arial"/>
          <w:sz w:val="22"/>
          <w:szCs w:val="22"/>
        </w:rPr>
        <w:t>in</w:t>
      </w:r>
      <w:r w:rsidR="0001166A">
        <w:rPr>
          <w:rFonts w:ascii="Arial" w:hAnsi="Arial" w:cs="Arial"/>
          <w:sz w:val="22"/>
          <w:szCs w:val="22"/>
        </w:rPr>
        <w:t xml:space="preserve"> the One-Stop Operating System</w:t>
      </w:r>
      <w:r w:rsidR="00264C90" w:rsidRPr="002C7F9D">
        <w:rPr>
          <w:rFonts w:ascii="Arial" w:hAnsi="Arial" w:cs="Arial"/>
          <w:sz w:val="22"/>
          <w:szCs w:val="22"/>
        </w:rPr>
        <w:t xml:space="preserve"> </w:t>
      </w:r>
      <w:r w:rsidR="0001166A">
        <w:rPr>
          <w:rFonts w:ascii="Arial" w:hAnsi="Arial" w:cs="Arial"/>
          <w:sz w:val="22"/>
          <w:szCs w:val="22"/>
        </w:rPr>
        <w:t>(</w:t>
      </w:r>
      <w:r w:rsidR="00264C90" w:rsidRPr="002C7F9D">
        <w:rPr>
          <w:rFonts w:ascii="Arial" w:hAnsi="Arial" w:cs="Arial"/>
          <w:sz w:val="22"/>
          <w:szCs w:val="22"/>
        </w:rPr>
        <w:t>OSOS</w:t>
      </w:r>
      <w:r w:rsidR="0001166A">
        <w:rPr>
          <w:rFonts w:ascii="Arial" w:hAnsi="Arial" w:cs="Arial"/>
          <w:sz w:val="22"/>
          <w:szCs w:val="22"/>
        </w:rPr>
        <w:t>)</w:t>
      </w:r>
      <w:r w:rsidR="00264C90" w:rsidRPr="002C7F9D">
        <w:rPr>
          <w:rFonts w:ascii="Arial" w:hAnsi="Arial" w:cs="Arial"/>
          <w:sz w:val="22"/>
          <w:szCs w:val="22"/>
        </w:rPr>
        <w:t>.</w:t>
      </w:r>
      <w:r w:rsidR="005E15DF">
        <w:rPr>
          <w:rFonts w:ascii="Arial" w:hAnsi="Arial" w:cs="Arial"/>
          <w:sz w:val="22"/>
          <w:szCs w:val="22"/>
        </w:rPr>
        <w:t xml:space="preserve"> </w:t>
      </w:r>
      <w:r w:rsidR="00264C90" w:rsidRPr="002C7F9D">
        <w:rPr>
          <w:rFonts w:ascii="Arial" w:hAnsi="Arial" w:cs="Arial"/>
          <w:sz w:val="22"/>
          <w:szCs w:val="22"/>
        </w:rPr>
        <w:t>When contacting workers</w:t>
      </w:r>
      <w:r w:rsidRPr="002C7F9D">
        <w:rPr>
          <w:rFonts w:ascii="Arial" w:hAnsi="Arial" w:cs="Arial"/>
          <w:sz w:val="22"/>
          <w:szCs w:val="22"/>
        </w:rPr>
        <w:t>, staff should explain the Trade Act Program and the benefit</w:t>
      </w:r>
      <w:r w:rsidR="00C26F55">
        <w:rPr>
          <w:rFonts w:ascii="Arial" w:hAnsi="Arial" w:cs="Arial"/>
          <w:sz w:val="22"/>
          <w:szCs w:val="22"/>
        </w:rPr>
        <w:t>s</w:t>
      </w:r>
      <w:r w:rsidRPr="002C7F9D">
        <w:rPr>
          <w:rFonts w:ascii="Arial" w:hAnsi="Arial" w:cs="Arial"/>
          <w:sz w:val="22"/>
          <w:szCs w:val="22"/>
        </w:rPr>
        <w:t xml:space="preserve"> that </w:t>
      </w:r>
      <w:r w:rsidR="004D304A">
        <w:rPr>
          <w:rFonts w:ascii="Arial" w:hAnsi="Arial" w:cs="Arial"/>
          <w:sz w:val="22"/>
          <w:szCs w:val="22"/>
        </w:rPr>
        <w:t>are</w:t>
      </w:r>
      <w:r w:rsidRPr="002C7F9D">
        <w:rPr>
          <w:rFonts w:ascii="Arial" w:hAnsi="Arial" w:cs="Arial"/>
          <w:sz w:val="22"/>
          <w:szCs w:val="22"/>
        </w:rPr>
        <w:t xml:space="preserve"> available.</w:t>
      </w:r>
    </w:p>
    <w:p w14:paraId="203BDBB7" w14:textId="21948389" w:rsidR="0080328C" w:rsidRPr="0080328C" w:rsidRDefault="001C768D">
      <w:pPr>
        <w:pStyle w:val="NormalWeb"/>
        <w:numPr>
          <w:ilvl w:val="0"/>
          <w:numId w:val="4"/>
        </w:numPr>
        <w:outlineLvl w:val="1"/>
        <w:rPr>
          <w:rFonts w:ascii="Arial" w:hAnsi="Arial" w:cs="Arial"/>
          <w:sz w:val="22"/>
          <w:szCs w:val="22"/>
        </w:rPr>
      </w:pPr>
      <w:r w:rsidRPr="003A0D6F">
        <w:rPr>
          <w:rFonts w:ascii="Arial" w:hAnsi="Arial" w:cs="Arial"/>
          <w:b/>
          <w:sz w:val="22"/>
          <w:szCs w:val="22"/>
        </w:rPr>
        <w:t>Please note</w:t>
      </w:r>
      <w:r w:rsidRPr="002C7F9D">
        <w:rPr>
          <w:rFonts w:ascii="Arial" w:hAnsi="Arial" w:cs="Arial"/>
          <w:sz w:val="22"/>
          <w:szCs w:val="22"/>
        </w:rPr>
        <w:t xml:space="preserve">- the only TAA benefit available to </w:t>
      </w:r>
      <w:r w:rsidR="00213A98" w:rsidRPr="002C7F9D">
        <w:rPr>
          <w:rFonts w:ascii="Arial" w:hAnsi="Arial" w:cs="Arial"/>
          <w:sz w:val="22"/>
          <w:szCs w:val="22"/>
        </w:rPr>
        <w:t>AAIWs</w:t>
      </w:r>
      <w:r w:rsidRPr="002C7F9D">
        <w:rPr>
          <w:rFonts w:ascii="Arial" w:hAnsi="Arial" w:cs="Arial"/>
          <w:sz w:val="22"/>
          <w:szCs w:val="22"/>
        </w:rPr>
        <w:t xml:space="preserve"> is TAA approved training!</w:t>
      </w:r>
      <w:r w:rsidR="00213A98" w:rsidRPr="002C7F9D">
        <w:rPr>
          <w:rFonts w:ascii="Arial" w:hAnsi="Arial" w:cs="Arial"/>
          <w:sz w:val="22"/>
          <w:szCs w:val="22"/>
        </w:rPr>
        <w:t xml:space="preserve"> </w:t>
      </w:r>
      <w:r w:rsidR="004D304A">
        <w:rPr>
          <w:rFonts w:ascii="Arial" w:hAnsi="Arial" w:cs="Arial"/>
          <w:sz w:val="22"/>
          <w:szCs w:val="22"/>
        </w:rPr>
        <w:t xml:space="preserve">More specifically </w:t>
      </w:r>
      <w:r w:rsidR="00700A33">
        <w:rPr>
          <w:rFonts w:ascii="Arial" w:hAnsi="Arial" w:cs="Arial"/>
          <w:sz w:val="22"/>
          <w:szCs w:val="22"/>
        </w:rPr>
        <w:t xml:space="preserve">an </w:t>
      </w:r>
      <w:r w:rsidR="004D304A">
        <w:rPr>
          <w:rFonts w:ascii="Arial" w:hAnsi="Arial" w:cs="Arial"/>
          <w:sz w:val="22"/>
          <w:szCs w:val="22"/>
        </w:rPr>
        <w:t xml:space="preserve">AAIW can </w:t>
      </w:r>
      <w:r w:rsidR="005048FD">
        <w:rPr>
          <w:rFonts w:ascii="Arial" w:hAnsi="Arial" w:cs="Arial"/>
          <w:sz w:val="22"/>
          <w:szCs w:val="22"/>
        </w:rPr>
        <w:t>only</w:t>
      </w:r>
      <w:r w:rsidR="004D304A">
        <w:rPr>
          <w:rFonts w:ascii="Arial" w:hAnsi="Arial" w:cs="Arial"/>
          <w:sz w:val="22"/>
          <w:szCs w:val="22"/>
        </w:rPr>
        <w:t xml:space="preserve"> attend classroom or online approved training.</w:t>
      </w:r>
      <w:r w:rsidR="004D304A" w:rsidRPr="0080328C">
        <w:rPr>
          <w:rFonts w:ascii="Arial" w:hAnsi="Arial" w:cs="Arial"/>
          <w:sz w:val="22"/>
          <w:szCs w:val="22"/>
        </w:rPr>
        <w:t xml:space="preserve"> </w:t>
      </w:r>
    </w:p>
    <w:p w14:paraId="12A9AE67" w14:textId="106B0C09" w:rsidR="0080328C" w:rsidRDefault="004D304A">
      <w:pPr>
        <w:pStyle w:val="NormalWeb"/>
        <w:numPr>
          <w:ilvl w:val="0"/>
          <w:numId w:val="4"/>
        </w:numPr>
        <w:outlineLvl w:val="1"/>
        <w:rPr>
          <w:rFonts w:ascii="Arial" w:hAnsi="Arial" w:cs="Arial"/>
          <w:sz w:val="22"/>
          <w:szCs w:val="22"/>
        </w:rPr>
      </w:pPr>
      <w:r>
        <w:rPr>
          <w:rFonts w:ascii="Arial" w:hAnsi="Arial" w:cs="Arial"/>
          <w:sz w:val="22"/>
          <w:szCs w:val="22"/>
        </w:rPr>
        <w:t xml:space="preserve">On-The-Job </w:t>
      </w:r>
      <w:r w:rsidR="005048FD">
        <w:rPr>
          <w:rFonts w:ascii="Arial" w:hAnsi="Arial" w:cs="Arial"/>
          <w:sz w:val="22"/>
          <w:szCs w:val="22"/>
        </w:rPr>
        <w:t xml:space="preserve">Training </w:t>
      </w:r>
      <w:r w:rsidR="00752C0E">
        <w:rPr>
          <w:rFonts w:ascii="Arial" w:hAnsi="Arial" w:cs="Arial"/>
          <w:sz w:val="22"/>
          <w:szCs w:val="22"/>
        </w:rPr>
        <w:t>is</w:t>
      </w:r>
      <w:r w:rsidR="00700A33">
        <w:rPr>
          <w:rFonts w:ascii="Arial" w:hAnsi="Arial" w:cs="Arial"/>
          <w:sz w:val="22"/>
          <w:szCs w:val="22"/>
        </w:rPr>
        <w:t xml:space="preserve"> </w:t>
      </w:r>
      <w:r w:rsidR="005048FD" w:rsidRPr="003A0D6F">
        <w:rPr>
          <w:rFonts w:ascii="Arial" w:hAnsi="Arial" w:cs="Arial"/>
          <w:b/>
          <w:bCs/>
          <w:sz w:val="22"/>
          <w:szCs w:val="22"/>
        </w:rPr>
        <w:t>not</w:t>
      </w:r>
      <w:r w:rsidR="005048FD">
        <w:rPr>
          <w:rFonts w:ascii="Arial" w:hAnsi="Arial" w:cs="Arial"/>
          <w:sz w:val="22"/>
          <w:szCs w:val="22"/>
        </w:rPr>
        <w:t xml:space="preserve"> approvable for AAIWs.</w:t>
      </w:r>
      <w:r>
        <w:rPr>
          <w:rFonts w:ascii="Arial" w:hAnsi="Arial" w:cs="Arial"/>
          <w:sz w:val="22"/>
          <w:szCs w:val="22"/>
        </w:rPr>
        <w:t xml:space="preserve"> </w:t>
      </w:r>
    </w:p>
    <w:p w14:paraId="19A82E9D" w14:textId="1321E239" w:rsidR="00CA6E7E" w:rsidRDefault="00CA6E7E">
      <w:pPr>
        <w:pStyle w:val="NormalWeb"/>
        <w:numPr>
          <w:ilvl w:val="0"/>
          <w:numId w:val="4"/>
        </w:numPr>
        <w:outlineLvl w:val="1"/>
        <w:rPr>
          <w:rFonts w:ascii="Arial" w:hAnsi="Arial" w:cs="Arial"/>
          <w:sz w:val="22"/>
          <w:szCs w:val="22"/>
        </w:rPr>
      </w:pPr>
      <w:r>
        <w:rPr>
          <w:rFonts w:ascii="Arial" w:hAnsi="Arial" w:cs="Arial"/>
          <w:sz w:val="22"/>
          <w:szCs w:val="22"/>
        </w:rPr>
        <w:t>Customized training cannot be approved for the same position.</w:t>
      </w:r>
    </w:p>
    <w:p w14:paraId="7285FEB6" w14:textId="32E7B5E5" w:rsidR="001C768D" w:rsidRDefault="00213A98">
      <w:pPr>
        <w:pStyle w:val="NormalWeb"/>
        <w:numPr>
          <w:ilvl w:val="0"/>
          <w:numId w:val="4"/>
        </w:numPr>
        <w:outlineLvl w:val="1"/>
        <w:rPr>
          <w:rFonts w:ascii="Arial" w:hAnsi="Arial" w:cs="Arial"/>
          <w:sz w:val="22"/>
          <w:szCs w:val="22"/>
        </w:rPr>
      </w:pPr>
      <w:r w:rsidRPr="002C7F9D">
        <w:rPr>
          <w:rFonts w:ascii="Arial" w:hAnsi="Arial" w:cs="Arial"/>
          <w:sz w:val="22"/>
          <w:szCs w:val="22"/>
        </w:rPr>
        <w:t>A</w:t>
      </w:r>
      <w:r w:rsidR="00264C90" w:rsidRPr="002C7F9D">
        <w:rPr>
          <w:rFonts w:ascii="Arial" w:hAnsi="Arial" w:cs="Arial"/>
          <w:sz w:val="22"/>
          <w:szCs w:val="22"/>
        </w:rPr>
        <w:t xml:space="preserve">dversely affected incumbent workers </w:t>
      </w:r>
      <w:r w:rsidR="00264C90" w:rsidRPr="003A0D6F">
        <w:rPr>
          <w:rFonts w:ascii="Arial" w:hAnsi="Arial" w:cs="Arial"/>
          <w:b/>
          <w:bCs/>
          <w:sz w:val="22"/>
          <w:szCs w:val="22"/>
          <w:u w:val="single"/>
        </w:rPr>
        <w:t>CANNOT</w:t>
      </w:r>
      <w:r w:rsidR="00264C90" w:rsidRPr="002C7F9D">
        <w:rPr>
          <w:rFonts w:ascii="Arial" w:hAnsi="Arial" w:cs="Arial"/>
          <w:sz w:val="22"/>
          <w:szCs w:val="22"/>
        </w:rPr>
        <w:t xml:space="preserve"> quit</w:t>
      </w:r>
      <w:r w:rsidR="00AD2D72" w:rsidRPr="002C7F9D">
        <w:rPr>
          <w:rFonts w:ascii="Arial" w:hAnsi="Arial" w:cs="Arial"/>
          <w:sz w:val="22"/>
          <w:szCs w:val="22"/>
        </w:rPr>
        <w:t>/leave</w:t>
      </w:r>
      <w:r w:rsidR="00264C90" w:rsidRPr="002C7F9D">
        <w:rPr>
          <w:rFonts w:ascii="Arial" w:hAnsi="Arial" w:cs="Arial"/>
          <w:sz w:val="22"/>
          <w:szCs w:val="22"/>
        </w:rPr>
        <w:t xml:space="preserve"> their employment with the Trade </w:t>
      </w:r>
      <w:r w:rsidRPr="002C7F9D">
        <w:rPr>
          <w:rFonts w:ascii="Arial" w:hAnsi="Arial" w:cs="Arial"/>
          <w:sz w:val="22"/>
          <w:szCs w:val="22"/>
        </w:rPr>
        <w:t>a</w:t>
      </w:r>
      <w:r w:rsidR="00264C90" w:rsidRPr="002C7F9D">
        <w:rPr>
          <w:rFonts w:ascii="Arial" w:hAnsi="Arial" w:cs="Arial"/>
          <w:sz w:val="22"/>
          <w:szCs w:val="22"/>
        </w:rPr>
        <w:t xml:space="preserve">ffected business to begin training. </w:t>
      </w:r>
    </w:p>
    <w:p w14:paraId="4184EEA4" w14:textId="39A7FE85" w:rsidR="00036150" w:rsidRPr="002C7F9D" w:rsidRDefault="00036150" w:rsidP="00036150">
      <w:pPr>
        <w:pStyle w:val="NormalWeb"/>
        <w:outlineLvl w:val="1"/>
        <w:rPr>
          <w:rFonts w:ascii="Arial" w:hAnsi="Arial" w:cs="Arial"/>
          <w:b/>
          <w:sz w:val="22"/>
          <w:szCs w:val="22"/>
          <w:u w:val="single"/>
        </w:rPr>
      </w:pPr>
      <w:r w:rsidRPr="002C7F9D">
        <w:rPr>
          <w:rFonts w:ascii="Arial" w:hAnsi="Arial" w:cs="Arial"/>
          <w:b/>
          <w:sz w:val="22"/>
          <w:szCs w:val="22"/>
          <w:u w:val="single"/>
        </w:rPr>
        <w:t>Outreach</w:t>
      </w:r>
      <w:r>
        <w:rPr>
          <w:rFonts w:ascii="Arial" w:hAnsi="Arial" w:cs="Arial"/>
          <w:b/>
          <w:sz w:val="22"/>
          <w:szCs w:val="22"/>
          <w:u w:val="single"/>
        </w:rPr>
        <w:t xml:space="preserve"> Continued / Rapid Response and Career Center Services</w:t>
      </w:r>
      <w:r w:rsidRPr="002C7F9D">
        <w:rPr>
          <w:rFonts w:ascii="Arial" w:hAnsi="Arial" w:cs="Arial"/>
          <w:b/>
          <w:sz w:val="22"/>
          <w:szCs w:val="22"/>
          <w:u w:val="single"/>
        </w:rPr>
        <w:t>:</w:t>
      </w:r>
    </w:p>
    <w:p w14:paraId="34483966" w14:textId="7E39D8B2" w:rsidR="00036150" w:rsidRDefault="00036150" w:rsidP="00036150">
      <w:pPr>
        <w:pStyle w:val="NormalWeb"/>
        <w:outlineLvl w:val="1"/>
        <w:rPr>
          <w:rFonts w:ascii="Arial" w:hAnsi="Arial" w:cs="Arial"/>
          <w:sz w:val="22"/>
          <w:szCs w:val="22"/>
        </w:rPr>
      </w:pPr>
      <w:r>
        <w:rPr>
          <w:rFonts w:ascii="Arial" w:hAnsi="Arial" w:cs="Arial"/>
          <w:sz w:val="22"/>
          <w:szCs w:val="22"/>
        </w:rPr>
        <w:t>Section 20 of the Code of Federal Regulations Section</w:t>
      </w:r>
      <w:r w:rsidRPr="00036150">
        <w:rPr>
          <w:rFonts w:ascii="Arial" w:hAnsi="Arial" w:cs="Arial"/>
          <w:b/>
          <w:bCs/>
          <w:sz w:val="22"/>
          <w:szCs w:val="22"/>
        </w:rPr>
        <w:t xml:space="preserve"> </w:t>
      </w:r>
      <w:r w:rsidRPr="003A0D6F">
        <w:rPr>
          <w:rFonts w:ascii="Arial" w:hAnsi="Arial" w:cs="Arial"/>
          <w:sz w:val="22"/>
          <w:szCs w:val="22"/>
        </w:rPr>
        <w:t>618.816</w:t>
      </w:r>
      <w:r w:rsidR="009205CD">
        <w:rPr>
          <w:rFonts w:ascii="Arial" w:hAnsi="Arial" w:cs="Arial"/>
          <w:sz w:val="22"/>
          <w:szCs w:val="22"/>
        </w:rPr>
        <w:t>(b)</w:t>
      </w:r>
      <w:r>
        <w:rPr>
          <w:rFonts w:ascii="Arial" w:hAnsi="Arial" w:cs="Arial"/>
          <w:sz w:val="22"/>
          <w:szCs w:val="22"/>
        </w:rPr>
        <w:t xml:space="preserve"> requires</w:t>
      </w:r>
      <w:r w:rsidRPr="00036150">
        <w:rPr>
          <w:rFonts w:ascii="Arial" w:hAnsi="Arial" w:cs="Arial"/>
          <w:sz w:val="22"/>
          <w:szCs w:val="22"/>
        </w:rPr>
        <w:t xml:space="preserve"> that rapid response assistance and appropriate career services, as described in sec</w:t>
      </w:r>
      <w:r w:rsidR="00497F8D">
        <w:rPr>
          <w:rFonts w:ascii="Arial" w:hAnsi="Arial" w:cs="Arial"/>
          <w:sz w:val="22"/>
          <w:szCs w:val="22"/>
        </w:rPr>
        <w:t>tion</w:t>
      </w:r>
      <w:r w:rsidRPr="00036150">
        <w:rPr>
          <w:rFonts w:ascii="Arial" w:hAnsi="Arial" w:cs="Arial"/>
          <w:sz w:val="22"/>
          <w:szCs w:val="22"/>
        </w:rPr>
        <w:t xml:space="preserve"> 134 of </w:t>
      </w:r>
      <w:r w:rsidR="005C0026">
        <w:rPr>
          <w:rFonts w:ascii="Arial" w:hAnsi="Arial" w:cs="Arial"/>
          <w:sz w:val="22"/>
          <w:szCs w:val="22"/>
        </w:rPr>
        <w:t>Workforce Innovation and Opportunity Act</w:t>
      </w:r>
      <w:r w:rsidR="005C0026" w:rsidRPr="00C447C7">
        <w:rPr>
          <w:rFonts w:ascii="Arial" w:hAnsi="Arial" w:cs="Arial"/>
          <w:sz w:val="22"/>
          <w:szCs w:val="22"/>
        </w:rPr>
        <w:t xml:space="preserve"> </w:t>
      </w:r>
      <w:r w:rsidR="005C0026">
        <w:rPr>
          <w:rFonts w:ascii="Arial" w:hAnsi="Arial" w:cs="Arial"/>
          <w:sz w:val="22"/>
          <w:szCs w:val="22"/>
        </w:rPr>
        <w:t>(</w:t>
      </w:r>
      <w:r w:rsidRPr="00036150">
        <w:rPr>
          <w:rFonts w:ascii="Arial" w:hAnsi="Arial" w:cs="Arial"/>
          <w:sz w:val="22"/>
          <w:szCs w:val="22"/>
        </w:rPr>
        <w:t>WIOA</w:t>
      </w:r>
      <w:r w:rsidR="005C0026">
        <w:rPr>
          <w:rFonts w:ascii="Arial" w:hAnsi="Arial" w:cs="Arial"/>
          <w:sz w:val="22"/>
          <w:szCs w:val="22"/>
        </w:rPr>
        <w:t>)</w:t>
      </w:r>
      <w:r w:rsidRPr="00036150">
        <w:rPr>
          <w:rFonts w:ascii="Arial" w:hAnsi="Arial" w:cs="Arial"/>
          <w:sz w:val="22"/>
          <w:szCs w:val="22"/>
        </w:rPr>
        <w:t xml:space="preserve">, are made available to members of a group of workers for whom a petition has been filed. These </w:t>
      </w:r>
      <w:r w:rsidR="009205CD">
        <w:rPr>
          <w:rFonts w:ascii="Arial" w:hAnsi="Arial" w:cs="Arial"/>
          <w:sz w:val="22"/>
          <w:szCs w:val="22"/>
        </w:rPr>
        <w:t xml:space="preserve">services </w:t>
      </w:r>
      <w:r w:rsidRPr="00036150">
        <w:rPr>
          <w:rFonts w:ascii="Arial" w:hAnsi="Arial" w:cs="Arial"/>
          <w:sz w:val="22"/>
          <w:szCs w:val="22"/>
        </w:rPr>
        <w:t>are to be provided when the petition is filed, regardless of whether the petition is eventually certified.</w:t>
      </w:r>
    </w:p>
    <w:p w14:paraId="06797832" w14:textId="4C5659BB" w:rsidR="00036150" w:rsidRPr="00036150" w:rsidRDefault="00036150" w:rsidP="00036150">
      <w:pPr>
        <w:pStyle w:val="NormalWeb"/>
        <w:numPr>
          <w:ilvl w:val="0"/>
          <w:numId w:val="39"/>
        </w:numPr>
        <w:outlineLvl w:val="1"/>
        <w:rPr>
          <w:rFonts w:ascii="Arial" w:hAnsi="Arial" w:cs="Arial"/>
          <w:sz w:val="22"/>
          <w:szCs w:val="22"/>
        </w:rPr>
      </w:pPr>
      <w:r w:rsidRPr="00036150">
        <w:rPr>
          <w:rFonts w:ascii="Arial" w:hAnsi="Arial" w:cs="Arial"/>
          <w:sz w:val="22"/>
          <w:szCs w:val="22"/>
        </w:rPr>
        <w:t xml:space="preserve">Rapid Response </w:t>
      </w:r>
      <w:r w:rsidRPr="003A0D6F">
        <w:rPr>
          <w:rFonts w:ascii="Arial" w:hAnsi="Arial" w:cs="Arial"/>
          <w:b/>
          <w:bCs/>
          <w:sz w:val="22"/>
          <w:szCs w:val="22"/>
          <w:u w:val="single"/>
        </w:rPr>
        <w:t>must</w:t>
      </w:r>
      <w:r w:rsidRPr="00036150">
        <w:rPr>
          <w:rFonts w:ascii="Arial" w:hAnsi="Arial" w:cs="Arial"/>
          <w:sz w:val="22"/>
          <w:szCs w:val="22"/>
          <w:u w:val="single"/>
        </w:rPr>
        <w:t xml:space="preserve"> be provided</w:t>
      </w:r>
      <w:r w:rsidRPr="00036150">
        <w:rPr>
          <w:rFonts w:ascii="Arial" w:hAnsi="Arial" w:cs="Arial"/>
          <w:sz w:val="22"/>
          <w:szCs w:val="22"/>
        </w:rPr>
        <w:t xml:space="preserve"> for every group of workers for whom a petition is file</w:t>
      </w:r>
      <w:r w:rsidR="009205CD">
        <w:rPr>
          <w:rFonts w:ascii="Arial" w:hAnsi="Arial" w:cs="Arial"/>
          <w:sz w:val="22"/>
          <w:szCs w:val="22"/>
        </w:rPr>
        <w:t>d</w:t>
      </w:r>
      <w:r w:rsidR="0079263A">
        <w:rPr>
          <w:rFonts w:ascii="Arial" w:hAnsi="Arial" w:cs="Arial"/>
          <w:sz w:val="22"/>
          <w:szCs w:val="22"/>
        </w:rPr>
        <w:t>.</w:t>
      </w:r>
    </w:p>
    <w:p w14:paraId="7D04CFDB" w14:textId="77777777" w:rsidR="00036150" w:rsidRPr="00036150" w:rsidRDefault="00036150" w:rsidP="00036150">
      <w:pPr>
        <w:pStyle w:val="NormalWeb"/>
        <w:numPr>
          <w:ilvl w:val="0"/>
          <w:numId w:val="39"/>
        </w:numPr>
        <w:outlineLvl w:val="1"/>
        <w:rPr>
          <w:rFonts w:ascii="Arial" w:hAnsi="Arial" w:cs="Arial"/>
          <w:sz w:val="22"/>
          <w:szCs w:val="22"/>
        </w:rPr>
      </w:pPr>
      <w:r w:rsidRPr="00036150">
        <w:rPr>
          <w:rFonts w:ascii="Arial" w:hAnsi="Arial" w:cs="Arial"/>
          <w:sz w:val="22"/>
          <w:szCs w:val="22"/>
        </w:rPr>
        <w:t xml:space="preserve">Appropriate WIOA career services </w:t>
      </w:r>
      <w:r w:rsidRPr="00036150">
        <w:rPr>
          <w:rFonts w:ascii="Arial" w:hAnsi="Arial" w:cs="Arial"/>
          <w:sz w:val="22"/>
          <w:szCs w:val="22"/>
          <w:u w:val="single"/>
        </w:rPr>
        <w:t>must be provided</w:t>
      </w:r>
    </w:p>
    <w:p w14:paraId="3CA6FF84" w14:textId="77777777" w:rsidR="00036150" w:rsidRPr="00036150" w:rsidRDefault="00036150" w:rsidP="00036150">
      <w:pPr>
        <w:pStyle w:val="NormalWeb"/>
        <w:numPr>
          <w:ilvl w:val="1"/>
          <w:numId w:val="39"/>
        </w:numPr>
        <w:outlineLvl w:val="1"/>
        <w:rPr>
          <w:rFonts w:ascii="Arial" w:hAnsi="Arial" w:cs="Arial"/>
          <w:sz w:val="22"/>
          <w:szCs w:val="22"/>
        </w:rPr>
      </w:pPr>
      <w:r w:rsidRPr="00036150">
        <w:rPr>
          <w:rFonts w:ascii="Arial" w:hAnsi="Arial" w:cs="Arial"/>
          <w:sz w:val="22"/>
          <w:szCs w:val="22"/>
        </w:rPr>
        <w:t>When the petition is filed – not when certified</w:t>
      </w:r>
    </w:p>
    <w:p w14:paraId="6DA547A3" w14:textId="77777777" w:rsidR="00036150" w:rsidRPr="00036150" w:rsidRDefault="00036150" w:rsidP="00036150">
      <w:pPr>
        <w:pStyle w:val="NormalWeb"/>
        <w:numPr>
          <w:ilvl w:val="1"/>
          <w:numId w:val="39"/>
        </w:numPr>
        <w:outlineLvl w:val="1"/>
        <w:rPr>
          <w:rFonts w:ascii="Arial" w:hAnsi="Arial" w:cs="Arial"/>
          <w:sz w:val="22"/>
          <w:szCs w:val="22"/>
        </w:rPr>
      </w:pPr>
      <w:r w:rsidRPr="00036150">
        <w:rPr>
          <w:rFonts w:ascii="Arial" w:hAnsi="Arial" w:cs="Arial"/>
          <w:i/>
          <w:iCs/>
          <w:sz w:val="22"/>
          <w:szCs w:val="22"/>
        </w:rPr>
        <w:t>Regardless</w:t>
      </w:r>
      <w:r w:rsidRPr="00036150">
        <w:rPr>
          <w:rFonts w:ascii="Arial" w:hAnsi="Arial" w:cs="Arial"/>
          <w:sz w:val="22"/>
          <w:szCs w:val="22"/>
        </w:rPr>
        <w:t xml:space="preserve"> of the size of the layoff or threat of layoff</w:t>
      </w:r>
    </w:p>
    <w:p w14:paraId="24FB0BCA" w14:textId="3F6F731F" w:rsidR="00036150" w:rsidRDefault="00036150" w:rsidP="00036150">
      <w:pPr>
        <w:pStyle w:val="NormalWeb"/>
        <w:numPr>
          <w:ilvl w:val="1"/>
          <w:numId w:val="39"/>
        </w:numPr>
        <w:outlineLvl w:val="1"/>
        <w:rPr>
          <w:rFonts w:ascii="Arial" w:hAnsi="Arial" w:cs="Arial"/>
          <w:sz w:val="22"/>
          <w:szCs w:val="22"/>
        </w:rPr>
      </w:pPr>
      <w:r w:rsidRPr="00036150">
        <w:rPr>
          <w:rFonts w:ascii="Arial" w:hAnsi="Arial" w:cs="Arial"/>
          <w:sz w:val="22"/>
          <w:szCs w:val="22"/>
        </w:rPr>
        <w:t>Independent of any WARN filing or state WARN notification</w:t>
      </w:r>
    </w:p>
    <w:p w14:paraId="31A03FBC" w14:textId="44EBA644" w:rsidR="001C3D17" w:rsidRPr="003A0D6F" w:rsidRDefault="001C3D17" w:rsidP="001C3D17">
      <w:pPr>
        <w:pStyle w:val="NormalWeb"/>
        <w:numPr>
          <w:ilvl w:val="0"/>
          <w:numId w:val="39"/>
        </w:numPr>
        <w:outlineLvl w:val="1"/>
        <w:rPr>
          <w:rFonts w:ascii="Arial" w:hAnsi="Arial" w:cs="Arial"/>
          <w:sz w:val="22"/>
          <w:szCs w:val="22"/>
        </w:rPr>
      </w:pPr>
      <w:r>
        <w:rPr>
          <w:rFonts w:ascii="Arial" w:hAnsi="Arial" w:cs="Arial"/>
          <w:color w:val="000000"/>
          <w:sz w:val="21"/>
          <w:szCs w:val="21"/>
          <w:shd w:val="clear" w:color="auto" w:fill="FFFFFF"/>
        </w:rPr>
        <w:t>Section. 134(c)(2) of WIOA, provide three types of career services:</w:t>
      </w:r>
    </w:p>
    <w:p w14:paraId="53C71E5E" w14:textId="1F566B5A" w:rsidR="001C3D17" w:rsidRDefault="001C3D17" w:rsidP="001C3D17">
      <w:pPr>
        <w:pStyle w:val="NormalWeb"/>
        <w:numPr>
          <w:ilvl w:val="1"/>
          <w:numId w:val="39"/>
        </w:numPr>
        <w:outlineLvl w:val="1"/>
        <w:rPr>
          <w:rFonts w:ascii="Arial" w:hAnsi="Arial" w:cs="Arial"/>
          <w:sz w:val="22"/>
          <w:szCs w:val="22"/>
        </w:rPr>
      </w:pPr>
      <w:r w:rsidRPr="001C3D17">
        <w:rPr>
          <w:rFonts w:ascii="Arial" w:hAnsi="Arial" w:cs="Arial"/>
          <w:sz w:val="22"/>
          <w:szCs w:val="22"/>
        </w:rPr>
        <w:t>Basic career services</w:t>
      </w:r>
    </w:p>
    <w:p w14:paraId="51611DB5" w14:textId="16B7ED49" w:rsidR="001C3D17" w:rsidRDefault="001C3D17" w:rsidP="001C3D17">
      <w:pPr>
        <w:pStyle w:val="NormalWeb"/>
        <w:numPr>
          <w:ilvl w:val="1"/>
          <w:numId w:val="39"/>
        </w:numPr>
        <w:outlineLvl w:val="1"/>
        <w:rPr>
          <w:rFonts w:ascii="Arial" w:hAnsi="Arial" w:cs="Arial"/>
          <w:sz w:val="22"/>
          <w:szCs w:val="22"/>
        </w:rPr>
      </w:pPr>
      <w:r w:rsidRPr="001C3D17">
        <w:rPr>
          <w:rFonts w:ascii="Arial" w:hAnsi="Arial" w:cs="Arial"/>
          <w:sz w:val="22"/>
          <w:szCs w:val="22"/>
        </w:rPr>
        <w:t>Individualized career services</w:t>
      </w:r>
    </w:p>
    <w:p w14:paraId="2916C11E" w14:textId="33FE8618" w:rsidR="001C3D17" w:rsidRDefault="001C3D17" w:rsidP="001C3D17">
      <w:pPr>
        <w:pStyle w:val="NormalWeb"/>
        <w:numPr>
          <w:ilvl w:val="1"/>
          <w:numId w:val="39"/>
        </w:numPr>
        <w:outlineLvl w:val="1"/>
        <w:rPr>
          <w:rFonts w:ascii="Arial" w:hAnsi="Arial" w:cs="Arial"/>
          <w:sz w:val="22"/>
          <w:szCs w:val="22"/>
        </w:rPr>
      </w:pPr>
      <w:r>
        <w:rPr>
          <w:rFonts w:ascii="Arial" w:hAnsi="Arial" w:cs="Arial"/>
          <w:color w:val="000000"/>
          <w:sz w:val="21"/>
          <w:szCs w:val="21"/>
          <w:shd w:val="clear" w:color="auto" w:fill="FFFFFF"/>
        </w:rPr>
        <w:t>Follow-up services </w:t>
      </w:r>
    </w:p>
    <w:p w14:paraId="608563AE" w14:textId="77777777" w:rsidR="00036150" w:rsidRPr="0079263A" w:rsidRDefault="00036150" w:rsidP="0079263A">
      <w:pPr>
        <w:pStyle w:val="NormalWeb"/>
        <w:outlineLvl w:val="1"/>
        <w:rPr>
          <w:rFonts w:ascii="Arial" w:hAnsi="Arial" w:cs="Arial"/>
          <w:sz w:val="22"/>
          <w:szCs w:val="22"/>
        </w:rPr>
      </w:pPr>
    </w:p>
    <w:p w14:paraId="4B3DE9F4" w14:textId="340B5286" w:rsidR="002B42A5" w:rsidRPr="006011BC" w:rsidRDefault="00195625" w:rsidP="00970205">
      <w:pPr>
        <w:pStyle w:val="NormalWeb"/>
        <w:jc w:val="center"/>
        <w:outlineLvl w:val="1"/>
        <w:rPr>
          <w:rFonts w:ascii="Arial" w:hAnsi="Arial" w:cs="Arial"/>
          <w:b/>
          <w:sz w:val="28"/>
          <w:szCs w:val="28"/>
          <w:u w:val="single"/>
        </w:rPr>
      </w:pPr>
      <w:r w:rsidRPr="006011BC">
        <w:rPr>
          <w:rFonts w:ascii="Arial" w:hAnsi="Arial" w:cs="Arial"/>
          <w:b/>
          <w:sz w:val="28"/>
          <w:szCs w:val="28"/>
          <w:u w:val="single"/>
        </w:rPr>
        <w:t>Applications</w:t>
      </w:r>
      <w:r w:rsidR="002B42A5" w:rsidRPr="006011BC">
        <w:rPr>
          <w:rFonts w:ascii="Arial" w:hAnsi="Arial" w:cs="Arial"/>
          <w:b/>
          <w:sz w:val="28"/>
          <w:szCs w:val="28"/>
          <w:u w:val="single"/>
        </w:rPr>
        <w:t xml:space="preserve"> and Eligibility</w:t>
      </w:r>
      <w:r w:rsidRPr="006011BC">
        <w:rPr>
          <w:rFonts w:ascii="Arial" w:hAnsi="Arial" w:cs="Arial"/>
          <w:b/>
          <w:sz w:val="28"/>
          <w:szCs w:val="28"/>
          <w:u w:val="single"/>
        </w:rPr>
        <w:t xml:space="preserve"> Notices</w:t>
      </w:r>
      <w:r w:rsidR="002B42A5" w:rsidRPr="006011BC">
        <w:rPr>
          <w:rFonts w:ascii="Arial" w:hAnsi="Arial" w:cs="Arial"/>
          <w:b/>
          <w:sz w:val="28"/>
          <w:szCs w:val="28"/>
          <w:u w:val="single"/>
        </w:rPr>
        <w:t xml:space="preserve"> (TA720 &amp; TA722</w:t>
      </w:r>
      <w:r w:rsidR="00114A1C" w:rsidRPr="006011BC">
        <w:rPr>
          <w:rFonts w:ascii="Arial" w:hAnsi="Arial" w:cs="Arial"/>
          <w:b/>
          <w:sz w:val="28"/>
          <w:szCs w:val="28"/>
          <w:u w:val="single"/>
        </w:rPr>
        <w:t>)</w:t>
      </w:r>
    </w:p>
    <w:p w14:paraId="0F69D77B" w14:textId="10A135A6" w:rsidR="003A17D0" w:rsidRPr="002C7F9D" w:rsidRDefault="00961E4E" w:rsidP="00840D0D">
      <w:pPr>
        <w:pStyle w:val="NormalWeb"/>
        <w:outlineLvl w:val="1"/>
        <w:rPr>
          <w:rFonts w:ascii="Arial" w:hAnsi="Arial" w:cs="Arial"/>
          <w:b/>
          <w:sz w:val="22"/>
          <w:szCs w:val="22"/>
          <w:u w:val="single"/>
        </w:rPr>
      </w:pPr>
      <w:r w:rsidRPr="002C7F9D">
        <w:rPr>
          <w:rFonts w:ascii="Arial" w:hAnsi="Arial" w:cs="Arial"/>
          <w:b/>
          <w:sz w:val="22"/>
          <w:szCs w:val="22"/>
          <w:u w:val="single"/>
        </w:rPr>
        <w:t>Applications</w:t>
      </w:r>
      <w:r w:rsidR="00CA667F">
        <w:rPr>
          <w:rFonts w:ascii="Arial" w:hAnsi="Arial" w:cs="Arial"/>
          <w:b/>
          <w:sz w:val="22"/>
          <w:szCs w:val="22"/>
          <w:u w:val="single"/>
        </w:rPr>
        <w:t xml:space="preserve"> (TA 720)</w:t>
      </w:r>
      <w:r w:rsidR="00921354" w:rsidRPr="002C7F9D">
        <w:rPr>
          <w:rFonts w:ascii="Arial" w:hAnsi="Arial" w:cs="Arial"/>
          <w:b/>
          <w:sz w:val="22"/>
          <w:szCs w:val="22"/>
          <w:u w:val="single"/>
        </w:rPr>
        <w:t>:</w:t>
      </w:r>
    </w:p>
    <w:p w14:paraId="2A05D9AB" w14:textId="53920F5D" w:rsidR="00847852" w:rsidRPr="003A0D6F" w:rsidRDefault="00DE7705" w:rsidP="00840D0D">
      <w:pPr>
        <w:pStyle w:val="NormalWeb"/>
        <w:outlineLvl w:val="1"/>
        <w:rPr>
          <w:rFonts w:ascii="Arial" w:hAnsi="Arial" w:cs="Arial"/>
          <w:sz w:val="22"/>
          <w:szCs w:val="22"/>
        </w:rPr>
      </w:pPr>
      <w:r w:rsidRPr="003A0D6F">
        <w:rPr>
          <w:rFonts w:ascii="Arial" w:hAnsi="Arial" w:cs="Arial"/>
          <w:sz w:val="22"/>
          <w:szCs w:val="22"/>
        </w:rPr>
        <w:t xml:space="preserve">In New York State, the Unemployment </w:t>
      </w:r>
      <w:r w:rsidR="008F429B" w:rsidRPr="002C7F9D">
        <w:rPr>
          <w:rFonts w:ascii="Arial" w:hAnsi="Arial" w:cs="Arial"/>
          <w:sz w:val="22"/>
          <w:szCs w:val="22"/>
        </w:rPr>
        <w:t xml:space="preserve">Insurance </w:t>
      </w:r>
      <w:r w:rsidRPr="003A0D6F">
        <w:rPr>
          <w:rFonts w:ascii="Arial" w:hAnsi="Arial" w:cs="Arial"/>
          <w:sz w:val="22"/>
          <w:szCs w:val="22"/>
        </w:rPr>
        <w:t>(UI) Special Programs Unit (SPU), utilizes an application process to determine individual entitlement to Trade Adjustment Assistance.</w:t>
      </w:r>
    </w:p>
    <w:p w14:paraId="1C11DEEB" w14:textId="127C2C08" w:rsidR="00DE7705" w:rsidRPr="003A0D6F" w:rsidRDefault="00DE7705" w:rsidP="00840D0D">
      <w:pPr>
        <w:pStyle w:val="NormalWeb"/>
        <w:outlineLvl w:val="1"/>
        <w:rPr>
          <w:rFonts w:ascii="Arial" w:hAnsi="Arial" w:cs="Arial"/>
          <w:sz w:val="22"/>
          <w:szCs w:val="22"/>
        </w:rPr>
      </w:pPr>
      <w:r w:rsidRPr="003A0D6F">
        <w:rPr>
          <w:rFonts w:ascii="Arial" w:hAnsi="Arial" w:cs="Arial"/>
          <w:sz w:val="22"/>
          <w:szCs w:val="22"/>
        </w:rPr>
        <w:t>The “Request for Determination of Entitlement to TAA/TRA/RTAA” is commonly referred to as the TA720</w:t>
      </w:r>
      <w:r w:rsidR="002E1980" w:rsidRPr="002C7F9D">
        <w:rPr>
          <w:rFonts w:ascii="Arial" w:hAnsi="Arial" w:cs="Arial"/>
          <w:sz w:val="22"/>
          <w:szCs w:val="22"/>
        </w:rPr>
        <w:t xml:space="preserve"> application</w:t>
      </w:r>
      <w:r w:rsidRPr="003A0D6F">
        <w:rPr>
          <w:rFonts w:ascii="Arial" w:hAnsi="Arial" w:cs="Arial"/>
          <w:sz w:val="22"/>
          <w:szCs w:val="22"/>
        </w:rPr>
        <w:t xml:space="preserve">. </w:t>
      </w:r>
      <w:r w:rsidR="00831348">
        <w:rPr>
          <w:rFonts w:ascii="Arial" w:hAnsi="Arial" w:cs="Arial"/>
          <w:sz w:val="22"/>
          <w:szCs w:val="22"/>
        </w:rPr>
        <w:t>TA720</w:t>
      </w:r>
      <w:r w:rsidRPr="003A0D6F">
        <w:rPr>
          <w:rFonts w:ascii="Arial" w:hAnsi="Arial" w:cs="Arial"/>
          <w:sz w:val="22"/>
          <w:szCs w:val="22"/>
        </w:rPr>
        <w:t xml:space="preserve"> is the form number </w:t>
      </w:r>
      <w:r w:rsidR="008F429B" w:rsidRPr="002C7F9D">
        <w:rPr>
          <w:rFonts w:ascii="Arial" w:hAnsi="Arial" w:cs="Arial"/>
          <w:sz w:val="22"/>
          <w:szCs w:val="22"/>
        </w:rPr>
        <w:t>which</w:t>
      </w:r>
      <w:r w:rsidRPr="003A0D6F">
        <w:rPr>
          <w:rFonts w:ascii="Arial" w:hAnsi="Arial" w:cs="Arial"/>
          <w:sz w:val="22"/>
          <w:szCs w:val="22"/>
        </w:rPr>
        <w:t xml:space="preserve"> can be found in the bottom left corner of the document. </w:t>
      </w:r>
      <w:r w:rsidR="009471CB" w:rsidRPr="003A0D6F">
        <w:rPr>
          <w:rFonts w:ascii="Arial" w:hAnsi="Arial" w:cs="Arial"/>
          <w:sz w:val="22"/>
          <w:szCs w:val="22"/>
        </w:rPr>
        <w:t xml:space="preserve">This document provides information on all benefits available under the TAA program. </w:t>
      </w:r>
    </w:p>
    <w:p w14:paraId="5209702B" w14:textId="28C75D9E" w:rsidR="00DE7705" w:rsidRPr="003A0D6F" w:rsidRDefault="00DE7705" w:rsidP="00840D0D">
      <w:pPr>
        <w:pStyle w:val="NormalWeb"/>
        <w:outlineLvl w:val="1"/>
        <w:rPr>
          <w:rFonts w:ascii="Arial" w:hAnsi="Arial" w:cs="Arial"/>
          <w:sz w:val="22"/>
          <w:szCs w:val="22"/>
        </w:rPr>
      </w:pPr>
      <w:r w:rsidRPr="003A0D6F">
        <w:rPr>
          <w:rFonts w:ascii="Arial" w:hAnsi="Arial" w:cs="Arial"/>
          <w:sz w:val="22"/>
          <w:szCs w:val="22"/>
        </w:rPr>
        <w:t>The UI-Special Programs Unit mails out the TA720</w:t>
      </w:r>
      <w:r w:rsidR="002E1980" w:rsidRPr="002C7F9D">
        <w:rPr>
          <w:rFonts w:ascii="Arial" w:hAnsi="Arial" w:cs="Arial"/>
          <w:sz w:val="22"/>
          <w:szCs w:val="22"/>
        </w:rPr>
        <w:t xml:space="preserve"> application</w:t>
      </w:r>
      <w:r w:rsidR="00945D45">
        <w:rPr>
          <w:rFonts w:ascii="Arial" w:hAnsi="Arial" w:cs="Arial"/>
          <w:sz w:val="22"/>
          <w:szCs w:val="22"/>
        </w:rPr>
        <w:t>s</w:t>
      </w:r>
      <w:r w:rsidRPr="003A0D6F">
        <w:rPr>
          <w:rFonts w:ascii="Arial" w:hAnsi="Arial" w:cs="Arial"/>
          <w:sz w:val="22"/>
          <w:szCs w:val="22"/>
        </w:rPr>
        <w:t xml:space="preserve"> to affected workers </w:t>
      </w:r>
      <w:r w:rsidR="00D84B51">
        <w:rPr>
          <w:rFonts w:ascii="Arial" w:hAnsi="Arial" w:cs="Arial"/>
          <w:sz w:val="22"/>
          <w:szCs w:val="22"/>
        </w:rPr>
        <w:t xml:space="preserve">(may include leased workers and teleworkers) </w:t>
      </w:r>
      <w:r w:rsidRPr="003A0D6F">
        <w:rPr>
          <w:rFonts w:ascii="Arial" w:hAnsi="Arial" w:cs="Arial"/>
          <w:sz w:val="22"/>
          <w:szCs w:val="22"/>
        </w:rPr>
        <w:t>based on the</w:t>
      </w:r>
      <w:r w:rsidR="002E1980" w:rsidRPr="002C7F9D">
        <w:rPr>
          <w:rFonts w:ascii="Arial" w:hAnsi="Arial" w:cs="Arial"/>
          <w:sz w:val="22"/>
          <w:szCs w:val="22"/>
        </w:rPr>
        <w:t xml:space="preserve"> </w:t>
      </w:r>
      <w:r w:rsidRPr="003A0D6F">
        <w:rPr>
          <w:rFonts w:ascii="Arial" w:hAnsi="Arial" w:cs="Arial"/>
          <w:sz w:val="22"/>
          <w:szCs w:val="22"/>
        </w:rPr>
        <w:t>worker</w:t>
      </w:r>
      <w:r w:rsidR="002E1980" w:rsidRPr="002C7F9D">
        <w:rPr>
          <w:rFonts w:ascii="Arial" w:hAnsi="Arial" w:cs="Arial"/>
          <w:sz w:val="22"/>
          <w:szCs w:val="22"/>
        </w:rPr>
        <w:t xml:space="preserve"> list</w:t>
      </w:r>
      <w:r w:rsidRPr="003A0D6F">
        <w:rPr>
          <w:rFonts w:ascii="Arial" w:hAnsi="Arial" w:cs="Arial"/>
          <w:sz w:val="22"/>
          <w:szCs w:val="22"/>
        </w:rPr>
        <w:t xml:space="preserve"> provided by the trade affected </w:t>
      </w:r>
      <w:r w:rsidRPr="003A0D6F">
        <w:rPr>
          <w:rFonts w:ascii="Arial" w:hAnsi="Arial" w:cs="Arial"/>
          <w:sz w:val="22"/>
          <w:szCs w:val="22"/>
        </w:rPr>
        <w:lastRenderedPageBreak/>
        <w:t>business. The Request for Determination</w:t>
      </w:r>
      <w:r w:rsidR="008F429B" w:rsidRPr="002C7F9D">
        <w:rPr>
          <w:rFonts w:ascii="Arial" w:hAnsi="Arial" w:cs="Arial"/>
          <w:sz w:val="22"/>
          <w:szCs w:val="22"/>
        </w:rPr>
        <w:t xml:space="preserve"> of Entitlement</w:t>
      </w:r>
      <w:r w:rsidRPr="003A0D6F">
        <w:rPr>
          <w:rFonts w:ascii="Arial" w:hAnsi="Arial" w:cs="Arial"/>
          <w:sz w:val="22"/>
          <w:szCs w:val="22"/>
        </w:rPr>
        <w:t xml:space="preserve"> is mailed to workers upon their separation</w:t>
      </w:r>
      <w:r w:rsidR="002E1980" w:rsidRPr="002C7F9D">
        <w:rPr>
          <w:rFonts w:ascii="Arial" w:hAnsi="Arial" w:cs="Arial"/>
          <w:sz w:val="22"/>
          <w:szCs w:val="22"/>
        </w:rPr>
        <w:t xml:space="preserve"> from employment</w:t>
      </w:r>
      <w:r w:rsidRPr="003A0D6F">
        <w:rPr>
          <w:rFonts w:ascii="Arial" w:hAnsi="Arial" w:cs="Arial"/>
          <w:sz w:val="22"/>
          <w:szCs w:val="22"/>
        </w:rPr>
        <w:t>.</w:t>
      </w:r>
    </w:p>
    <w:p w14:paraId="6B8D8231" w14:textId="5A3CF221" w:rsidR="00945D45" w:rsidRDefault="009471CB" w:rsidP="00840D0D">
      <w:pPr>
        <w:pStyle w:val="NormalWeb"/>
        <w:outlineLvl w:val="1"/>
        <w:rPr>
          <w:rFonts w:ascii="Arial" w:hAnsi="Arial" w:cs="Arial"/>
          <w:sz w:val="22"/>
          <w:szCs w:val="22"/>
        </w:rPr>
      </w:pPr>
      <w:r w:rsidRPr="003A0D6F">
        <w:rPr>
          <w:rFonts w:ascii="Arial" w:hAnsi="Arial" w:cs="Arial"/>
          <w:sz w:val="22"/>
          <w:szCs w:val="22"/>
        </w:rPr>
        <w:t>When TAA customer</w:t>
      </w:r>
      <w:r w:rsidR="00511F97" w:rsidRPr="002C7F9D">
        <w:rPr>
          <w:rFonts w:ascii="Arial" w:hAnsi="Arial" w:cs="Arial"/>
          <w:sz w:val="22"/>
          <w:szCs w:val="22"/>
        </w:rPr>
        <w:t>s</w:t>
      </w:r>
      <w:r w:rsidRPr="003A0D6F">
        <w:rPr>
          <w:rFonts w:ascii="Arial" w:hAnsi="Arial" w:cs="Arial"/>
          <w:sz w:val="22"/>
          <w:szCs w:val="22"/>
        </w:rPr>
        <w:t xml:space="preserve"> receive the TA720, they should </w:t>
      </w:r>
      <w:r w:rsidR="00511F97" w:rsidRPr="002C7F9D">
        <w:rPr>
          <w:rFonts w:ascii="Arial" w:hAnsi="Arial" w:cs="Arial"/>
          <w:sz w:val="22"/>
          <w:szCs w:val="22"/>
        </w:rPr>
        <w:t>complete</w:t>
      </w:r>
      <w:r w:rsidR="00220B9D">
        <w:rPr>
          <w:rFonts w:ascii="Arial" w:hAnsi="Arial" w:cs="Arial"/>
          <w:sz w:val="22"/>
          <w:szCs w:val="22"/>
        </w:rPr>
        <w:t xml:space="preserve"> the document </w:t>
      </w:r>
      <w:r w:rsidRPr="003A0D6F">
        <w:rPr>
          <w:rFonts w:ascii="Arial" w:hAnsi="Arial" w:cs="Arial"/>
          <w:sz w:val="22"/>
          <w:szCs w:val="22"/>
        </w:rPr>
        <w:t xml:space="preserve">and return </w:t>
      </w:r>
      <w:r w:rsidR="00511F97" w:rsidRPr="002C7F9D">
        <w:rPr>
          <w:rFonts w:ascii="Arial" w:hAnsi="Arial" w:cs="Arial"/>
          <w:sz w:val="22"/>
          <w:szCs w:val="22"/>
        </w:rPr>
        <w:t xml:space="preserve">it </w:t>
      </w:r>
      <w:r w:rsidR="002E1980" w:rsidRPr="002C7F9D">
        <w:rPr>
          <w:rFonts w:ascii="Arial" w:hAnsi="Arial" w:cs="Arial"/>
          <w:sz w:val="22"/>
          <w:szCs w:val="22"/>
        </w:rPr>
        <w:t xml:space="preserve">to the address </w:t>
      </w:r>
      <w:r w:rsidR="00945D45">
        <w:rPr>
          <w:rFonts w:ascii="Arial" w:hAnsi="Arial" w:cs="Arial"/>
          <w:sz w:val="22"/>
          <w:szCs w:val="22"/>
        </w:rPr>
        <w:t xml:space="preserve">listed on the application </w:t>
      </w:r>
      <w:r w:rsidRPr="003A0D6F">
        <w:rPr>
          <w:rFonts w:ascii="Arial" w:hAnsi="Arial" w:cs="Arial"/>
          <w:sz w:val="22"/>
          <w:szCs w:val="22"/>
        </w:rPr>
        <w:t>as soon as possible.</w:t>
      </w:r>
    </w:p>
    <w:p w14:paraId="0D8BEE7D" w14:textId="7C9524A1" w:rsidR="00154179" w:rsidRDefault="00945D45" w:rsidP="00840D0D">
      <w:pPr>
        <w:pStyle w:val="NormalWeb"/>
        <w:outlineLvl w:val="1"/>
        <w:rPr>
          <w:rFonts w:ascii="Arial" w:hAnsi="Arial" w:cs="Arial"/>
          <w:sz w:val="22"/>
          <w:szCs w:val="22"/>
        </w:rPr>
      </w:pPr>
      <w:r>
        <w:rPr>
          <w:rFonts w:ascii="Arial" w:hAnsi="Arial" w:cs="Arial"/>
          <w:sz w:val="22"/>
          <w:szCs w:val="22"/>
        </w:rPr>
        <w:t>C</w:t>
      </w:r>
      <w:r w:rsidR="00511F97" w:rsidRPr="002C7F9D">
        <w:rPr>
          <w:rFonts w:ascii="Arial" w:hAnsi="Arial" w:cs="Arial"/>
          <w:sz w:val="22"/>
          <w:szCs w:val="22"/>
        </w:rPr>
        <w:t>ustomers should</w:t>
      </w:r>
      <w:r w:rsidR="00F95D91">
        <w:rPr>
          <w:rFonts w:ascii="Arial" w:hAnsi="Arial" w:cs="Arial"/>
          <w:sz w:val="22"/>
          <w:szCs w:val="22"/>
        </w:rPr>
        <w:t xml:space="preserve"> be encouraged to </w:t>
      </w:r>
      <w:r w:rsidR="00511F97" w:rsidRPr="002C7F9D">
        <w:rPr>
          <w:rFonts w:ascii="Arial" w:hAnsi="Arial" w:cs="Arial"/>
          <w:sz w:val="22"/>
          <w:szCs w:val="22"/>
        </w:rPr>
        <w:t xml:space="preserve">complete and return their TA720 application even if they are not in interested in attending training </w:t>
      </w:r>
      <w:r w:rsidR="002E1980" w:rsidRPr="002C7F9D">
        <w:rPr>
          <w:rFonts w:ascii="Arial" w:hAnsi="Arial" w:cs="Arial"/>
          <w:sz w:val="22"/>
          <w:szCs w:val="22"/>
        </w:rPr>
        <w:t xml:space="preserve">at the </w:t>
      </w:r>
      <w:proofErr w:type="gramStart"/>
      <w:r w:rsidRPr="002C7F9D">
        <w:rPr>
          <w:rFonts w:ascii="Arial" w:hAnsi="Arial" w:cs="Arial"/>
          <w:sz w:val="22"/>
          <w:szCs w:val="22"/>
        </w:rPr>
        <w:t>time</w:t>
      </w:r>
      <w:proofErr w:type="gramEnd"/>
      <w:r w:rsidR="002E1980" w:rsidRPr="002C7F9D">
        <w:rPr>
          <w:rFonts w:ascii="Arial" w:hAnsi="Arial" w:cs="Arial"/>
          <w:sz w:val="22"/>
          <w:szCs w:val="22"/>
        </w:rPr>
        <w:t xml:space="preserve"> they are determined eligible</w:t>
      </w:r>
      <w:r w:rsidR="00511F97" w:rsidRPr="002C7F9D">
        <w:rPr>
          <w:rFonts w:ascii="Arial" w:hAnsi="Arial" w:cs="Arial"/>
          <w:sz w:val="22"/>
          <w:szCs w:val="22"/>
        </w:rPr>
        <w:t>.</w:t>
      </w:r>
      <w:r>
        <w:rPr>
          <w:rFonts w:ascii="Arial" w:hAnsi="Arial" w:cs="Arial"/>
          <w:sz w:val="22"/>
          <w:szCs w:val="22"/>
        </w:rPr>
        <w:t xml:space="preserve"> The </w:t>
      </w:r>
      <w:r w:rsidRPr="002C7F9D">
        <w:rPr>
          <w:rFonts w:ascii="Arial" w:hAnsi="Arial" w:cs="Arial"/>
          <w:sz w:val="22"/>
          <w:szCs w:val="22"/>
        </w:rPr>
        <w:t>TAA training benefit is a lifetime benefit that can be use</w:t>
      </w:r>
      <w:r>
        <w:rPr>
          <w:rFonts w:ascii="Arial" w:hAnsi="Arial" w:cs="Arial"/>
          <w:sz w:val="22"/>
          <w:szCs w:val="22"/>
        </w:rPr>
        <w:t>d</w:t>
      </w:r>
      <w:r w:rsidRPr="002C7F9D">
        <w:rPr>
          <w:rFonts w:ascii="Arial" w:hAnsi="Arial" w:cs="Arial"/>
          <w:sz w:val="22"/>
          <w:szCs w:val="22"/>
        </w:rPr>
        <w:t xml:space="preserve"> </w:t>
      </w:r>
      <w:r>
        <w:rPr>
          <w:rFonts w:ascii="Arial" w:hAnsi="Arial" w:cs="Arial"/>
          <w:sz w:val="22"/>
          <w:szCs w:val="22"/>
        </w:rPr>
        <w:t xml:space="preserve">once (one training program per petition) and </w:t>
      </w:r>
      <w:r w:rsidRPr="002C7F9D">
        <w:rPr>
          <w:rFonts w:ascii="Arial" w:hAnsi="Arial" w:cs="Arial"/>
          <w:sz w:val="22"/>
          <w:szCs w:val="22"/>
        </w:rPr>
        <w:t>does not</w:t>
      </w:r>
      <w:r w:rsidR="002273AF">
        <w:rPr>
          <w:rFonts w:ascii="Arial" w:hAnsi="Arial" w:cs="Arial"/>
          <w:sz w:val="22"/>
          <w:szCs w:val="22"/>
        </w:rPr>
        <w:t xml:space="preserve"> currently</w:t>
      </w:r>
      <w:r w:rsidRPr="002C7F9D">
        <w:rPr>
          <w:rFonts w:ascii="Arial" w:hAnsi="Arial" w:cs="Arial"/>
          <w:sz w:val="22"/>
          <w:szCs w:val="22"/>
        </w:rPr>
        <w:t xml:space="preserve"> have a deadlin</w:t>
      </w:r>
      <w:r>
        <w:rPr>
          <w:rFonts w:ascii="Arial" w:hAnsi="Arial" w:cs="Arial"/>
          <w:sz w:val="22"/>
          <w:szCs w:val="22"/>
        </w:rPr>
        <w:t>e.</w:t>
      </w:r>
    </w:p>
    <w:p w14:paraId="7EDBBDB6" w14:textId="7250A46D" w:rsidR="00961E4E" w:rsidRPr="003A0D6F" w:rsidRDefault="003F5AA7" w:rsidP="00840D0D">
      <w:pPr>
        <w:pStyle w:val="NormalWeb"/>
        <w:outlineLvl w:val="1"/>
        <w:rPr>
          <w:rFonts w:ascii="Arial" w:hAnsi="Arial" w:cs="Arial"/>
          <w:b/>
          <w:sz w:val="22"/>
          <w:szCs w:val="22"/>
          <w:u w:val="single"/>
        </w:rPr>
      </w:pPr>
      <w:r w:rsidRPr="003A0D6F">
        <w:rPr>
          <w:rFonts w:ascii="Arial" w:hAnsi="Arial" w:cs="Arial"/>
          <w:b/>
          <w:sz w:val="22"/>
          <w:szCs w:val="22"/>
          <w:u w:val="single"/>
        </w:rPr>
        <w:t>Eligibility</w:t>
      </w:r>
      <w:r w:rsidR="00961E4E" w:rsidRPr="003A0D6F">
        <w:rPr>
          <w:rFonts w:ascii="Arial" w:hAnsi="Arial" w:cs="Arial"/>
          <w:b/>
          <w:sz w:val="22"/>
          <w:szCs w:val="22"/>
          <w:u w:val="single"/>
        </w:rPr>
        <w:t xml:space="preserve"> Notices</w:t>
      </w:r>
      <w:r w:rsidR="00CA667F">
        <w:rPr>
          <w:rFonts w:ascii="Arial" w:hAnsi="Arial" w:cs="Arial"/>
          <w:b/>
          <w:sz w:val="22"/>
          <w:szCs w:val="22"/>
          <w:u w:val="single"/>
        </w:rPr>
        <w:t xml:space="preserve"> (TA 722)</w:t>
      </w:r>
      <w:r w:rsidRPr="002C7F9D">
        <w:rPr>
          <w:rFonts w:ascii="Arial" w:hAnsi="Arial" w:cs="Arial"/>
          <w:b/>
          <w:sz w:val="22"/>
          <w:szCs w:val="22"/>
          <w:u w:val="single"/>
        </w:rPr>
        <w:t>:</w:t>
      </w:r>
    </w:p>
    <w:p w14:paraId="41372638" w14:textId="48AF7CCC" w:rsidR="00961E4E" w:rsidRPr="003A0D6F" w:rsidRDefault="00961E4E" w:rsidP="00840D0D">
      <w:pPr>
        <w:pStyle w:val="NormalWeb"/>
        <w:outlineLvl w:val="1"/>
        <w:rPr>
          <w:rFonts w:ascii="Arial" w:hAnsi="Arial" w:cs="Arial"/>
          <w:sz w:val="22"/>
          <w:szCs w:val="22"/>
        </w:rPr>
      </w:pPr>
      <w:r w:rsidRPr="003A0D6F">
        <w:rPr>
          <w:rFonts w:ascii="Arial" w:hAnsi="Arial" w:cs="Arial"/>
          <w:sz w:val="22"/>
          <w:szCs w:val="22"/>
        </w:rPr>
        <w:t>Once a Request for Determination of Entitlement to TAA/TRA/RTAA (TA720) has been returned, the Special Programs Unit will review the application and issue a determination.</w:t>
      </w:r>
    </w:p>
    <w:p w14:paraId="0F536F2F" w14:textId="3E1269BB" w:rsidR="00961E4E" w:rsidRPr="003A0D6F" w:rsidRDefault="00961E4E" w:rsidP="00840D0D">
      <w:pPr>
        <w:pStyle w:val="NormalWeb"/>
        <w:outlineLvl w:val="1"/>
        <w:rPr>
          <w:rFonts w:ascii="Arial" w:hAnsi="Arial" w:cs="Arial"/>
          <w:sz w:val="22"/>
          <w:szCs w:val="22"/>
        </w:rPr>
      </w:pPr>
      <w:r w:rsidRPr="003A0D6F">
        <w:rPr>
          <w:rFonts w:ascii="Arial" w:hAnsi="Arial" w:cs="Arial"/>
          <w:sz w:val="22"/>
          <w:szCs w:val="22"/>
        </w:rPr>
        <w:t xml:space="preserve">If the customer is determined eligible for TAA program benefits, they will be issued a “Determination of Entitlement to Trade Adjustment Assistance (TAA)”, also known as </w:t>
      </w:r>
      <w:r w:rsidR="00EF09B2">
        <w:rPr>
          <w:rFonts w:ascii="Arial" w:hAnsi="Arial" w:cs="Arial"/>
          <w:sz w:val="22"/>
          <w:szCs w:val="22"/>
        </w:rPr>
        <w:t>form</w:t>
      </w:r>
      <w:r w:rsidRPr="003A0D6F">
        <w:rPr>
          <w:rFonts w:ascii="Arial" w:hAnsi="Arial" w:cs="Arial"/>
          <w:sz w:val="22"/>
          <w:szCs w:val="22"/>
        </w:rPr>
        <w:t xml:space="preserve"> TA722.</w:t>
      </w:r>
      <w:r w:rsidR="00AD76A3">
        <w:rPr>
          <w:rFonts w:ascii="Arial" w:hAnsi="Arial" w:cs="Arial"/>
          <w:sz w:val="22"/>
          <w:szCs w:val="22"/>
        </w:rPr>
        <w:t xml:space="preserve"> </w:t>
      </w:r>
      <w:r w:rsidR="00AC7E57">
        <w:rPr>
          <w:rFonts w:ascii="Arial" w:hAnsi="Arial" w:cs="Arial"/>
          <w:sz w:val="22"/>
          <w:szCs w:val="22"/>
        </w:rPr>
        <w:t xml:space="preserve">If the customer is determined ineligible for benefits, a form TA722N will be sent with hearing rights. </w:t>
      </w:r>
    </w:p>
    <w:p w14:paraId="43A66297" w14:textId="64E08C14" w:rsidR="00961E4E" w:rsidRPr="003A0D6F" w:rsidRDefault="00961E4E" w:rsidP="00840D0D">
      <w:pPr>
        <w:pStyle w:val="NormalWeb"/>
        <w:outlineLvl w:val="1"/>
        <w:rPr>
          <w:rFonts w:ascii="Arial" w:hAnsi="Arial" w:cs="Arial"/>
          <w:sz w:val="22"/>
          <w:szCs w:val="22"/>
        </w:rPr>
      </w:pPr>
      <w:r w:rsidRPr="003A0D6F">
        <w:rPr>
          <w:rFonts w:ascii="Arial" w:hAnsi="Arial" w:cs="Arial"/>
          <w:sz w:val="22"/>
          <w:szCs w:val="22"/>
        </w:rPr>
        <w:t xml:space="preserve">This document provides a list of </w:t>
      </w:r>
      <w:r w:rsidR="00A16D46" w:rsidRPr="002C7F9D">
        <w:rPr>
          <w:rFonts w:ascii="Arial" w:hAnsi="Arial" w:cs="Arial"/>
          <w:sz w:val="22"/>
          <w:szCs w:val="22"/>
        </w:rPr>
        <w:t>r</w:t>
      </w:r>
      <w:r w:rsidRPr="003A0D6F">
        <w:rPr>
          <w:rFonts w:ascii="Arial" w:hAnsi="Arial" w:cs="Arial"/>
          <w:sz w:val="22"/>
          <w:szCs w:val="22"/>
        </w:rPr>
        <w:t>e</w:t>
      </w:r>
      <w:r w:rsidR="00A16D46" w:rsidRPr="002C7F9D">
        <w:rPr>
          <w:rFonts w:ascii="Arial" w:hAnsi="Arial" w:cs="Arial"/>
          <w:sz w:val="22"/>
          <w:szCs w:val="22"/>
        </w:rPr>
        <w:t>-</w:t>
      </w:r>
      <w:r w:rsidRPr="003A0D6F">
        <w:rPr>
          <w:rFonts w:ascii="Arial" w:hAnsi="Arial" w:cs="Arial"/>
          <w:sz w:val="22"/>
          <w:szCs w:val="22"/>
        </w:rPr>
        <w:t xml:space="preserve">employment </w:t>
      </w:r>
      <w:r w:rsidR="00A16D46" w:rsidRPr="002C7F9D">
        <w:rPr>
          <w:rFonts w:ascii="Arial" w:hAnsi="Arial" w:cs="Arial"/>
          <w:sz w:val="22"/>
          <w:szCs w:val="22"/>
        </w:rPr>
        <w:t>s</w:t>
      </w:r>
      <w:r w:rsidRPr="003A0D6F">
        <w:rPr>
          <w:rFonts w:ascii="Arial" w:hAnsi="Arial" w:cs="Arial"/>
          <w:sz w:val="22"/>
          <w:szCs w:val="22"/>
        </w:rPr>
        <w:t xml:space="preserve">ervices, benefits available under TAA, </w:t>
      </w:r>
      <w:r w:rsidR="003F5AA7" w:rsidRPr="002C7F9D">
        <w:rPr>
          <w:rFonts w:ascii="Arial" w:hAnsi="Arial" w:cs="Arial"/>
          <w:sz w:val="22"/>
          <w:szCs w:val="22"/>
        </w:rPr>
        <w:t>Trade Readjustment Allowance (</w:t>
      </w:r>
      <w:r w:rsidRPr="003A0D6F">
        <w:rPr>
          <w:rFonts w:ascii="Arial" w:hAnsi="Arial" w:cs="Arial"/>
          <w:sz w:val="22"/>
          <w:szCs w:val="22"/>
        </w:rPr>
        <w:t>TRA</w:t>
      </w:r>
      <w:r w:rsidR="003F5AA7" w:rsidRPr="002C7F9D">
        <w:rPr>
          <w:rFonts w:ascii="Arial" w:hAnsi="Arial" w:cs="Arial"/>
          <w:sz w:val="22"/>
          <w:szCs w:val="22"/>
        </w:rPr>
        <w:t>)</w:t>
      </w:r>
      <w:r w:rsidRPr="003A0D6F">
        <w:rPr>
          <w:rFonts w:ascii="Arial" w:hAnsi="Arial" w:cs="Arial"/>
          <w:sz w:val="22"/>
          <w:szCs w:val="22"/>
        </w:rPr>
        <w:t xml:space="preserve"> eligibility and rate, as well as</w:t>
      </w:r>
      <w:r w:rsidR="003F5AA7" w:rsidRPr="002C7F9D">
        <w:rPr>
          <w:rFonts w:ascii="Arial" w:hAnsi="Arial" w:cs="Arial"/>
          <w:sz w:val="22"/>
          <w:szCs w:val="22"/>
        </w:rPr>
        <w:t xml:space="preserve"> a Reemployment Trade Adjustment Assistance</w:t>
      </w:r>
      <w:r w:rsidRPr="003A0D6F">
        <w:rPr>
          <w:rFonts w:ascii="Arial" w:hAnsi="Arial" w:cs="Arial"/>
          <w:sz w:val="22"/>
          <w:szCs w:val="22"/>
        </w:rPr>
        <w:t xml:space="preserve"> </w:t>
      </w:r>
      <w:r w:rsidR="003F5AA7" w:rsidRPr="002C7F9D">
        <w:rPr>
          <w:rFonts w:ascii="Arial" w:hAnsi="Arial" w:cs="Arial"/>
          <w:sz w:val="22"/>
          <w:szCs w:val="22"/>
        </w:rPr>
        <w:t>(</w:t>
      </w:r>
      <w:r w:rsidRPr="003A0D6F">
        <w:rPr>
          <w:rFonts w:ascii="Arial" w:hAnsi="Arial" w:cs="Arial"/>
          <w:sz w:val="22"/>
          <w:szCs w:val="22"/>
        </w:rPr>
        <w:t>RTAA</w:t>
      </w:r>
      <w:r w:rsidR="003F5AA7" w:rsidRPr="002C7F9D">
        <w:rPr>
          <w:rFonts w:ascii="Arial" w:hAnsi="Arial" w:cs="Arial"/>
          <w:sz w:val="22"/>
          <w:szCs w:val="22"/>
        </w:rPr>
        <w:t>)</w:t>
      </w:r>
      <w:r w:rsidRPr="003A0D6F">
        <w:rPr>
          <w:rFonts w:ascii="Arial" w:hAnsi="Arial" w:cs="Arial"/>
          <w:sz w:val="22"/>
          <w:szCs w:val="22"/>
        </w:rPr>
        <w:t xml:space="preserve"> application (if applicable).</w:t>
      </w:r>
    </w:p>
    <w:p w14:paraId="7BF4D784" w14:textId="06A6D271" w:rsidR="00961E4E" w:rsidRPr="003A0D6F" w:rsidRDefault="00961E4E" w:rsidP="00840D0D">
      <w:pPr>
        <w:pStyle w:val="NormalWeb"/>
        <w:outlineLvl w:val="1"/>
        <w:rPr>
          <w:rFonts w:ascii="Arial" w:hAnsi="Arial" w:cs="Arial"/>
          <w:sz w:val="22"/>
          <w:szCs w:val="22"/>
        </w:rPr>
      </w:pPr>
      <w:r w:rsidRPr="003A0D6F">
        <w:rPr>
          <w:rFonts w:ascii="Arial" w:hAnsi="Arial" w:cs="Arial"/>
          <w:sz w:val="22"/>
          <w:szCs w:val="22"/>
        </w:rPr>
        <w:t xml:space="preserve">The TA722 advises the customer of the Training Enrollment Deadline </w:t>
      </w:r>
      <w:r w:rsidR="00A16D46" w:rsidRPr="002C7F9D">
        <w:rPr>
          <w:rFonts w:ascii="Arial" w:hAnsi="Arial" w:cs="Arial"/>
          <w:sz w:val="22"/>
          <w:szCs w:val="22"/>
        </w:rPr>
        <w:t xml:space="preserve">(TED) </w:t>
      </w:r>
      <w:r w:rsidRPr="003A0D6F">
        <w:rPr>
          <w:rFonts w:ascii="Arial" w:hAnsi="Arial" w:cs="Arial"/>
          <w:sz w:val="22"/>
          <w:szCs w:val="22"/>
        </w:rPr>
        <w:t xml:space="preserve">date. This is the date the customer must be enrolled* in training </w:t>
      </w:r>
      <w:proofErr w:type="gramStart"/>
      <w:r w:rsidRPr="003A0D6F">
        <w:rPr>
          <w:rFonts w:ascii="Arial" w:hAnsi="Arial" w:cs="Arial"/>
          <w:sz w:val="22"/>
          <w:szCs w:val="22"/>
        </w:rPr>
        <w:t>in order to</w:t>
      </w:r>
      <w:proofErr w:type="gramEnd"/>
      <w:r w:rsidRPr="003A0D6F">
        <w:rPr>
          <w:rFonts w:ascii="Arial" w:hAnsi="Arial" w:cs="Arial"/>
          <w:sz w:val="22"/>
          <w:szCs w:val="22"/>
        </w:rPr>
        <w:t xml:space="preserve"> be eligible for </w:t>
      </w:r>
      <w:r w:rsidR="00A16D46" w:rsidRPr="002C7F9D">
        <w:rPr>
          <w:rFonts w:ascii="Arial" w:hAnsi="Arial" w:cs="Arial"/>
          <w:sz w:val="22"/>
          <w:szCs w:val="22"/>
        </w:rPr>
        <w:t xml:space="preserve">weekly </w:t>
      </w:r>
      <w:r w:rsidRPr="003A0D6F">
        <w:rPr>
          <w:rFonts w:ascii="Arial" w:hAnsi="Arial" w:cs="Arial"/>
          <w:sz w:val="22"/>
          <w:szCs w:val="22"/>
        </w:rPr>
        <w:t xml:space="preserve">TRA payments. </w:t>
      </w:r>
    </w:p>
    <w:p w14:paraId="6581BDC0" w14:textId="370C72AD" w:rsidR="008E709A" w:rsidRPr="003A0D6F" w:rsidRDefault="00961E4E" w:rsidP="00840D0D">
      <w:pPr>
        <w:pStyle w:val="NormalWeb"/>
        <w:outlineLvl w:val="1"/>
        <w:rPr>
          <w:rFonts w:ascii="Arial" w:hAnsi="Arial" w:cs="Arial"/>
          <w:sz w:val="22"/>
          <w:szCs w:val="22"/>
        </w:rPr>
      </w:pPr>
      <w:r w:rsidRPr="003A0D6F">
        <w:rPr>
          <w:rFonts w:ascii="Arial" w:hAnsi="Arial" w:cs="Arial"/>
          <w:sz w:val="22"/>
          <w:szCs w:val="22"/>
        </w:rPr>
        <w:t>TAA customers should bring the TA72</w:t>
      </w:r>
      <w:r w:rsidR="000F308A">
        <w:rPr>
          <w:rFonts w:ascii="Arial" w:hAnsi="Arial" w:cs="Arial"/>
          <w:sz w:val="22"/>
          <w:szCs w:val="22"/>
        </w:rPr>
        <w:t>2</w:t>
      </w:r>
      <w:r w:rsidRPr="003A0D6F">
        <w:rPr>
          <w:rFonts w:ascii="Arial" w:hAnsi="Arial" w:cs="Arial"/>
          <w:sz w:val="22"/>
          <w:szCs w:val="22"/>
        </w:rPr>
        <w:t xml:space="preserve"> to the </w:t>
      </w:r>
      <w:r w:rsidR="00A16D46" w:rsidRPr="002C7F9D">
        <w:rPr>
          <w:rFonts w:ascii="Arial" w:hAnsi="Arial" w:cs="Arial"/>
          <w:sz w:val="22"/>
          <w:szCs w:val="22"/>
        </w:rPr>
        <w:t>C</w:t>
      </w:r>
      <w:r w:rsidRPr="003A0D6F">
        <w:rPr>
          <w:rFonts w:ascii="Arial" w:hAnsi="Arial" w:cs="Arial"/>
          <w:sz w:val="22"/>
          <w:szCs w:val="22"/>
        </w:rPr>
        <w:t xml:space="preserve">areer </w:t>
      </w:r>
      <w:proofErr w:type="gramStart"/>
      <w:r w:rsidR="00A16D46" w:rsidRPr="002C7F9D">
        <w:rPr>
          <w:rFonts w:ascii="Arial" w:hAnsi="Arial" w:cs="Arial"/>
          <w:sz w:val="22"/>
          <w:szCs w:val="22"/>
        </w:rPr>
        <w:t>C</w:t>
      </w:r>
      <w:r w:rsidRPr="003A0D6F">
        <w:rPr>
          <w:rFonts w:ascii="Arial" w:hAnsi="Arial" w:cs="Arial"/>
          <w:sz w:val="22"/>
          <w:szCs w:val="22"/>
        </w:rPr>
        <w:t>enter</w:t>
      </w:r>
      <w:r w:rsidR="00D80E42">
        <w:rPr>
          <w:rFonts w:ascii="Arial" w:hAnsi="Arial" w:cs="Arial"/>
          <w:sz w:val="22"/>
          <w:szCs w:val="22"/>
        </w:rPr>
        <w:t>,</w:t>
      </w:r>
      <w:r w:rsidR="00B525CB">
        <w:rPr>
          <w:rFonts w:ascii="Arial" w:hAnsi="Arial" w:cs="Arial"/>
          <w:sz w:val="22"/>
          <w:szCs w:val="22"/>
        </w:rPr>
        <w:t xml:space="preserve"> </w:t>
      </w:r>
      <w:r w:rsidR="00D80E42">
        <w:rPr>
          <w:rFonts w:ascii="Arial" w:hAnsi="Arial" w:cs="Arial"/>
          <w:sz w:val="22"/>
          <w:szCs w:val="22"/>
        </w:rPr>
        <w:t>or</w:t>
      </w:r>
      <w:proofErr w:type="gramEnd"/>
      <w:r w:rsidR="00D80E42">
        <w:rPr>
          <w:rFonts w:ascii="Arial" w:hAnsi="Arial" w:cs="Arial"/>
          <w:sz w:val="22"/>
          <w:szCs w:val="22"/>
        </w:rPr>
        <w:t xml:space="preserve"> provide to the TAA specialist</w:t>
      </w:r>
      <w:r w:rsidRPr="003A0D6F">
        <w:rPr>
          <w:rFonts w:ascii="Arial" w:hAnsi="Arial" w:cs="Arial"/>
          <w:sz w:val="22"/>
          <w:szCs w:val="22"/>
        </w:rPr>
        <w:t xml:space="preserve"> when seeking services or benefits. </w:t>
      </w:r>
      <w:r w:rsidR="008E709A">
        <w:rPr>
          <w:rFonts w:ascii="Arial" w:hAnsi="Arial" w:cs="Arial"/>
          <w:sz w:val="22"/>
          <w:szCs w:val="22"/>
        </w:rPr>
        <w:br/>
        <w:t>If the customer does not have a copy of the TA72</w:t>
      </w:r>
      <w:r w:rsidR="000F308A">
        <w:rPr>
          <w:rFonts w:ascii="Arial" w:hAnsi="Arial" w:cs="Arial"/>
          <w:sz w:val="22"/>
          <w:szCs w:val="22"/>
        </w:rPr>
        <w:t>2</w:t>
      </w:r>
      <w:r w:rsidR="008E709A">
        <w:rPr>
          <w:rFonts w:ascii="Arial" w:hAnsi="Arial" w:cs="Arial"/>
          <w:sz w:val="22"/>
          <w:szCs w:val="22"/>
        </w:rPr>
        <w:t>, TAA Central Office can</w:t>
      </w:r>
      <w:r w:rsidR="000F308A" w:rsidRPr="000F308A">
        <w:rPr>
          <w:rFonts w:ascii="Arial" w:hAnsi="Arial" w:cs="Arial"/>
          <w:sz w:val="22"/>
          <w:szCs w:val="22"/>
        </w:rPr>
        <w:t xml:space="preserve"> </w:t>
      </w:r>
      <w:r w:rsidR="000F308A">
        <w:rPr>
          <w:rFonts w:ascii="Arial" w:hAnsi="Arial" w:cs="Arial"/>
          <w:sz w:val="22"/>
          <w:szCs w:val="22"/>
        </w:rPr>
        <w:t>verify program eligibility and deadline dates</w:t>
      </w:r>
      <w:r w:rsidR="008E709A">
        <w:rPr>
          <w:rFonts w:ascii="Arial" w:hAnsi="Arial" w:cs="Arial"/>
          <w:sz w:val="22"/>
          <w:szCs w:val="22"/>
        </w:rPr>
        <w:t xml:space="preserve"> on the form.</w:t>
      </w:r>
      <w:r w:rsidR="000F308A">
        <w:rPr>
          <w:rFonts w:ascii="Arial" w:hAnsi="Arial" w:cs="Arial"/>
          <w:sz w:val="22"/>
          <w:szCs w:val="22"/>
        </w:rPr>
        <w:t xml:space="preserve"> </w:t>
      </w:r>
      <w:r w:rsidR="008E709A">
        <w:rPr>
          <w:rFonts w:ascii="Arial" w:hAnsi="Arial" w:cs="Arial"/>
          <w:sz w:val="22"/>
          <w:szCs w:val="22"/>
        </w:rPr>
        <w:t xml:space="preserve">There should be no </w:t>
      </w:r>
      <w:r w:rsidR="00450492">
        <w:rPr>
          <w:rFonts w:ascii="Arial" w:hAnsi="Arial" w:cs="Arial"/>
          <w:sz w:val="22"/>
          <w:szCs w:val="22"/>
        </w:rPr>
        <w:t>delay in</w:t>
      </w:r>
      <w:r w:rsidR="008E709A">
        <w:rPr>
          <w:rFonts w:ascii="Arial" w:hAnsi="Arial" w:cs="Arial"/>
          <w:sz w:val="22"/>
          <w:szCs w:val="22"/>
        </w:rPr>
        <w:t xml:space="preserve"> serving a TAA eligible customer if they do not have the TA722 in their possession.  </w:t>
      </w:r>
    </w:p>
    <w:p w14:paraId="455BB54C" w14:textId="5E0F2F99" w:rsidR="002E085B" w:rsidRPr="002C7F9D" w:rsidRDefault="00840D0D" w:rsidP="00840D0D">
      <w:pPr>
        <w:pStyle w:val="NormalWeb"/>
        <w:outlineLvl w:val="1"/>
        <w:rPr>
          <w:rFonts w:ascii="Arial" w:hAnsi="Arial" w:cs="Arial"/>
          <w:b/>
          <w:sz w:val="22"/>
          <w:szCs w:val="22"/>
          <w:u w:val="single"/>
        </w:rPr>
      </w:pPr>
      <w:bookmarkStart w:id="7" w:name="_Hlk69399740"/>
      <w:r w:rsidRPr="002C7F9D">
        <w:rPr>
          <w:rFonts w:ascii="Arial" w:hAnsi="Arial" w:cs="Arial"/>
          <w:b/>
          <w:sz w:val="22"/>
          <w:szCs w:val="22"/>
          <w:u w:val="single"/>
        </w:rPr>
        <w:t>Benefits and Services</w:t>
      </w:r>
      <w:r w:rsidR="004C7607" w:rsidRPr="002C7F9D">
        <w:rPr>
          <w:rFonts w:ascii="Arial" w:hAnsi="Arial" w:cs="Arial"/>
          <w:b/>
          <w:sz w:val="22"/>
          <w:szCs w:val="22"/>
          <w:u w:val="single"/>
        </w:rPr>
        <w:t>:</w:t>
      </w:r>
      <w:r w:rsidR="00195625" w:rsidRPr="003A0D6F">
        <w:rPr>
          <w:rFonts w:ascii="Arial" w:hAnsi="Arial" w:cs="Arial"/>
        </w:rPr>
        <w:t xml:space="preserve"> </w:t>
      </w:r>
    </w:p>
    <w:bookmarkEnd w:id="7"/>
    <w:p w14:paraId="6A47062A" w14:textId="6C1C1B2A" w:rsidR="00840D0D" w:rsidRDefault="00840D0D" w:rsidP="00840D0D">
      <w:pPr>
        <w:pStyle w:val="NormalWeb"/>
        <w:outlineLvl w:val="1"/>
        <w:rPr>
          <w:rFonts w:ascii="Arial" w:hAnsi="Arial" w:cs="Arial"/>
          <w:sz w:val="22"/>
          <w:szCs w:val="22"/>
        </w:rPr>
      </w:pPr>
      <w:r w:rsidRPr="002C7F9D">
        <w:rPr>
          <w:rFonts w:ascii="Arial" w:hAnsi="Arial" w:cs="Arial"/>
          <w:sz w:val="22"/>
          <w:szCs w:val="22"/>
        </w:rPr>
        <w:t xml:space="preserve">The TAA program offers a range of benefits and services to assist eligible workers return to work. The following </w:t>
      </w:r>
      <w:r w:rsidR="00E11A79">
        <w:rPr>
          <w:rFonts w:ascii="Arial" w:hAnsi="Arial" w:cs="Arial"/>
          <w:sz w:val="22"/>
          <w:szCs w:val="22"/>
        </w:rPr>
        <w:t xml:space="preserve">benefits </w:t>
      </w:r>
      <w:r w:rsidRPr="002C7F9D">
        <w:rPr>
          <w:rFonts w:ascii="Arial" w:hAnsi="Arial" w:cs="Arial"/>
          <w:sz w:val="22"/>
          <w:szCs w:val="22"/>
        </w:rPr>
        <w:t>are potentially available, subject to federal funds and individual worker eligibility</w:t>
      </w:r>
      <w:r w:rsidR="004C7607" w:rsidRPr="002C7F9D">
        <w:rPr>
          <w:rFonts w:ascii="Arial" w:hAnsi="Arial" w:cs="Arial"/>
          <w:sz w:val="22"/>
          <w:szCs w:val="22"/>
        </w:rPr>
        <w:t>:</w:t>
      </w:r>
    </w:p>
    <w:p w14:paraId="0BBCD648" w14:textId="18D67FEB" w:rsidR="00450492" w:rsidRPr="00970205" w:rsidRDefault="00450492" w:rsidP="00840D0D">
      <w:pPr>
        <w:pStyle w:val="NormalWeb"/>
        <w:outlineLvl w:val="1"/>
        <w:rPr>
          <w:rFonts w:ascii="Arial" w:hAnsi="Arial" w:cs="Arial"/>
          <w:b/>
          <w:bCs/>
          <w:sz w:val="22"/>
          <w:szCs w:val="22"/>
        </w:rPr>
      </w:pPr>
      <w:r w:rsidRPr="00970205">
        <w:rPr>
          <w:rFonts w:ascii="Arial" w:hAnsi="Arial" w:cs="Arial"/>
          <w:b/>
          <w:bCs/>
          <w:sz w:val="22"/>
          <w:szCs w:val="22"/>
        </w:rPr>
        <w:t>Benefits (TAA)</w:t>
      </w:r>
    </w:p>
    <w:p w14:paraId="41C47198" w14:textId="0D4B0E8D" w:rsidR="00840D0D" w:rsidRDefault="00840D0D" w:rsidP="00840D0D">
      <w:pPr>
        <w:pStyle w:val="NormalWeb"/>
        <w:numPr>
          <w:ilvl w:val="0"/>
          <w:numId w:val="1"/>
        </w:numPr>
        <w:outlineLvl w:val="1"/>
        <w:rPr>
          <w:rFonts w:ascii="Arial" w:hAnsi="Arial" w:cs="Arial"/>
          <w:sz w:val="22"/>
          <w:szCs w:val="22"/>
        </w:rPr>
      </w:pPr>
      <w:r w:rsidRPr="002C7F9D">
        <w:rPr>
          <w:rFonts w:ascii="Arial" w:hAnsi="Arial" w:cs="Arial"/>
          <w:sz w:val="22"/>
          <w:szCs w:val="22"/>
        </w:rPr>
        <w:t>Training</w:t>
      </w:r>
      <w:r w:rsidR="00450492">
        <w:rPr>
          <w:rFonts w:ascii="Arial" w:hAnsi="Arial" w:cs="Arial"/>
          <w:sz w:val="22"/>
          <w:szCs w:val="22"/>
        </w:rPr>
        <w:t xml:space="preserve"> (</w:t>
      </w:r>
      <w:r w:rsidR="00E11A79">
        <w:rPr>
          <w:rFonts w:ascii="Arial" w:hAnsi="Arial" w:cs="Arial"/>
          <w:sz w:val="22"/>
          <w:szCs w:val="22"/>
        </w:rPr>
        <w:t>C</w:t>
      </w:r>
      <w:r w:rsidR="00450492">
        <w:rPr>
          <w:rFonts w:ascii="Arial" w:hAnsi="Arial" w:cs="Arial"/>
          <w:sz w:val="22"/>
          <w:szCs w:val="22"/>
        </w:rPr>
        <w:t>lassroom, Online, On-The-Job, Apprenticeship, customized)</w:t>
      </w:r>
    </w:p>
    <w:p w14:paraId="0CA64899" w14:textId="79C39298" w:rsidR="008C4315" w:rsidRDefault="008C4315" w:rsidP="008C4315">
      <w:pPr>
        <w:pStyle w:val="ListParagraph"/>
        <w:numPr>
          <w:ilvl w:val="0"/>
          <w:numId w:val="1"/>
        </w:numPr>
        <w:rPr>
          <w:rFonts w:ascii="Arial" w:hAnsi="Arial" w:cs="Arial"/>
          <w:sz w:val="22"/>
          <w:szCs w:val="22"/>
        </w:rPr>
      </w:pPr>
      <w:r w:rsidRPr="008C4315">
        <w:rPr>
          <w:rFonts w:ascii="Arial" w:hAnsi="Arial" w:cs="Arial"/>
          <w:sz w:val="22"/>
          <w:szCs w:val="22"/>
        </w:rPr>
        <w:t>Travel and Subsistence Allowance</w:t>
      </w:r>
    </w:p>
    <w:p w14:paraId="2846A31F" w14:textId="102D1FAB" w:rsidR="00840D0D" w:rsidRPr="002C7F9D" w:rsidRDefault="00840D0D" w:rsidP="00840D0D">
      <w:pPr>
        <w:pStyle w:val="NormalWeb"/>
        <w:numPr>
          <w:ilvl w:val="0"/>
          <w:numId w:val="1"/>
        </w:numPr>
        <w:outlineLvl w:val="1"/>
        <w:rPr>
          <w:rFonts w:ascii="Arial" w:hAnsi="Arial" w:cs="Arial"/>
          <w:sz w:val="22"/>
          <w:szCs w:val="22"/>
        </w:rPr>
      </w:pPr>
      <w:r w:rsidRPr="002C7F9D">
        <w:rPr>
          <w:rFonts w:ascii="Arial" w:hAnsi="Arial" w:cs="Arial"/>
          <w:sz w:val="22"/>
          <w:szCs w:val="22"/>
        </w:rPr>
        <w:t>TRA</w:t>
      </w:r>
      <w:r w:rsidR="003D3499">
        <w:rPr>
          <w:rFonts w:ascii="Arial" w:hAnsi="Arial" w:cs="Arial"/>
          <w:sz w:val="22"/>
          <w:szCs w:val="22"/>
        </w:rPr>
        <w:t xml:space="preserve"> </w:t>
      </w:r>
      <w:r w:rsidRPr="002C7F9D">
        <w:rPr>
          <w:rFonts w:ascii="Arial" w:hAnsi="Arial" w:cs="Arial"/>
          <w:sz w:val="22"/>
          <w:szCs w:val="22"/>
        </w:rPr>
        <w:t>-</w:t>
      </w:r>
      <w:r w:rsidR="004C7607" w:rsidRPr="002C7F9D">
        <w:rPr>
          <w:rFonts w:ascii="Arial" w:hAnsi="Arial" w:cs="Arial"/>
          <w:sz w:val="22"/>
          <w:szCs w:val="22"/>
        </w:rPr>
        <w:t xml:space="preserve"> </w:t>
      </w:r>
      <w:r w:rsidRPr="002C7F9D">
        <w:rPr>
          <w:rFonts w:ascii="Arial" w:hAnsi="Arial" w:cs="Arial"/>
          <w:sz w:val="22"/>
          <w:szCs w:val="22"/>
        </w:rPr>
        <w:t>Trade Readjustment Allowance (income support)</w:t>
      </w:r>
    </w:p>
    <w:p w14:paraId="38EC9A01" w14:textId="3D286181" w:rsidR="00840D0D" w:rsidRPr="002C7F9D" w:rsidRDefault="00840D0D" w:rsidP="00840D0D">
      <w:pPr>
        <w:pStyle w:val="NormalWeb"/>
        <w:numPr>
          <w:ilvl w:val="0"/>
          <w:numId w:val="1"/>
        </w:numPr>
        <w:outlineLvl w:val="1"/>
        <w:rPr>
          <w:rFonts w:ascii="Arial" w:hAnsi="Arial" w:cs="Arial"/>
          <w:sz w:val="22"/>
          <w:szCs w:val="22"/>
        </w:rPr>
      </w:pPr>
      <w:r w:rsidRPr="002C7F9D">
        <w:rPr>
          <w:rFonts w:ascii="Arial" w:hAnsi="Arial" w:cs="Arial"/>
          <w:sz w:val="22"/>
          <w:szCs w:val="22"/>
        </w:rPr>
        <w:t>RTAA</w:t>
      </w:r>
      <w:r w:rsidR="003D3499">
        <w:rPr>
          <w:rFonts w:ascii="Arial" w:hAnsi="Arial" w:cs="Arial"/>
          <w:sz w:val="22"/>
          <w:szCs w:val="22"/>
        </w:rPr>
        <w:t xml:space="preserve"> </w:t>
      </w:r>
      <w:r w:rsidRPr="002C7F9D">
        <w:rPr>
          <w:rFonts w:ascii="Arial" w:hAnsi="Arial" w:cs="Arial"/>
          <w:sz w:val="22"/>
          <w:szCs w:val="22"/>
        </w:rPr>
        <w:t>- Re-employment Trade Adjustment Assistance (wage supplement)</w:t>
      </w:r>
    </w:p>
    <w:p w14:paraId="67DCE59D" w14:textId="77777777" w:rsidR="00840D0D" w:rsidRPr="002C7F9D" w:rsidRDefault="00840D0D" w:rsidP="00840D0D">
      <w:pPr>
        <w:pStyle w:val="NormalWeb"/>
        <w:numPr>
          <w:ilvl w:val="0"/>
          <w:numId w:val="1"/>
        </w:numPr>
        <w:outlineLvl w:val="1"/>
        <w:rPr>
          <w:rFonts w:ascii="Arial" w:hAnsi="Arial" w:cs="Arial"/>
          <w:sz w:val="22"/>
          <w:szCs w:val="22"/>
        </w:rPr>
      </w:pPr>
      <w:r w:rsidRPr="002C7F9D">
        <w:rPr>
          <w:rFonts w:ascii="Arial" w:hAnsi="Arial" w:cs="Arial"/>
          <w:sz w:val="22"/>
          <w:szCs w:val="22"/>
        </w:rPr>
        <w:t>Job Search Allowance</w:t>
      </w:r>
    </w:p>
    <w:p w14:paraId="700EE949" w14:textId="6CDAC39C" w:rsidR="003D3499" w:rsidRPr="00EA3B54" w:rsidRDefault="00840D0D">
      <w:pPr>
        <w:pStyle w:val="NormalWeb"/>
        <w:numPr>
          <w:ilvl w:val="0"/>
          <w:numId w:val="1"/>
        </w:numPr>
        <w:outlineLvl w:val="1"/>
        <w:rPr>
          <w:rFonts w:ascii="Arial" w:hAnsi="Arial" w:cs="Arial"/>
          <w:sz w:val="22"/>
          <w:szCs w:val="22"/>
        </w:rPr>
      </w:pPr>
      <w:r w:rsidRPr="002C7F9D">
        <w:rPr>
          <w:rFonts w:ascii="Arial" w:hAnsi="Arial" w:cs="Arial"/>
          <w:sz w:val="22"/>
          <w:szCs w:val="22"/>
        </w:rPr>
        <w:lastRenderedPageBreak/>
        <w:t>Job Relocation Allowance</w:t>
      </w:r>
      <w:bookmarkStart w:id="8" w:name="_Hlk63944235"/>
    </w:p>
    <w:bookmarkEnd w:id="8"/>
    <w:p w14:paraId="53941D12" w14:textId="35D78BC7" w:rsidR="00497F8D" w:rsidRPr="009472D4" w:rsidRDefault="00840D0D">
      <w:pPr>
        <w:pStyle w:val="NormalWeb"/>
        <w:numPr>
          <w:ilvl w:val="0"/>
          <w:numId w:val="1"/>
        </w:numPr>
        <w:outlineLvl w:val="1"/>
        <w:rPr>
          <w:rFonts w:ascii="Arial" w:hAnsi="Arial" w:cs="Arial"/>
          <w:sz w:val="22"/>
          <w:szCs w:val="22"/>
        </w:rPr>
      </w:pPr>
      <w:r w:rsidRPr="002C7F9D">
        <w:rPr>
          <w:rFonts w:ascii="Arial" w:hAnsi="Arial" w:cs="Arial"/>
          <w:sz w:val="22"/>
          <w:szCs w:val="22"/>
        </w:rPr>
        <w:t>HCTC- Health Coverage Tax Credit</w:t>
      </w:r>
    </w:p>
    <w:p w14:paraId="396C223E" w14:textId="5CB63636" w:rsidR="00450492" w:rsidRDefault="00450492" w:rsidP="00450492">
      <w:pPr>
        <w:pStyle w:val="NormalWeb"/>
        <w:outlineLvl w:val="1"/>
        <w:rPr>
          <w:rFonts w:ascii="Arial" w:hAnsi="Arial" w:cs="Arial"/>
          <w:b/>
          <w:bCs/>
          <w:sz w:val="22"/>
          <w:szCs w:val="22"/>
        </w:rPr>
      </w:pPr>
      <w:r w:rsidRPr="003A0D6F">
        <w:rPr>
          <w:rFonts w:ascii="Arial" w:hAnsi="Arial" w:cs="Arial"/>
          <w:b/>
          <w:bCs/>
          <w:sz w:val="22"/>
          <w:szCs w:val="22"/>
        </w:rPr>
        <w:t>Services</w:t>
      </w:r>
    </w:p>
    <w:p w14:paraId="2FEAF381" w14:textId="2E249F5D" w:rsidR="00A20FD4" w:rsidRDefault="00A20FD4" w:rsidP="00450492">
      <w:pPr>
        <w:pStyle w:val="NormalWeb"/>
        <w:outlineLvl w:val="1"/>
        <w:rPr>
          <w:rFonts w:ascii="Arial" w:hAnsi="Arial" w:cs="Arial"/>
          <w:sz w:val="22"/>
          <w:szCs w:val="22"/>
        </w:rPr>
      </w:pPr>
      <w:r>
        <w:rPr>
          <w:rFonts w:ascii="Arial" w:hAnsi="Arial" w:cs="Arial"/>
          <w:b/>
          <w:bCs/>
          <w:sz w:val="22"/>
          <w:szCs w:val="22"/>
        </w:rPr>
        <w:t xml:space="preserve"> </w:t>
      </w:r>
      <w:r w:rsidRPr="003A0D6F">
        <w:rPr>
          <w:rFonts w:ascii="Arial" w:hAnsi="Arial" w:cs="Arial"/>
          <w:sz w:val="22"/>
          <w:szCs w:val="22"/>
        </w:rPr>
        <w:t>As the Trade Act Program is a required one-stop partner under</w:t>
      </w:r>
      <w:r w:rsidR="0020118B">
        <w:rPr>
          <w:rFonts w:ascii="Arial" w:hAnsi="Arial" w:cs="Arial"/>
          <w:sz w:val="22"/>
          <w:szCs w:val="22"/>
        </w:rPr>
        <w:t xml:space="preserve"> </w:t>
      </w:r>
      <w:r w:rsidR="002F3F66">
        <w:rPr>
          <w:rFonts w:ascii="Arial" w:hAnsi="Arial" w:cs="Arial"/>
          <w:sz w:val="22"/>
          <w:szCs w:val="22"/>
        </w:rPr>
        <w:t>the</w:t>
      </w:r>
      <w:r w:rsidR="005C0026">
        <w:rPr>
          <w:rFonts w:ascii="Arial" w:hAnsi="Arial" w:cs="Arial"/>
          <w:sz w:val="22"/>
          <w:szCs w:val="22"/>
        </w:rPr>
        <w:t xml:space="preserve"> </w:t>
      </w:r>
      <w:r w:rsidRPr="003A0D6F">
        <w:rPr>
          <w:rFonts w:ascii="Arial" w:hAnsi="Arial" w:cs="Arial"/>
          <w:sz w:val="22"/>
          <w:szCs w:val="22"/>
        </w:rPr>
        <w:t>WIOA</w:t>
      </w:r>
      <w:r w:rsidR="005C0026">
        <w:rPr>
          <w:rFonts w:ascii="Arial" w:hAnsi="Arial" w:cs="Arial"/>
          <w:sz w:val="22"/>
          <w:szCs w:val="22"/>
        </w:rPr>
        <w:t>,</w:t>
      </w:r>
      <w:r w:rsidRPr="003A0D6F">
        <w:rPr>
          <w:rFonts w:ascii="Arial" w:hAnsi="Arial" w:cs="Arial"/>
          <w:sz w:val="22"/>
          <w:szCs w:val="22"/>
        </w:rPr>
        <w:t xml:space="preserve"> the below services are available to all trade affected workers.</w:t>
      </w:r>
    </w:p>
    <w:p w14:paraId="4B199478" w14:textId="432FFE6C" w:rsidR="00F47A2B" w:rsidRPr="003A0D6F" w:rsidRDefault="00F47A2B" w:rsidP="00450492">
      <w:pPr>
        <w:pStyle w:val="NormalWeb"/>
        <w:outlineLvl w:val="1"/>
        <w:rPr>
          <w:rFonts w:ascii="Arial" w:hAnsi="Arial" w:cs="Arial"/>
          <w:color w:val="000000"/>
          <w:sz w:val="21"/>
          <w:szCs w:val="21"/>
          <w:shd w:val="clear" w:color="auto" w:fill="FFFFFF"/>
        </w:rPr>
      </w:pPr>
      <w:r>
        <w:rPr>
          <w:rFonts w:ascii="Arial" w:hAnsi="Arial" w:cs="Arial"/>
          <w:sz w:val="22"/>
          <w:szCs w:val="22"/>
        </w:rPr>
        <w:t xml:space="preserve">New York State Dept </w:t>
      </w:r>
      <w:r w:rsidR="001F2E96">
        <w:rPr>
          <w:rFonts w:ascii="Arial" w:hAnsi="Arial" w:cs="Arial"/>
          <w:sz w:val="22"/>
          <w:szCs w:val="22"/>
        </w:rPr>
        <w:t>o</w:t>
      </w:r>
      <w:r>
        <w:rPr>
          <w:rFonts w:ascii="Arial" w:hAnsi="Arial" w:cs="Arial"/>
          <w:sz w:val="22"/>
          <w:szCs w:val="22"/>
        </w:rPr>
        <w:t xml:space="preserve">f Labor policy requires </w:t>
      </w:r>
      <w:r>
        <w:rPr>
          <w:rFonts w:ascii="Arial" w:hAnsi="Arial" w:cs="Arial"/>
          <w:color w:val="000000"/>
          <w:sz w:val="21"/>
          <w:szCs w:val="21"/>
          <w:shd w:val="clear" w:color="auto" w:fill="FFFFFF"/>
        </w:rPr>
        <w:t xml:space="preserve">trade-affected workers who are eligible for WIOA's </w:t>
      </w:r>
      <w:r w:rsidR="00970205">
        <w:rPr>
          <w:rFonts w:ascii="Arial" w:hAnsi="Arial" w:cs="Arial"/>
          <w:color w:val="000000"/>
          <w:sz w:val="21"/>
          <w:szCs w:val="21"/>
          <w:shd w:val="clear" w:color="auto" w:fill="FFFFFF"/>
        </w:rPr>
        <w:t>D</w:t>
      </w:r>
      <w:r>
        <w:rPr>
          <w:rFonts w:ascii="Arial" w:hAnsi="Arial" w:cs="Arial"/>
          <w:color w:val="000000"/>
          <w:sz w:val="21"/>
          <w:szCs w:val="21"/>
          <w:shd w:val="clear" w:color="auto" w:fill="FFFFFF"/>
        </w:rPr>
        <w:t xml:space="preserve">islocated </w:t>
      </w:r>
      <w:r w:rsidR="00970205">
        <w:rPr>
          <w:rFonts w:ascii="Arial" w:hAnsi="Arial" w:cs="Arial"/>
          <w:color w:val="000000"/>
          <w:sz w:val="21"/>
          <w:szCs w:val="21"/>
          <w:shd w:val="clear" w:color="auto" w:fill="FFFFFF"/>
        </w:rPr>
        <w:t>W</w:t>
      </w:r>
      <w:r>
        <w:rPr>
          <w:rFonts w:ascii="Arial" w:hAnsi="Arial" w:cs="Arial"/>
          <w:color w:val="000000"/>
          <w:sz w:val="21"/>
          <w:szCs w:val="21"/>
          <w:shd w:val="clear" w:color="auto" w:fill="FFFFFF"/>
        </w:rPr>
        <w:t xml:space="preserve">orker program to be co-enrolled in WIOA and Trade Act. Co-enrollment </w:t>
      </w:r>
      <w:r>
        <w:rPr>
          <w:rFonts w:ascii="Arial" w:hAnsi="Arial" w:cs="Arial"/>
          <w:sz w:val="22"/>
          <w:szCs w:val="22"/>
        </w:rPr>
        <w:t xml:space="preserve">is also a requirement of the TAA program as outlined in section 618.325 of the Code of Federal Regulations. </w:t>
      </w:r>
    </w:p>
    <w:p w14:paraId="0DBD4FDD" w14:textId="7ED2B417" w:rsidR="00796759" w:rsidRDefault="00F47A2B" w:rsidP="00450492">
      <w:pPr>
        <w:pStyle w:val="NormalWeb"/>
        <w:outlineLvl w:val="1"/>
        <w:rPr>
          <w:rFonts w:ascii="Arial" w:hAnsi="Arial" w:cs="Arial"/>
          <w:sz w:val="22"/>
          <w:szCs w:val="22"/>
        </w:rPr>
      </w:pPr>
      <w:r>
        <w:rPr>
          <w:rFonts w:ascii="Arial" w:hAnsi="Arial" w:cs="Arial"/>
          <w:sz w:val="22"/>
          <w:szCs w:val="22"/>
        </w:rPr>
        <w:t>Available services i</w:t>
      </w:r>
      <w:r w:rsidR="00796759">
        <w:rPr>
          <w:rFonts w:ascii="Arial" w:hAnsi="Arial" w:cs="Arial"/>
          <w:sz w:val="22"/>
          <w:szCs w:val="22"/>
        </w:rPr>
        <w:t>nclud</w:t>
      </w:r>
      <w:r w:rsidR="00970205">
        <w:rPr>
          <w:rFonts w:ascii="Arial" w:hAnsi="Arial" w:cs="Arial"/>
          <w:sz w:val="22"/>
          <w:szCs w:val="22"/>
        </w:rPr>
        <w:t>e</w:t>
      </w:r>
      <w:r w:rsidR="00796759">
        <w:rPr>
          <w:rFonts w:ascii="Arial" w:hAnsi="Arial" w:cs="Arial"/>
          <w:sz w:val="22"/>
          <w:szCs w:val="22"/>
        </w:rPr>
        <w:t xml:space="preserve"> but </w:t>
      </w:r>
      <w:r w:rsidR="00970205">
        <w:rPr>
          <w:rFonts w:ascii="Arial" w:hAnsi="Arial" w:cs="Arial"/>
          <w:sz w:val="22"/>
          <w:szCs w:val="22"/>
        </w:rPr>
        <w:t xml:space="preserve">are </w:t>
      </w:r>
      <w:r w:rsidR="00796759">
        <w:rPr>
          <w:rFonts w:ascii="Arial" w:hAnsi="Arial" w:cs="Arial"/>
          <w:sz w:val="22"/>
          <w:szCs w:val="22"/>
        </w:rPr>
        <w:t>not limited to the following:</w:t>
      </w:r>
    </w:p>
    <w:p w14:paraId="66D3736E" w14:textId="77777777" w:rsidR="00EE1108" w:rsidRPr="003A0D6F" w:rsidRDefault="00EE1108" w:rsidP="00EE1108">
      <w:pPr>
        <w:pStyle w:val="NormalWeb"/>
        <w:outlineLvl w:val="1"/>
        <w:rPr>
          <w:rFonts w:ascii="Arial" w:hAnsi="Arial" w:cs="Arial"/>
          <w:b/>
          <w:bCs/>
          <w:sz w:val="22"/>
          <w:szCs w:val="22"/>
        </w:rPr>
      </w:pPr>
      <w:bookmarkStart w:id="9" w:name="_Hlk69399726"/>
      <w:r w:rsidRPr="003A0D6F">
        <w:rPr>
          <w:rFonts w:ascii="Arial" w:hAnsi="Arial" w:cs="Arial"/>
          <w:b/>
          <w:bCs/>
          <w:sz w:val="22"/>
          <w:szCs w:val="22"/>
        </w:rPr>
        <w:t xml:space="preserve">Basic career services </w:t>
      </w:r>
    </w:p>
    <w:bookmarkEnd w:id="9"/>
    <w:p w14:paraId="5900239E" w14:textId="70BCFDF0"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 xml:space="preserve">Outreach, intake, and orientation to information and other services available through the one-stop delivery system. </w:t>
      </w:r>
    </w:p>
    <w:p w14:paraId="75634A5F" w14:textId="1D66CBDD"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 xml:space="preserve">Initial assessment </w:t>
      </w:r>
    </w:p>
    <w:p w14:paraId="7D2926E1" w14:textId="77777777"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Job search and placement assistance,</w:t>
      </w:r>
    </w:p>
    <w:p w14:paraId="2EC5760F" w14:textId="77777777"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career counseling,</w:t>
      </w:r>
    </w:p>
    <w:p w14:paraId="684EDBB6" w14:textId="77777777"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 xml:space="preserve">Job vacancy listings in labor market </w:t>
      </w:r>
      <w:proofErr w:type="gramStart"/>
      <w:r w:rsidRPr="00EE1108">
        <w:rPr>
          <w:rFonts w:ascii="Arial" w:hAnsi="Arial" w:cs="Arial"/>
          <w:sz w:val="22"/>
          <w:szCs w:val="22"/>
        </w:rPr>
        <w:t>areas;</w:t>
      </w:r>
      <w:proofErr w:type="gramEnd"/>
    </w:p>
    <w:p w14:paraId="344FD326" w14:textId="77777777"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Information on job skills necessary to obtain the vacant jobs listed; and</w:t>
      </w:r>
    </w:p>
    <w:p w14:paraId="75642035" w14:textId="0BA79184"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 xml:space="preserve">Information relating to local occupations in demand and the earnings, skill requirements, and opportunities for advancement for those </w:t>
      </w:r>
      <w:proofErr w:type="gramStart"/>
      <w:r w:rsidRPr="00EE1108">
        <w:rPr>
          <w:rFonts w:ascii="Arial" w:hAnsi="Arial" w:cs="Arial"/>
          <w:sz w:val="22"/>
          <w:szCs w:val="22"/>
        </w:rPr>
        <w:t>jobs;</w:t>
      </w:r>
      <w:proofErr w:type="gramEnd"/>
    </w:p>
    <w:p w14:paraId="1D34956E" w14:textId="7154CA98" w:rsidR="00EE1108" w:rsidRPr="00EE1108" w:rsidRDefault="00EE1108" w:rsidP="003A0D6F">
      <w:pPr>
        <w:pStyle w:val="NormalWeb"/>
        <w:numPr>
          <w:ilvl w:val="0"/>
          <w:numId w:val="50"/>
        </w:numPr>
        <w:outlineLvl w:val="1"/>
        <w:rPr>
          <w:rFonts w:ascii="Arial" w:hAnsi="Arial" w:cs="Arial"/>
          <w:sz w:val="22"/>
          <w:szCs w:val="22"/>
        </w:rPr>
      </w:pPr>
      <w:r w:rsidRPr="00EE1108">
        <w:rPr>
          <w:rFonts w:ascii="Arial" w:hAnsi="Arial" w:cs="Arial"/>
          <w:sz w:val="22"/>
          <w:szCs w:val="22"/>
        </w:rPr>
        <w:t>information, relating to the availability of supportive services or assistance, and appropriate referrals to those services and assistance,</w:t>
      </w:r>
      <w:r>
        <w:rPr>
          <w:rFonts w:ascii="Arial" w:hAnsi="Arial" w:cs="Arial"/>
          <w:sz w:val="22"/>
          <w:szCs w:val="22"/>
        </w:rPr>
        <w:t xml:space="preserve"> </w:t>
      </w:r>
      <w:r w:rsidRPr="00EE1108">
        <w:rPr>
          <w:rFonts w:ascii="Arial" w:hAnsi="Arial" w:cs="Arial"/>
          <w:sz w:val="22"/>
          <w:szCs w:val="22"/>
        </w:rPr>
        <w:t xml:space="preserve">including </w:t>
      </w:r>
    </w:p>
    <w:p w14:paraId="05556053" w14:textId="4E842F94" w:rsidR="00EE1108" w:rsidRPr="00EE1108" w:rsidRDefault="00EE1108" w:rsidP="003A0D6F">
      <w:pPr>
        <w:pStyle w:val="NormalWeb"/>
        <w:numPr>
          <w:ilvl w:val="1"/>
          <w:numId w:val="50"/>
        </w:numPr>
        <w:outlineLvl w:val="1"/>
        <w:rPr>
          <w:rFonts w:ascii="Arial" w:hAnsi="Arial" w:cs="Arial"/>
          <w:sz w:val="22"/>
          <w:szCs w:val="22"/>
        </w:rPr>
      </w:pPr>
      <w:r w:rsidRPr="00EE1108">
        <w:rPr>
          <w:rFonts w:ascii="Arial" w:hAnsi="Arial" w:cs="Arial"/>
          <w:sz w:val="22"/>
          <w:szCs w:val="22"/>
        </w:rPr>
        <w:t>Child care; child support; medical or child health assistance available through the State's Medicaid program and Children's Health Insurance Program; benefits under SNAP; assistance through the earned income tax credit; and assistance under a State program for TANF, and other supportive services and transportation provided through that program;</w:t>
      </w:r>
    </w:p>
    <w:p w14:paraId="5F31B8C6" w14:textId="73981E2D" w:rsidR="00EE1108" w:rsidRPr="00EE1108" w:rsidRDefault="00EE1108" w:rsidP="00970205">
      <w:pPr>
        <w:pStyle w:val="NormalWeb"/>
        <w:outlineLvl w:val="1"/>
        <w:rPr>
          <w:rFonts w:ascii="Arial" w:hAnsi="Arial" w:cs="Arial"/>
          <w:sz w:val="22"/>
          <w:szCs w:val="22"/>
        </w:rPr>
      </w:pPr>
      <w:r w:rsidRPr="003A0D6F">
        <w:rPr>
          <w:rFonts w:ascii="Arial" w:hAnsi="Arial" w:cs="Arial"/>
          <w:b/>
          <w:bCs/>
          <w:sz w:val="22"/>
          <w:szCs w:val="22"/>
        </w:rPr>
        <w:t>Individualized career services:</w:t>
      </w:r>
      <w:r w:rsidR="00970205">
        <w:rPr>
          <w:rFonts w:ascii="Arial" w:hAnsi="Arial" w:cs="Arial"/>
          <w:b/>
          <w:bCs/>
          <w:sz w:val="22"/>
          <w:szCs w:val="22"/>
        </w:rPr>
        <w:t xml:space="preserve">  </w:t>
      </w:r>
      <w:r w:rsidRPr="00EE1108">
        <w:rPr>
          <w:rFonts w:ascii="Arial" w:hAnsi="Arial" w:cs="Arial"/>
          <w:sz w:val="22"/>
          <w:szCs w:val="22"/>
        </w:rPr>
        <w:t>Comprehensive and specialized assessments of the skill levels and service needs</w:t>
      </w:r>
      <w:r w:rsidR="00970205">
        <w:rPr>
          <w:rFonts w:ascii="Arial" w:hAnsi="Arial" w:cs="Arial"/>
          <w:sz w:val="22"/>
          <w:szCs w:val="22"/>
        </w:rPr>
        <w:t xml:space="preserve">, </w:t>
      </w:r>
      <w:r w:rsidRPr="00EE1108">
        <w:rPr>
          <w:rFonts w:ascii="Arial" w:hAnsi="Arial" w:cs="Arial"/>
          <w:sz w:val="22"/>
          <w:szCs w:val="22"/>
        </w:rPr>
        <w:t>which may include—</w:t>
      </w:r>
    </w:p>
    <w:p w14:paraId="118A645E" w14:textId="0CD4E08A"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 xml:space="preserve">Diagnostic testing and use of other assessment </w:t>
      </w:r>
      <w:r w:rsidR="000A5DAC" w:rsidRPr="00EE1108">
        <w:rPr>
          <w:rFonts w:ascii="Arial" w:hAnsi="Arial" w:cs="Arial"/>
          <w:sz w:val="22"/>
          <w:szCs w:val="22"/>
        </w:rPr>
        <w:t>tools.</w:t>
      </w:r>
      <w:r w:rsidRPr="00EE1108">
        <w:rPr>
          <w:rFonts w:ascii="Arial" w:hAnsi="Arial" w:cs="Arial"/>
          <w:sz w:val="22"/>
          <w:szCs w:val="22"/>
        </w:rPr>
        <w:t xml:space="preserve"> </w:t>
      </w:r>
    </w:p>
    <w:p w14:paraId="053914DD" w14:textId="77777777"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and</w:t>
      </w:r>
    </w:p>
    <w:p w14:paraId="79E203ED" w14:textId="79888A67"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 xml:space="preserve">In-depth interviewing and evaluation to identify employment barriers and appropriate employment </w:t>
      </w:r>
      <w:r w:rsidR="000A5DAC" w:rsidRPr="00EE1108">
        <w:rPr>
          <w:rFonts w:ascii="Arial" w:hAnsi="Arial" w:cs="Arial"/>
          <w:sz w:val="22"/>
          <w:szCs w:val="22"/>
        </w:rPr>
        <w:t>goals.</w:t>
      </w:r>
    </w:p>
    <w:p w14:paraId="6EBD8A4A" w14:textId="77777777"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Development of an individual employment plan</w:t>
      </w:r>
    </w:p>
    <w:p w14:paraId="786F2800" w14:textId="77777777"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Group counseling.</w:t>
      </w:r>
    </w:p>
    <w:p w14:paraId="5B5E7039" w14:textId="427F18B1"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 xml:space="preserve">Individual </w:t>
      </w:r>
      <w:r w:rsidR="000A5DAC" w:rsidRPr="00EE1108">
        <w:rPr>
          <w:rFonts w:ascii="Arial" w:hAnsi="Arial" w:cs="Arial"/>
          <w:sz w:val="22"/>
          <w:szCs w:val="22"/>
        </w:rPr>
        <w:t>counseling.</w:t>
      </w:r>
    </w:p>
    <w:p w14:paraId="51042E05" w14:textId="77777777" w:rsidR="00EE1108" w:rsidRPr="00EE1108" w:rsidRDefault="00EE1108" w:rsidP="003A0D6F">
      <w:pPr>
        <w:pStyle w:val="NormalWeb"/>
        <w:numPr>
          <w:ilvl w:val="0"/>
          <w:numId w:val="51"/>
        </w:numPr>
        <w:outlineLvl w:val="1"/>
        <w:rPr>
          <w:rFonts w:ascii="Arial" w:hAnsi="Arial" w:cs="Arial"/>
          <w:sz w:val="22"/>
          <w:szCs w:val="22"/>
        </w:rPr>
      </w:pPr>
      <w:r w:rsidRPr="00EE1108">
        <w:rPr>
          <w:rFonts w:ascii="Arial" w:hAnsi="Arial" w:cs="Arial"/>
          <w:sz w:val="22"/>
          <w:szCs w:val="22"/>
        </w:rPr>
        <w:t>Career planning</w:t>
      </w:r>
    </w:p>
    <w:p w14:paraId="25223C83" w14:textId="49C98BD1" w:rsidR="00970205" w:rsidRDefault="00EE1108" w:rsidP="00970205">
      <w:pPr>
        <w:pStyle w:val="NormalWeb"/>
        <w:outlineLvl w:val="1"/>
        <w:rPr>
          <w:rFonts w:ascii="Arial" w:hAnsi="Arial" w:cs="Arial"/>
          <w:sz w:val="22"/>
          <w:szCs w:val="22"/>
        </w:rPr>
      </w:pPr>
      <w:r w:rsidRPr="003A0D6F">
        <w:rPr>
          <w:rFonts w:ascii="Arial" w:hAnsi="Arial" w:cs="Arial"/>
          <w:b/>
          <w:bCs/>
          <w:sz w:val="22"/>
          <w:szCs w:val="22"/>
        </w:rPr>
        <w:t>Follow-up services</w:t>
      </w:r>
      <w:r w:rsidRPr="00EE1108">
        <w:rPr>
          <w:rFonts w:ascii="Arial" w:hAnsi="Arial" w:cs="Arial"/>
          <w:sz w:val="22"/>
          <w:szCs w:val="22"/>
        </w:rPr>
        <w:t xml:space="preserve"> must be provided, as appropriate, including</w:t>
      </w:r>
      <w:r w:rsidR="000753BB">
        <w:rPr>
          <w:rFonts w:ascii="Arial" w:hAnsi="Arial" w:cs="Arial"/>
          <w:sz w:val="22"/>
          <w:szCs w:val="22"/>
        </w:rPr>
        <w:t xml:space="preserve">, </w:t>
      </w:r>
      <w:r w:rsidR="000753BB" w:rsidRPr="000753BB">
        <w:rPr>
          <w:rFonts w:ascii="Arial" w:hAnsi="Arial" w:cs="Arial"/>
          <w:sz w:val="22"/>
          <w:szCs w:val="22"/>
        </w:rPr>
        <w:t xml:space="preserve">but not limited </w:t>
      </w:r>
      <w:proofErr w:type="gramStart"/>
      <w:r w:rsidR="000753BB" w:rsidRPr="000753BB">
        <w:rPr>
          <w:rFonts w:ascii="Arial" w:hAnsi="Arial" w:cs="Arial"/>
          <w:sz w:val="22"/>
          <w:szCs w:val="22"/>
        </w:rPr>
        <w:t>to:</w:t>
      </w:r>
      <w:r w:rsidRPr="00EE1108">
        <w:rPr>
          <w:rFonts w:ascii="Arial" w:hAnsi="Arial" w:cs="Arial"/>
          <w:sz w:val="22"/>
          <w:szCs w:val="22"/>
        </w:rPr>
        <w:t>:</w:t>
      </w:r>
      <w:proofErr w:type="gramEnd"/>
      <w:r w:rsidRPr="00EE1108">
        <w:rPr>
          <w:rFonts w:ascii="Arial" w:hAnsi="Arial" w:cs="Arial"/>
          <w:sz w:val="22"/>
          <w:szCs w:val="22"/>
        </w:rPr>
        <w:t xml:space="preserve"> </w:t>
      </w:r>
    </w:p>
    <w:p w14:paraId="52C7EE68" w14:textId="77777777" w:rsidR="003E3A18" w:rsidRDefault="00EE1108" w:rsidP="00970205">
      <w:pPr>
        <w:pStyle w:val="NormalWeb"/>
        <w:numPr>
          <w:ilvl w:val="0"/>
          <w:numId w:val="55"/>
        </w:numPr>
        <w:outlineLvl w:val="1"/>
        <w:rPr>
          <w:rFonts w:ascii="Arial" w:hAnsi="Arial" w:cs="Arial"/>
          <w:sz w:val="22"/>
          <w:szCs w:val="22"/>
        </w:rPr>
      </w:pPr>
      <w:r w:rsidRPr="00EE1108">
        <w:rPr>
          <w:rFonts w:ascii="Arial" w:hAnsi="Arial" w:cs="Arial"/>
          <w:sz w:val="22"/>
          <w:szCs w:val="22"/>
        </w:rPr>
        <w:lastRenderedPageBreak/>
        <w:t>Counseling regarding the workplace</w:t>
      </w:r>
    </w:p>
    <w:p w14:paraId="6B0E35E1" w14:textId="51A48C24" w:rsidR="00EE1108" w:rsidRDefault="003E3A18" w:rsidP="00970205">
      <w:pPr>
        <w:pStyle w:val="NormalWeb"/>
        <w:numPr>
          <w:ilvl w:val="0"/>
          <w:numId w:val="55"/>
        </w:numPr>
        <w:outlineLvl w:val="1"/>
        <w:rPr>
          <w:rFonts w:ascii="Arial" w:hAnsi="Arial" w:cs="Arial"/>
          <w:sz w:val="22"/>
          <w:szCs w:val="22"/>
        </w:rPr>
      </w:pPr>
      <w:r w:rsidRPr="003E3A18">
        <w:rPr>
          <w:rFonts w:ascii="Arial" w:hAnsi="Arial" w:cs="Arial"/>
          <w:sz w:val="22"/>
          <w:szCs w:val="22"/>
        </w:rPr>
        <w:t>Additional career planning and counseling</w:t>
      </w:r>
      <w:r>
        <w:rPr>
          <w:rFonts w:ascii="Arial" w:hAnsi="Arial" w:cs="Arial"/>
          <w:sz w:val="22"/>
          <w:szCs w:val="22"/>
        </w:rPr>
        <w:t xml:space="preserve"> </w:t>
      </w:r>
    </w:p>
    <w:p w14:paraId="3B33DCDE" w14:textId="77777777" w:rsidR="003E3A18" w:rsidRDefault="003E3A18" w:rsidP="00970205">
      <w:pPr>
        <w:pStyle w:val="NormalWeb"/>
        <w:numPr>
          <w:ilvl w:val="0"/>
          <w:numId w:val="55"/>
        </w:numPr>
        <w:outlineLvl w:val="1"/>
        <w:rPr>
          <w:rFonts w:ascii="Arial" w:hAnsi="Arial" w:cs="Arial"/>
          <w:sz w:val="22"/>
          <w:szCs w:val="22"/>
        </w:rPr>
      </w:pPr>
      <w:r w:rsidRPr="003E3A18">
        <w:rPr>
          <w:rFonts w:ascii="Arial" w:hAnsi="Arial" w:cs="Arial"/>
          <w:sz w:val="22"/>
          <w:szCs w:val="22"/>
        </w:rPr>
        <w:t>Case management</w:t>
      </w:r>
    </w:p>
    <w:p w14:paraId="1599BFE3" w14:textId="27852D9E" w:rsidR="003E3A18" w:rsidRDefault="003E3A18" w:rsidP="00970205">
      <w:pPr>
        <w:pStyle w:val="NormalWeb"/>
        <w:numPr>
          <w:ilvl w:val="0"/>
          <w:numId w:val="55"/>
        </w:numPr>
        <w:outlineLvl w:val="1"/>
        <w:rPr>
          <w:rFonts w:ascii="Arial" w:hAnsi="Arial" w:cs="Arial"/>
          <w:sz w:val="22"/>
          <w:szCs w:val="22"/>
        </w:rPr>
      </w:pPr>
      <w:r w:rsidRPr="003E3A18">
        <w:rPr>
          <w:rFonts w:ascii="Arial" w:hAnsi="Arial" w:cs="Arial"/>
          <w:sz w:val="22"/>
          <w:szCs w:val="22"/>
        </w:rPr>
        <w:t>Labor Market Information</w:t>
      </w:r>
    </w:p>
    <w:p w14:paraId="364C4EB3" w14:textId="3E16A334" w:rsidR="00796759" w:rsidRDefault="00796759" w:rsidP="005E1955">
      <w:pPr>
        <w:rPr>
          <w:rFonts w:ascii="Arial" w:hAnsi="Arial" w:cs="Arial"/>
          <w:bCs/>
          <w:sz w:val="22"/>
          <w:szCs w:val="22"/>
        </w:rPr>
      </w:pPr>
      <w:r w:rsidRPr="006011BC">
        <w:rPr>
          <w:rFonts w:ascii="Arial" w:hAnsi="Arial" w:cs="Arial"/>
          <w:bCs/>
          <w:sz w:val="22"/>
          <w:szCs w:val="22"/>
        </w:rPr>
        <w:t>Each service provide</w:t>
      </w:r>
      <w:r w:rsidR="00281EE6" w:rsidRPr="006011BC">
        <w:rPr>
          <w:rFonts w:ascii="Arial" w:hAnsi="Arial" w:cs="Arial"/>
          <w:bCs/>
          <w:sz w:val="22"/>
          <w:szCs w:val="22"/>
        </w:rPr>
        <w:t>d</w:t>
      </w:r>
      <w:r w:rsidRPr="006011BC">
        <w:rPr>
          <w:rFonts w:ascii="Arial" w:hAnsi="Arial" w:cs="Arial"/>
          <w:bCs/>
          <w:sz w:val="22"/>
          <w:szCs w:val="22"/>
        </w:rPr>
        <w:t xml:space="preserve"> </w:t>
      </w:r>
      <w:r w:rsidR="00970205" w:rsidRPr="006011BC">
        <w:rPr>
          <w:rFonts w:ascii="Arial" w:hAnsi="Arial" w:cs="Arial"/>
          <w:bCs/>
          <w:sz w:val="22"/>
          <w:szCs w:val="22"/>
        </w:rPr>
        <w:t>must</w:t>
      </w:r>
      <w:r w:rsidRPr="006011BC">
        <w:rPr>
          <w:rFonts w:ascii="Arial" w:hAnsi="Arial" w:cs="Arial"/>
          <w:bCs/>
          <w:sz w:val="22"/>
          <w:szCs w:val="22"/>
        </w:rPr>
        <w:t xml:space="preserve"> be documented in the customer</w:t>
      </w:r>
      <w:r w:rsidR="002064AC" w:rsidRPr="006011BC">
        <w:rPr>
          <w:rFonts w:ascii="Arial" w:hAnsi="Arial" w:cs="Arial"/>
          <w:bCs/>
          <w:sz w:val="22"/>
          <w:szCs w:val="22"/>
        </w:rPr>
        <w:t>’</w:t>
      </w:r>
      <w:r w:rsidRPr="006011BC">
        <w:rPr>
          <w:rFonts w:ascii="Arial" w:hAnsi="Arial" w:cs="Arial"/>
          <w:bCs/>
          <w:sz w:val="22"/>
          <w:szCs w:val="22"/>
        </w:rPr>
        <w:t xml:space="preserve">s case file. </w:t>
      </w:r>
      <w:r w:rsidR="00792850" w:rsidRPr="006011BC">
        <w:rPr>
          <w:rFonts w:ascii="Arial" w:hAnsi="Arial" w:cs="Arial"/>
          <w:bCs/>
          <w:sz w:val="22"/>
          <w:szCs w:val="22"/>
        </w:rPr>
        <w:t>Additionally,</w:t>
      </w:r>
      <w:r w:rsidRPr="006011BC">
        <w:rPr>
          <w:rFonts w:ascii="Arial" w:hAnsi="Arial" w:cs="Arial"/>
          <w:bCs/>
          <w:sz w:val="22"/>
          <w:szCs w:val="22"/>
        </w:rPr>
        <w:t xml:space="preserve"> any services not provided must be equally documented in the case file, along with a reason this service was not provided</w:t>
      </w:r>
      <w:r w:rsidR="00281EE6" w:rsidRPr="006011BC">
        <w:rPr>
          <w:rFonts w:ascii="Arial" w:hAnsi="Arial" w:cs="Arial"/>
          <w:bCs/>
          <w:sz w:val="22"/>
          <w:szCs w:val="22"/>
        </w:rPr>
        <w:t>.</w:t>
      </w:r>
    </w:p>
    <w:p w14:paraId="13F833CD" w14:textId="77777777" w:rsidR="005339F7" w:rsidRPr="003A0D6F" w:rsidRDefault="005339F7" w:rsidP="005339F7">
      <w:pPr>
        <w:autoSpaceDE w:val="0"/>
        <w:autoSpaceDN w:val="0"/>
        <w:adjustRightInd w:val="0"/>
        <w:spacing w:before="0" w:beforeAutospacing="0" w:after="0" w:afterAutospacing="0"/>
        <w:jc w:val="center"/>
        <w:rPr>
          <w:rFonts w:ascii="Arial" w:hAnsi="Arial" w:cs="Arial"/>
          <w:b/>
          <w:bCs/>
          <w:sz w:val="22"/>
          <w:szCs w:val="22"/>
          <w:u w:val="single"/>
        </w:rPr>
      </w:pPr>
      <w:r w:rsidRPr="003A0D6F">
        <w:rPr>
          <w:rFonts w:ascii="Arial" w:hAnsi="Arial" w:cs="Arial"/>
          <w:b/>
          <w:bCs/>
          <w:sz w:val="22"/>
          <w:szCs w:val="22"/>
          <w:u w:val="single"/>
        </w:rPr>
        <w:t>Career Center Services</w:t>
      </w:r>
    </w:p>
    <w:p w14:paraId="33E7F0DA" w14:textId="77777777" w:rsidR="005339F7" w:rsidRPr="003A0D6F" w:rsidRDefault="005339F7" w:rsidP="005339F7">
      <w:pPr>
        <w:autoSpaceDE w:val="0"/>
        <w:autoSpaceDN w:val="0"/>
        <w:adjustRightInd w:val="0"/>
        <w:spacing w:before="0" w:beforeAutospacing="0" w:after="0" w:afterAutospacing="0"/>
        <w:rPr>
          <w:rFonts w:ascii="Arial" w:hAnsi="Arial" w:cs="Arial"/>
          <w:b/>
          <w:bCs/>
          <w:sz w:val="22"/>
          <w:szCs w:val="22"/>
          <w:u w:val="single"/>
        </w:rPr>
      </w:pPr>
    </w:p>
    <w:p w14:paraId="640FA992" w14:textId="77777777" w:rsidR="005339F7" w:rsidRPr="003A0D6F" w:rsidRDefault="005339F7" w:rsidP="005339F7">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t xml:space="preserve">As mentioned earlier, the TAA program is a </w:t>
      </w:r>
      <w:r>
        <w:rPr>
          <w:rFonts w:ascii="Arial" w:hAnsi="Arial" w:cs="Arial"/>
          <w:sz w:val="22"/>
          <w:szCs w:val="22"/>
        </w:rPr>
        <w:t>One-Stop partner</w:t>
      </w:r>
      <w:r w:rsidRPr="003A0D6F">
        <w:rPr>
          <w:rFonts w:ascii="Arial" w:hAnsi="Arial" w:cs="Arial"/>
          <w:sz w:val="22"/>
          <w:szCs w:val="22"/>
        </w:rPr>
        <w:t>. TAA participants are co-enrolled in both programs</w:t>
      </w:r>
      <w:r>
        <w:rPr>
          <w:rFonts w:ascii="Arial" w:hAnsi="Arial" w:cs="Arial"/>
          <w:sz w:val="22"/>
          <w:szCs w:val="22"/>
        </w:rPr>
        <w:t xml:space="preserve"> – TAA and WIOA Dislocated Worker</w:t>
      </w:r>
      <w:r w:rsidRPr="003A0D6F">
        <w:rPr>
          <w:rFonts w:ascii="Arial" w:hAnsi="Arial" w:cs="Arial"/>
          <w:sz w:val="22"/>
          <w:szCs w:val="22"/>
        </w:rPr>
        <w:t xml:space="preserve">. Therefore, TAA participants are also eligible for the services offered through WIOA at the Career Centers throughout New York. Here is a list of some of the services available at the Career Center. </w:t>
      </w:r>
    </w:p>
    <w:p w14:paraId="47E91FBA" w14:textId="77777777" w:rsidR="005339F7" w:rsidRPr="003A0D6F" w:rsidRDefault="005339F7" w:rsidP="005339F7">
      <w:pPr>
        <w:autoSpaceDE w:val="0"/>
        <w:autoSpaceDN w:val="0"/>
        <w:adjustRightInd w:val="0"/>
        <w:spacing w:before="0" w:beforeAutospacing="0" w:after="0" w:afterAutospacing="0"/>
        <w:rPr>
          <w:rFonts w:ascii="Arial" w:hAnsi="Arial" w:cs="Arial"/>
          <w:b/>
          <w:bCs/>
          <w:sz w:val="22"/>
          <w:szCs w:val="22"/>
          <w:u w:val="single"/>
        </w:rPr>
      </w:pPr>
    </w:p>
    <w:p w14:paraId="55730CAB"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Resume Assistance &amp; Customization</w:t>
      </w:r>
      <w:r w:rsidRPr="001956D3">
        <w:rPr>
          <w:rFonts w:ascii="Arial" w:hAnsi="Arial" w:cs="Arial"/>
          <w:sz w:val="22"/>
          <w:szCs w:val="22"/>
        </w:rPr>
        <w:tab/>
      </w:r>
      <w:r w:rsidRPr="001956D3">
        <w:rPr>
          <w:rFonts w:ascii="Arial" w:hAnsi="Arial" w:cs="Arial"/>
          <w:sz w:val="22"/>
          <w:szCs w:val="22"/>
        </w:rPr>
        <w:tab/>
        <w:t>- Interview Assistance and Techniques</w:t>
      </w:r>
    </w:p>
    <w:p w14:paraId="39B9DDC1"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Assistance with Researching Potential Employers</w:t>
      </w:r>
      <w:r w:rsidRPr="001956D3">
        <w:rPr>
          <w:rFonts w:ascii="Arial" w:hAnsi="Arial" w:cs="Arial"/>
          <w:sz w:val="22"/>
          <w:szCs w:val="22"/>
        </w:rPr>
        <w:tab/>
        <w:t>- Self-assessment</w:t>
      </w:r>
      <w:r w:rsidRPr="001956D3">
        <w:rPr>
          <w:rFonts w:ascii="Arial" w:hAnsi="Arial" w:cs="Arial"/>
          <w:sz w:val="22"/>
          <w:szCs w:val="22"/>
        </w:rPr>
        <w:tab/>
      </w:r>
      <w:r w:rsidRPr="001956D3">
        <w:rPr>
          <w:rFonts w:ascii="Arial" w:hAnsi="Arial" w:cs="Arial"/>
          <w:sz w:val="22"/>
          <w:szCs w:val="22"/>
        </w:rPr>
        <w:tab/>
      </w:r>
      <w:r w:rsidRPr="001956D3">
        <w:rPr>
          <w:rFonts w:ascii="Arial" w:hAnsi="Arial" w:cs="Arial"/>
          <w:sz w:val="22"/>
          <w:szCs w:val="22"/>
        </w:rPr>
        <w:tab/>
      </w:r>
      <w:r w:rsidRPr="001956D3">
        <w:rPr>
          <w:rFonts w:ascii="Arial" w:hAnsi="Arial" w:cs="Arial"/>
          <w:sz w:val="22"/>
          <w:szCs w:val="22"/>
        </w:rPr>
        <w:tab/>
      </w:r>
    </w:p>
    <w:p w14:paraId="2A7D0297"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xml:space="preserve">- Resource Room (free office resources such </w:t>
      </w:r>
      <w:proofErr w:type="gramStart"/>
      <w:r w:rsidRPr="001956D3">
        <w:rPr>
          <w:rFonts w:ascii="Arial" w:hAnsi="Arial" w:cs="Arial"/>
          <w:sz w:val="22"/>
          <w:szCs w:val="22"/>
        </w:rPr>
        <w:t>as;</w:t>
      </w:r>
      <w:proofErr w:type="gramEnd"/>
      <w:r w:rsidRPr="001956D3">
        <w:rPr>
          <w:rFonts w:ascii="Arial" w:hAnsi="Arial" w:cs="Arial"/>
          <w:sz w:val="22"/>
          <w:szCs w:val="22"/>
        </w:rPr>
        <w:t xml:space="preserve"> telephone, fax, copies, computers)</w:t>
      </w:r>
    </w:p>
    <w:p w14:paraId="18D92DA7"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xml:space="preserve">- Assistance with Exploring Training Opportunities </w:t>
      </w:r>
      <w:r w:rsidRPr="001956D3">
        <w:rPr>
          <w:rFonts w:ascii="Arial" w:hAnsi="Arial" w:cs="Arial"/>
          <w:sz w:val="22"/>
          <w:szCs w:val="22"/>
        </w:rPr>
        <w:tab/>
        <w:t>- Computer Classes</w:t>
      </w:r>
    </w:p>
    <w:p w14:paraId="5EB92E7E"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Job leads and Job Search Strategies</w:t>
      </w:r>
      <w:r w:rsidRPr="001956D3">
        <w:rPr>
          <w:rFonts w:ascii="Arial" w:hAnsi="Arial" w:cs="Arial"/>
          <w:sz w:val="22"/>
          <w:szCs w:val="22"/>
        </w:rPr>
        <w:tab/>
      </w:r>
      <w:r w:rsidRPr="001956D3">
        <w:rPr>
          <w:rFonts w:ascii="Arial" w:hAnsi="Arial" w:cs="Arial"/>
          <w:sz w:val="22"/>
          <w:szCs w:val="22"/>
        </w:rPr>
        <w:tab/>
        <w:t>- Labor Market Information</w:t>
      </w:r>
    </w:p>
    <w:p w14:paraId="013974EA"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Career Advisor and Career Guidance</w:t>
      </w:r>
      <w:r w:rsidRPr="001956D3">
        <w:rPr>
          <w:rFonts w:ascii="Arial" w:hAnsi="Arial" w:cs="Arial"/>
          <w:sz w:val="22"/>
          <w:szCs w:val="22"/>
        </w:rPr>
        <w:tab/>
      </w:r>
      <w:r w:rsidRPr="001956D3">
        <w:rPr>
          <w:rFonts w:ascii="Arial" w:hAnsi="Arial" w:cs="Arial"/>
          <w:sz w:val="22"/>
          <w:szCs w:val="22"/>
        </w:rPr>
        <w:tab/>
        <w:t>- Workshops</w:t>
      </w:r>
    </w:p>
    <w:p w14:paraId="1446E005"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 Support Services</w:t>
      </w:r>
      <w:r w:rsidRPr="001956D3">
        <w:rPr>
          <w:rFonts w:ascii="Arial" w:hAnsi="Arial" w:cs="Arial"/>
          <w:sz w:val="22"/>
          <w:szCs w:val="22"/>
        </w:rPr>
        <w:tab/>
      </w:r>
      <w:r w:rsidRPr="001956D3">
        <w:rPr>
          <w:rFonts w:ascii="Arial" w:hAnsi="Arial" w:cs="Arial"/>
          <w:sz w:val="22"/>
          <w:szCs w:val="22"/>
        </w:rPr>
        <w:tab/>
      </w:r>
      <w:r w:rsidRPr="001956D3">
        <w:rPr>
          <w:rFonts w:ascii="Arial" w:hAnsi="Arial" w:cs="Arial"/>
          <w:sz w:val="22"/>
          <w:szCs w:val="22"/>
        </w:rPr>
        <w:tab/>
      </w:r>
      <w:r w:rsidRPr="001956D3">
        <w:rPr>
          <w:rFonts w:ascii="Arial" w:hAnsi="Arial" w:cs="Arial"/>
          <w:sz w:val="22"/>
          <w:szCs w:val="22"/>
        </w:rPr>
        <w:tab/>
      </w:r>
      <w:r w:rsidRPr="001956D3">
        <w:rPr>
          <w:rFonts w:ascii="Arial" w:hAnsi="Arial" w:cs="Arial"/>
          <w:sz w:val="22"/>
          <w:szCs w:val="22"/>
        </w:rPr>
        <w:tab/>
        <w:t>- Priority Veteran Services</w:t>
      </w:r>
    </w:p>
    <w:p w14:paraId="7E0CDD55"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p>
    <w:p w14:paraId="4E93F017" w14:textId="77777777" w:rsidR="005339F7" w:rsidRPr="001956D3" w:rsidRDefault="005339F7" w:rsidP="005339F7">
      <w:pPr>
        <w:autoSpaceDE w:val="0"/>
        <w:autoSpaceDN w:val="0"/>
        <w:adjustRightInd w:val="0"/>
        <w:spacing w:before="0" w:beforeAutospacing="0" w:after="0" w:afterAutospacing="0"/>
        <w:rPr>
          <w:rFonts w:ascii="Arial" w:hAnsi="Arial" w:cs="Arial"/>
          <w:sz w:val="22"/>
          <w:szCs w:val="22"/>
        </w:rPr>
      </w:pPr>
      <w:r w:rsidRPr="001956D3">
        <w:rPr>
          <w:rFonts w:ascii="Arial" w:hAnsi="Arial" w:cs="Arial"/>
          <w:sz w:val="22"/>
          <w:szCs w:val="22"/>
        </w:rPr>
        <w:t>To locate the nearest Career Center, click on:</w:t>
      </w:r>
    </w:p>
    <w:p w14:paraId="057FD417" w14:textId="3ABEF1B0" w:rsidR="005339F7" w:rsidRPr="005339F7" w:rsidRDefault="00687AF1" w:rsidP="001A3CE7">
      <w:pPr>
        <w:autoSpaceDE w:val="0"/>
        <w:autoSpaceDN w:val="0"/>
        <w:adjustRightInd w:val="0"/>
        <w:spacing w:before="0" w:beforeAutospacing="0" w:after="0" w:afterAutospacing="0"/>
        <w:rPr>
          <w:rFonts w:ascii="Arial" w:hAnsi="Arial" w:cs="Arial"/>
          <w:sz w:val="22"/>
          <w:szCs w:val="22"/>
        </w:rPr>
      </w:pPr>
      <w:hyperlink r:id="rId10" w:history="1">
        <w:r w:rsidR="005339F7" w:rsidRPr="001956D3">
          <w:rPr>
            <w:rStyle w:val="Hyperlink"/>
            <w:rFonts w:ascii="Arial" w:hAnsi="Arial" w:cs="Arial"/>
            <w:sz w:val="22"/>
            <w:szCs w:val="22"/>
          </w:rPr>
          <w:t>https://labor.ny.gov/career-center-locator/</w:t>
        </w:r>
      </w:hyperlink>
      <w:r w:rsidR="005339F7" w:rsidRPr="001956D3">
        <w:rPr>
          <w:rFonts w:ascii="Arial" w:hAnsi="Arial" w:cs="Arial"/>
          <w:sz w:val="22"/>
          <w:szCs w:val="22"/>
        </w:rPr>
        <w:t xml:space="preserve"> </w:t>
      </w:r>
    </w:p>
    <w:p w14:paraId="511473B3" w14:textId="3AA08299" w:rsidR="005339F7" w:rsidRPr="005339F7" w:rsidRDefault="006011BC" w:rsidP="001A3CE7">
      <w:pPr>
        <w:rPr>
          <w:rFonts w:ascii="Arial" w:hAnsi="Arial" w:cs="Arial"/>
          <w:bCs/>
          <w:sz w:val="22"/>
          <w:szCs w:val="22"/>
        </w:rPr>
      </w:pPr>
      <w:r w:rsidRPr="006011BC">
        <w:rPr>
          <w:rFonts w:ascii="Arial" w:hAnsi="Arial" w:cs="Arial"/>
          <w:bCs/>
          <w:sz w:val="22"/>
          <w:szCs w:val="22"/>
        </w:rPr>
        <w:t xml:space="preserve">For a more comprehensive list please refer to section </w:t>
      </w:r>
      <w:hyperlink r:id="rId11" w:history="1">
        <w:r w:rsidRPr="005339F7">
          <w:rPr>
            <w:rStyle w:val="Hyperlink"/>
            <w:rFonts w:ascii="Arial" w:hAnsi="Arial" w:cs="Arial"/>
            <w:bCs/>
            <w:sz w:val="22"/>
            <w:szCs w:val="22"/>
          </w:rPr>
          <w:t>235</w:t>
        </w:r>
      </w:hyperlink>
      <w:r w:rsidRPr="006011BC">
        <w:rPr>
          <w:rFonts w:ascii="Arial" w:hAnsi="Arial" w:cs="Arial"/>
          <w:bCs/>
          <w:sz w:val="22"/>
          <w:szCs w:val="22"/>
        </w:rPr>
        <w:t xml:space="preserve"> of the Trade Act of 1974, as well as section </w:t>
      </w:r>
      <w:hyperlink r:id="rId12" w:anchor="se20.3.618_1310" w:history="1">
        <w:r w:rsidRPr="005339F7">
          <w:rPr>
            <w:rStyle w:val="Hyperlink"/>
            <w:rFonts w:ascii="Arial" w:hAnsi="Arial" w:cs="Arial"/>
            <w:bCs/>
            <w:sz w:val="22"/>
            <w:szCs w:val="22"/>
          </w:rPr>
          <w:t>618.310</w:t>
        </w:r>
      </w:hyperlink>
      <w:r w:rsidRPr="006011BC">
        <w:rPr>
          <w:rFonts w:ascii="Arial" w:hAnsi="Arial" w:cs="Arial"/>
          <w:bCs/>
          <w:sz w:val="22"/>
          <w:szCs w:val="22"/>
        </w:rPr>
        <w:t xml:space="preserve"> &amp; </w:t>
      </w:r>
      <w:hyperlink r:id="rId13" w:anchor="se20.4.678_1430" w:history="1">
        <w:r w:rsidRPr="005339F7">
          <w:rPr>
            <w:rStyle w:val="Hyperlink"/>
            <w:rFonts w:ascii="Arial" w:hAnsi="Arial" w:cs="Arial"/>
            <w:bCs/>
            <w:sz w:val="22"/>
            <w:szCs w:val="22"/>
          </w:rPr>
          <w:t>678.430</w:t>
        </w:r>
      </w:hyperlink>
      <w:r w:rsidRPr="006011BC">
        <w:rPr>
          <w:rFonts w:ascii="Arial" w:hAnsi="Arial" w:cs="Arial"/>
          <w:bCs/>
          <w:sz w:val="22"/>
          <w:szCs w:val="22"/>
        </w:rPr>
        <w:t xml:space="preserve"> of the Code of Federal Regulations. </w:t>
      </w:r>
    </w:p>
    <w:p w14:paraId="2EEE8AED" w14:textId="77777777" w:rsidR="005339F7" w:rsidRPr="006011BC" w:rsidRDefault="005339F7" w:rsidP="006011BC">
      <w:pPr>
        <w:rPr>
          <w:rFonts w:ascii="Arial" w:hAnsi="Arial" w:cs="Arial"/>
          <w:bCs/>
          <w:sz w:val="22"/>
          <w:szCs w:val="22"/>
        </w:rPr>
      </w:pPr>
    </w:p>
    <w:p w14:paraId="0C4B0EC7" w14:textId="77777777" w:rsidR="006011BC" w:rsidRDefault="006011BC" w:rsidP="00970205">
      <w:pPr>
        <w:jc w:val="center"/>
        <w:rPr>
          <w:rFonts w:ascii="Arial" w:hAnsi="Arial" w:cs="Arial"/>
          <w:b/>
          <w:sz w:val="22"/>
          <w:szCs w:val="22"/>
          <w:u w:val="single"/>
        </w:rPr>
      </w:pPr>
    </w:p>
    <w:p w14:paraId="1558657E" w14:textId="5222635F" w:rsidR="005E1955" w:rsidRPr="006011BC" w:rsidRDefault="005E1955" w:rsidP="00970205">
      <w:pPr>
        <w:jc w:val="center"/>
        <w:rPr>
          <w:rFonts w:ascii="Arial" w:hAnsi="Arial" w:cs="Arial"/>
          <w:b/>
          <w:sz w:val="28"/>
          <w:szCs w:val="28"/>
          <w:u w:val="single"/>
        </w:rPr>
      </w:pPr>
      <w:r w:rsidRPr="006011BC">
        <w:rPr>
          <w:rFonts w:ascii="Arial" w:hAnsi="Arial" w:cs="Arial"/>
          <w:b/>
          <w:sz w:val="28"/>
          <w:szCs w:val="28"/>
          <w:u w:val="single"/>
        </w:rPr>
        <w:t>Training:</w:t>
      </w:r>
    </w:p>
    <w:p w14:paraId="7B3A4619" w14:textId="3BB31C6D" w:rsidR="005E1955" w:rsidRPr="003A0D6F" w:rsidRDefault="005E1955" w:rsidP="005E1955">
      <w:pPr>
        <w:rPr>
          <w:rFonts w:ascii="Arial" w:hAnsi="Arial" w:cs="Arial"/>
          <w:sz w:val="22"/>
          <w:szCs w:val="22"/>
        </w:rPr>
      </w:pPr>
      <w:r w:rsidRPr="003A0D6F">
        <w:rPr>
          <w:rFonts w:ascii="Arial" w:hAnsi="Arial" w:cs="Arial"/>
          <w:sz w:val="22"/>
          <w:szCs w:val="22"/>
        </w:rPr>
        <w:t>The primary focus of the TAA program is to provide displaced workers with the opportunities to obtain the skills and credentials necessary to become reemployed. Once the affected worker has received their Determination of Entitlement to Trade Adjustment Assistance (TA722)</w:t>
      </w:r>
      <w:r w:rsidR="00C15A5E">
        <w:rPr>
          <w:rFonts w:ascii="Arial" w:hAnsi="Arial" w:cs="Arial"/>
          <w:sz w:val="22"/>
          <w:szCs w:val="22"/>
        </w:rPr>
        <w:t xml:space="preserve">, unless they are eligible as an </w:t>
      </w:r>
      <w:r w:rsidR="00C15A5E" w:rsidRPr="00C15A5E">
        <w:rPr>
          <w:rFonts w:ascii="Arial" w:hAnsi="Arial" w:cs="Arial"/>
          <w:sz w:val="22"/>
          <w:szCs w:val="22"/>
        </w:rPr>
        <w:t xml:space="preserve">Adversely </w:t>
      </w:r>
      <w:r w:rsidR="00E053F6">
        <w:rPr>
          <w:rFonts w:ascii="Arial" w:hAnsi="Arial" w:cs="Arial"/>
          <w:sz w:val="22"/>
          <w:szCs w:val="22"/>
        </w:rPr>
        <w:t>A</w:t>
      </w:r>
      <w:r w:rsidR="00C15A5E" w:rsidRPr="00C15A5E">
        <w:rPr>
          <w:rFonts w:ascii="Arial" w:hAnsi="Arial" w:cs="Arial"/>
          <w:sz w:val="22"/>
          <w:szCs w:val="22"/>
        </w:rPr>
        <w:t xml:space="preserve">ffected </w:t>
      </w:r>
      <w:r w:rsidR="00E053F6">
        <w:rPr>
          <w:rFonts w:ascii="Arial" w:hAnsi="Arial" w:cs="Arial"/>
          <w:sz w:val="22"/>
          <w:szCs w:val="22"/>
        </w:rPr>
        <w:t>I</w:t>
      </w:r>
      <w:r w:rsidR="00C15A5E" w:rsidRPr="00C15A5E">
        <w:rPr>
          <w:rFonts w:ascii="Arial" w:hAnsi="Arial" w:cs="Arial"/>
          <w:sz w:val="22"/>
          <w:szCs w:val="22"/>
        </w:rPr>
        <w:t xml:space="preserve">ncumbent </w:t>
      </w:r>
      <w:r w:rsidR="00E053F6">
        <w:rPr>
          <w:rFonts w:ascii="Arial" w:hAnsi="Arial" w:cs="Arial"/>
          <w:sz w:val="22"/>
          <w:szCs w:val="22"/>
        </w:rPr>
        <w:t>W</w:t>
      </w:r>
      <w:r w:rsidR="00C15A5E" w:rsidRPr="00C15A5E">
        <w:rPr>
          <w:rFonts w:ascii="Arial" w:hAnsi="Arial" w:cs="Arial"/>
          <w:sz w:val="22"/>
          <w:szCs w:val="22"/>
        </w:rPr>
        <w:t>orker</w:t>
      </w:r>
      <w:r w:rsidR="008A77FD">
        <w:rPr>
          <w:rFonts w:ascii="Arial" w:hAnsi="Arial" w:cs="Arial"/>
          <w:sz w:val="22"/>
          <w:szCs w:val="22"/>
        </w:rPr>
        <w:t xml:space="preserve"> (AAIW)</w:t>
      </w:r>
      <w:r w:rsidR="00C15A5E">
        <w:rPr>
          <w:rFonts w:ascii="Arial" w:hAnsi="Arial" w:cs="Arial"/>
          <w:sz w:val="22"/>
          <w:szCs w:val="22"/>
        </w:rPr>
        <w:t>,</w:t>
      </w:r>
      <w:r w:rsidRPr="003A0D6F">
        <w:rPr>
          <w:rFonts w:ascii="Arial" w:hAnsi="Arial" w:cs="Arial"/>
          <w:sz w:val="22"/>
          <w:szCs w:val="22"/>
        </w:rPr>
        <w:t xml:space="preserve"> they are encouraged to visit their local Career Center to seek services. At the Career Center, workers will receive a comprehensive skill assessment. The assessment will determine what skills are required for the worker to be reemployed. </w:t>
      </w:r>
    </w:p>
    <w:p w14:paraId="49DEDF46" w14:textId="77777777" w:rsidR="008A77FD" w:rsidRDefault="008A77FD" w:rsidP="006011BC">
      <w:pPr>
        <w:spacing w:after="0" w:afterAutospacing="0"/>
        <w:rPr>
          <w:rFonts w:ascii="Arial" w:hAnsi="Arial" w:cs="Arial"/>
          <w:b/>
          <w:sz w:val="22"/>
          <w:szCs w:val="22"/>
          <w:u w:val="single"/>
        </w:rPr>
      </w:pPr>
    </w:p>
    <w:p w14:paraId="52DCF49A" w14:textId="77777777" w:rsidR="008A77FD" w:rsidRDefault="008A77FD" w:rsidP="006011BC">
      <w:pPr>
        <w:spacing w:after="0" w:afterAutospacing="0"/>
        <w:rPr>
          <w:rFonts w:ascii="Arial" w:hAnsi="Arial" w:cs="Arial"/>
          <w:b/>
          <w:sz w:val="22"/>
          <w:szCs w:val="22"/>
          <w:u w:val="single"/>
        </w:rPr>
      </w:pPr>
    </w:p>
    <w:p w14:paraId="0B05E94C" w14:textId="06284B49" w:rsidR="006011BC" w:rsidRPr="006011BC" w:rsidRDefault="006011BC" w:rsidP="006011BC">
      <w:pPr>
        <w:spacing w:after="0" w:afterAutospacing="0"/>
        <w:rPr>
          <w:rFonts w:ascii="Arial" w:hAnsi="Arial" w:cs="Arial"/>
          <w:b/>
          <w:sz w:val="22"/>
          <w:szCs w:val="22"/>
          <w:u w:val="single"/>
        </w:rPr>
      </w:pPr>
      <w:r w:rsidRPr="006011BC">
        <w:rPr>
          <w:rFonts w:ascii="Arial" w:hAnsi="Arial" w:cs="Arial"/>
          <w:b/>
          <w:sz w:val="22"/>
          <w:szCs w:val="22"/>
          <w:u w:val="single"/>
        </w:rPr>
        <w:lastRenderedPageBreak/>
        <w:t>Individual Employment Plan</w:t>
      </w:r>
    </w:p>
    <w:p w14:paraId="0DBF6F0B" w14:textId="2968608D" w:rsidR="00941901" w:rsidRDefault="005E1955" w:rsidP="005E1955">
      <w:pPr>
        <w:rPr>
          <w:rFonts w:ascii="Arial" w:hAnsi="Arial" w:cs="Arial"/>
          <w:sz w:val="22"/>
          <w:szCs w:val="22"/>
        </w:rPr>
      </w:pPr>
      <w:r w:rsidRPr="003A0D6F">
        <w:rPr>
          <w:rFonts w:ascii="Arial" w:hAnsi="Arial" w:cs="Arial"/>
          <w:sz w:val="22"/>
          <w:szCs w:val="22"/>
        </w:rPr>
        <w:t xml:space="preserve">Once the barriers have been identified, the worker and TAA Specialist will work together to develop a training plan that will </w:t>
      </w:r>
      <w:r w:rsidR="00C15A5E">
        <w:rPr>
          <w:rFonts w:ascii="Arial" w:hAnsi="Arial" w:cs="Arial"/>
          <w:sz w:val="22"/>
          <w:szCs w:val="22"/>
        </w:rPr>
        <w:t xml:space="preserve">work to </w:t>
      </w:r>
      <w:r w:rsidRPr="003A0D6F">
        <w:rPr>
          <w:rFonts w:ascii="Arial" w:hAnsi="Arial" w:cs="Arial"/>
          <w:sz w:val="22"/>
          <w:szCs w:val="22"/>
        </w:rPr>
        <w:t xml:space="preserve">remove those obstacles. </w:t>
      </w:r>
      <w:r w:rsidR="00C51F9E">
        <w:rPr>
          <w:rFonts w:ascii="Arial" w:hAnsi="Arial" w:cs="Arial"/>
          <w:sz w:val="22"/>
          <w:szCs w:val="22"/>
        </w:rPr>
        <w:t>All training plans require an Individual Employment Plan (IEP).</w:t>
      </w:r>
      <w:r w:rsidR="0052718D">
        <w:rPr>
          <w:rFonts w:ascii="Arial" w:hAnsi="Arial" w:cs="Arial"/>
          <w:sz w:val="22"/>
          <w:szCs w:val="22"/>
        </w:rPr>
        <w:t xml:space="preserve"> The IEP must include the employment goal, type of training proposed, services needed to obtain suitable</w:t>
      </w:r>
      <w:r w:rsidR="00AF446C">
        <w:rPr>
          <w:rFonts w:ascii="Arial" w:hAnsi="Arial" w:cs="Arial"/>
          <w:sz w:val="22"/>
          <w:szCs w:val="22"/>
        </w:rPr>
        <w:t xml:space="preserve"> employment</w:t>
      </w:r>
      <w:r w:rsidR="0052718D">
        <w:rPr>
          <w:rFonts w:ascii="Arial" w:hAnsi="Arial" w:cs="Arial"/>
          <w:sz w:val="22"/>
          <w:szCs w:val="22"/>
        </w:rPr>
        <w:t xml:space="preserve">, and any supplemental assistance that may be needed. </w:t>
      </w:r>
      <w:r w:rsidR="00A7079D">
        <w:rPr>
          <w:rFonts w:ascii="Arial" w:hAnsi="Arial" w:cs="Arial"/>
          <w:sz w:val="22"/>
          <w:szCs w:val="22"/>
        </w:rPr>
        <w:t xml:space="preserve">Labor market information must be evaluated to guide </w:t>
      </w:r>
      <w:r w:rsidR="00555B02">
        <w:rPr>
          <w:rFonts w:ascii="Arial" w:hAnsi="Arial" w:cs="Arial"/>
          <w:sz w:val="22"/>
          <w:szCs w:val="22"/>
        </w:rPr>
        <w:t xml:space="preserve">the </w:t>
      </w:r>
      <w:r w:rsidR="00A7079D">
        <w:rPr>
          <w:rFonts w:ascii="Arial" w:hAnsi="Arial" w:cs="Arial"/>
          <w:sz w:val="22"/>
          <w:szCs w:val="22"/>
        </w:rPr>
        <w:t xml:space="preserve">selection of training. </w:t>
      </w:r>
      <w:r w:rsidR="00941901">
        <w:rPr>
          <w:rFonts w:ascii="Arial" w:hAnsi="Arial" w:cs="Arial"/>
          <w:sz w:val="22"/>
          <w:szCs w:val="22"/>
        </w:rPr>
        <w:t xml:space="preserve">IEPs developed by partner programs in the career center can be used when a worker becomes TAA eligible. </w:t>
      </w:r>
      <w:r w:rsidR="00401A8E">
        <w:rPr>
          <w:rFonts w:ascii="Arial" w:hAnsi="Arial" w:cs="Arial"/>
          <w:sz w:val="22"/>
          <w:szCs w:val="22"/>
        </w:rPr>
        <w:t>However,</w:t>
      </w:r>
      <w:r w:rsidR="00941901">
        <w:rPr>
          <w:rFonts w:ascii="Arial" w:hAnsi="Arial" w:cs="Arial"/>
          <w:sz w:val="22"/>
          <w:szCs w:val="22"/>
        </w:rPr>
        <w:t xml:space="preserve"> the IEP must be reviewed to ensure the plan has all the required components.</w:t>
      </w:r>
    </w:p>
    <w:p w14:paraId="75645500" w14:textId="77777777" w:rsidR="00941901" w:rsidRDefault="00941901" w:rsidP="005E1955">
      <w:pPr>
        <w:rPr>
          <w:rFonts w:ascii="Arial" w:hAnsi="Arial" w:cs="Arial"/>
          <w:sz w:val="22"/>
          <w:szCs w:val="22"/>
        </w:rPr>
      </w:pPr>
      <w:r>
        <w:rPr>
          <w:rFonts w:ascii="Arial" w:hAnsi="Arial" w:cs="Arial"/>
          <w:sz w:val="22"/>
          <w:szCs w:val="22"/>
        </w:rPr>
        <w:t>An IEP must contain the following:</w:t>
      </w:r>
    </w:p>
    <w:p w14:paraId="4EB60D19" w14:textId="76050F26" w:rsidR="00497B2F" w:rsidRDefault="00941901" w:rsidP="00941901">
      <w:pPr>
        <w:pStyle w:val="ListParagraph"/>
        <w:numPr>
          <w:ilvl w:val="0"/>
          <w:numId w:val="52"/>
        </w:numPr>
        <w:rPr>
          <w:rFonts w:ascii="Arial" w:hAnsi="Arial" w:cs="Arial"/>
          <w:sz w:val="22"/>
          <w:szCs w:val="22"/>
        </w:rPr>
      </w:pPr>
      <w:r w:rsidRPr="00941901">
        <w:rPr>
          <w:rFonts w:ascii="Arial" w:hAnsi="Arial" w:cs="Arial"/>
          <w:sz w:val="22"/>
          <w:szCs w:val="22"/>
        </w:rPr>
        <w:t>The trade-affected worker's employment goal, including the targeted occupation and industry</w:t>
      </w:r>
    </w:p>
    <w:p w14:paraId="3B231499" w14:textId="621C0604" w:rsidR="00941901" w:rsidRDefault="00941901" w:rsidP="00941901">
      <w:pPr>
        <w:pStyle w:val="ListParagraph"/>
        <w:numPr>
          <w:ilvl w:val="0"/>
          <w:numId w:val="52"/>
        </w:numPr>
        <w:rPr>
          <w:rFonts w:ascii="Arial" w:hAnsi="Arial" w:cs="Arial"/>
          <w:sz w:val="22"/>
          <w:szCs w:val="22"/>
        </w:rPr>
      </w:pPr>
      <w:r w:rsidRPr="00941901">
        <w:rPr>
          <w:rFonts w:ascii="Arial" w:hAnsi="Arial" w:cs="Arial"/>
          <w:sz w:val="22"/>
          <w:szCs w:val="22"/>
        </w:rPr>
        <w:t xml:space="preserve">The training program proposed, if </w:t>
      </w:r>
      <w:r w:rsidR="00401A8E" w:rsidRPr="00941901">
        <w:rPr>
          <w:rFonts w:ascii="Arial" w:hAnsi="Arial" w:cs="Arial"/>
          <w:sz w:val="22"/>
          <w:szCs w:val="22"/>
        </w:rPr>
        <w:t>any</w:t>
      </w:r>
      <w:r w:rsidR="00401A8E">
        <w:rPr>
          <w:rFonts w:ascii="Arial" w:hAnsi="Arial" w:cs="Arial"/>
          <w:sz w:val="22"/>
          <w:szCs w:val="22"/>
        </w:rPr>
        <w:t>.</w:t>
      </w:r>
    </w:p>
    <w:p w14:paraId="56D04290" w14:textId="768AEE97" w:rsidR="00941901" w:rsidRDefault="00941901" w:rsidP="00941901">
      <w:pPr>
        <w:pStyle w:val="ListParagraph"/>
        <w:numPr>
          <w:ilvl w:val="0"/>
          <w:numId w:val="52"/>
        </w:numPr>
        <w:rPr>
          <w:rFonts w:ascii="Arial" w:hAnsi="Arial" w:cs="Arial"/>
          <w:sz w:val="22"/>
          <w:szCs w:val="22"/>
        </w:rPr>
      </w:pPr>
      <w:r>
        <w:rPr>
          <w:rFonts w:ascii="Arial" w:hAnsi="Arial" w:cs="Arial"/>
          <w:sz w:val="22"/>
          <w:szCs w:val="22"/>
        </w:rPr>
        <w:t>Any services need by the worker to obtain suitable employment</w:t>
      </w:r>
    </w:p>
    <w:p w14:paraId="4AF01748" w14:textId="5F32262D" w:rsidR="00401A8E" w:rsidRDefault="00401A8E" w:rsidP="00401A8E">
      <w:pPr>
        <w:pStyle w:val="ListParagraph"/>
        <w:ind w:left="2220"/>
        <w:rPr>
          <w:rFonts w:ascii="Arial" w:hAnsi="Arial" w:cs="Arial"/>
          <w:sz w:val="22"/>
          <w:szCs w:val="22"/>
        </w:rPr>
      </w:pPr>
      <w:r>
        <w:rPr>
          <w:rFonts w:ascii="Arial" w:hAnsi="Arial" w:cs="Arial"/>
          <w:sz w:val="22"/>
          <w:szCs w:val="22"/>
        </w:rPr>
        <w:t>Including:</w:t>
      </w:r>
    </w:p>
    <w:p w14:paraId="21EF6F1B" w14:textId="35EFD481" w:rsidR="00401A8E" w:rsidRDefault="00401A8E" w:rsidP="00401A8E">
      <w:pPr>
        <w:pStyle w:val="ListParagraph"/>
        <w:numPr>
          <w:ilvl w:val="0"/>
          <w:numId w:val="53"/>
        </w:numPr>
        <w:rPr>
          <w:rFonts w:ascii="Arial" w:hAnsi="Arial" w:cs="Arial"/>
          <w:sz w:val="22"/>
          <w:szCs w:val="22"/>
        </w:rPr>
      </w:pPr>
      <w:r>
        <w:rPr>
          <w:rFonts w:ascii="Arial" w:hAnsi="Arial" w:cs="Arial"/>
          <w:sz w:val="22"/>
          <w:szCs w:val="22"/>
        </w:rPr>
        <w:t>Career Services</w:t>
      </w:r>
    </w:p>
    <w:p w14:paraId="4CB819D3" w14:textId="7FC3D1AB" w:rsidR="00401A8E" w:rsidRDefault="00401A8E" w:rsidP="00401A8E">
      <w:pPr>
        <w:pStyle w:val="ListParagraph"/>
        <w:numPr>
          <w:ilvl w:val="0"/>
          <w:numId w:val="53"/>
        </w:numPr>
        <w:rPr>
          <w:rFonts w:ascii="Arial" w:hAnsi="Arial" w:cs="Arial"/>
          <w:sz w:val="22"/>
          <w:szCs w:val="22"/>
        </w:rPr>
      </w:pPr>
      <w:r>
        <w:rPr>
          <w:rFonts w:ascii="Arial" w:hAnsi="Arial" w:cs="Arial"/>
          <w:sz w:val="22"/>
          <w:szCs w:val="22"/>
        </w:rPr>
        <w:t>Supportive Services</w:t>
      </w:r>
    </w:p>
    <w:p w14:paraId="164F94D2" w14:textId="75167300" w:rsidR="00401A8E" w:rsidRPr="003A0D6F" w:rsidRDefault="00401A8E" w:rsidP="003A0D6F">
      <w:pPr>
        <w:pStyle w:val="ListParagraph"/>
        <w:numPr>
          <w:ilvl w:val="0"/>
          <w:numId w:val="53"/>
        </w:numPr>
        <w:rPr>
          <w:rFonts w:ascii="Arial" w:hAnsi="Arial" w:cs="Arial"/>
          <w:sz w:val="22"/>
          <w:szCs w:val="22"/>
        </w:rPr>
      </w:pPr>
      <w:r>
        <w:rPr>
          <w:rFonts w:ascii="Arial" w:hAnsi="Arial" w:cs="Arial"/>
          <w:sz w:val="22"/>
          <w:szCs w:val="22"/>
        </w:rPr>
        <w:t>P</w:t>
      </w:r>
      <w:r w:rsidRPr="00401A8E">
        <w:rPr>
          <w:rFonts w:ascii="Arial" w:hAnsi="Arial" w:cs="Arial"/>
          <w:sz w:val="22"/>
          <w:szCs w:val="22"/>
        </w:rPr>
        <w:t>ost-training case management services</w:t>
      </w:r>
    </w:p>
    <w:p w14:paraId="779DDBC5" w14:textId="60C2CC2F" w:rsidR="00E022E8" w:rsidRDefault="00555B02" w:rsidP="005E1955">
      <w:pPr>
        <w:rPr>
          <w:rFonts w:ascii="Arial" w:hAnsi="Arial" w:cs="Arial"/>
          <w:sz w:val="22"/>
          <w:szCs w:val="22"/>
        </w:rPr>
      </w:pPr>
      <w:r>
        <w:rPr>
          <w:rFonts w:ascii="Arial" w:hAnsi="Arial" w:cs="Arial"/>
          <w:sz w:val="22"/>
          <w:szCs w:val="22"/>
        </w:rPr>
        <w:t xml:space="preserve">Training benchmarks must also be included in the IEP to make certain the customer is making progress and is on track to complete training as scheduled. </w:t>
      </w:r>
      <w:r w:rsidR="00497B2F">
        <w:rPr>
          <w:rFonts w:ascii="Arial" w:hAnsi="Arial" w:cs="Arial"/>
          <w:sz w:val="22"/>
          <w:szCs w:val="22"/>
        </w:rPr>
        <w:t>Training benchmarks are to be reviewed at intervals of no more than 60 days. A failed benchmark will result in a documented warning to the customer. It may also require an amendment to the training program.</w:t>
      </w:r>
      <w:r w:rsidR="00CC49FC">
        <w:rPr>
          <w:rFonts w:ascii="Arial" w:hAnsi="Arial" w:cs="Arial"/>
          <w:sz w:val="22"/>
          <w:szCs w:val="22"/>
        </w:rPr>
        <w:t xml:space="preserve"> E</w:t>
      </w:r>
      <w:r w:rsidR="00E022E8">
        <w:rPr>
          <w:rFonts w:ascii="Arial" w:hAnsi="Arial" w:cs="Arial"/>
          <w:color w:val="000000"/>
          <w:sz w:val="21"/>
          <w:szCs w:val="21"/>
          <w:shd w:val="clear" w:color="auto" w:fill="FFFFFF"/>
        </w:rPr>
        <w:t xml:space="preserve">mployment and case management services </w:t>
      </w:r>
      <w:r w:rsidR="00CC49FC">
        <w:rPr>
          <w:rFonts w:ascii="Arial" w:hAnsi="Arial" w:cs="Arial"/>
          <w:color w:val="000000"/>
          <w:sz w:val="21"/>
          <w:szCs w:val="21"/>
          <w:shd w:val="clear" w:color="auto" w:fill="FFFFFF"/>
        </w:rPr>
        <w:t>must</w:t>
      </w:r>
      <w:r w:rsidR="00E022E8">
        <w:rPr>
          <w:rFonts w:ascii="Arial" w:hAnsi="Arial" w:cs="Arial"/>
          <w:color w:val="000000"/>
          <w:sz w:val="21"/>
          <w:szCs w:val="21"/>
          <w:shd w:val="clear" w:color="auto" w:fill="FFFFFF"/>
        </w:rPr>
        <w:t xml:space="preserve"> be provided at the time of the benchmark review</w:t>
      </w:r>
      <w:r w:rsidR="00CC49FC">
        <w:rPr>
          <w:rFonts w:ascii="Arial" w:hAnsi="Arial" w:cs="Arial"/>
          <w:color w:val="000000"/>
          <w:sz w:val="21"/>
          <w:szCs w:val="21"/>
          <w:shd w:val="clear" w:color="auto" w:fill="FFFFFF"/>
        </w:rPr>
        <w:t>.</w:t>
      </w:r>
    </w:p>
    <w:p w14:paraId="08C65D6F" w14:textId="77777777" w:rsidR="00CC49FC" w:rsidRDefault="00DD7FE4" w:rsidP="005E1955">
      <w:pPr>
        <w:rPr>
          <w:rFonts w:ascii="Arial" w:hAnsi="Arial" w:cs="Arial"/>
          <w:sz w:val="22"/>
          <w:szCs w:val="22"/>
        </w:rPr>
      </w:pPr>
      <w:r>
        <w:rPr>
          <w:rFonts w:ascii="Arial" w:hAnsi="Arial" w:cs="Arial"/>
          <w:sz w:val="22"/>
          <w:szCs w:val="22"/>
        </w:rPr>
        <w:t xml:space="preserve">Amendments to a training program is allowed. The customer’s IEP </w:t>
      </w:r>
      <w:r w:rsidR="006E0196">
        <w:rPr>
          <w:rFonts w:ascii="Arial" w:hAnsi="Arial" w:cs="Arial"/>
          <w:sz w:val="22"/>
          <w:szCs w:val="22"/>
        </w:rPr>
        <w:t>must be modified when there is a change to the training plan</w:t>
      </w:r>
      <w:r>
        <w:rPr>
          <w:rFonts w:ascii="Arial" w:hAnsi="Arial" w:cs="Arial"/>
          <w:sz w:val="22"/>
          <w:szCs w:val="22"/>
        </w:rPr>
        <w:t xml:space="preserve">. When updating the </w:t>
      </w:r>
      <w:r w:rsidR="00E022E8">
        <w:rPr>
          <w:rFonts w:ascii="Arial" w:hAnsi="Arial" w:cs="Arial"/>
          <w:sz w:val="22"/>
          <w:szCs w:val="22"/>
        </w:rPr>
        <w:t xml:space="preserve">training </w:t>
      </w:r>
      <w:r>
        <w:rPr>
          <w:rFonts w:ascii="Arial" w:hAnsi="Arial" w:cs="Arial"/>
          <w:sz w:val="22"/>
          <w:szCs w:val="22"/>
        </w:rPr>
        <w:t xml:space="preserve">program, the program must still meet the 6 criteria for approval. </w:t>
      </w:r>
    </w:p>
    <w:p w14:paraId="104EC732" w14:textId="01936E64" w:rsidR="00E022E8" w:rsidRDefault="00E022E8" w:rsidP="005E1955">
      <w:pPr>
        <w:rPr>
          <w:rFonts w:ascii="Arial" w:hAnsi="Arial" w:cs="Arial"/>
          <w:sz w:val="22"/>
          <w:szCs w:val="22"/>
        </w:rPr>
      </w:pPr>
      <w:r>
        <w:rPr>
          <w:rFonts w:ascii="Arial" w:hAnsi="Arial" w:cs="Arial"/>
          <w:sz w:val="22"/>
          <w:szCs w:val="22"/>
        </w:rPr>
        <w:t>When creating or amending a training plan t</w:t>
      </w:r>
      <w:r w:rsidR="00DD7FE4">
        <w:rPr>
          <w:rFonts w:ascii="Arial" w:hAnsi="Arial" w:cs="Arial"/>
          <w:sz w:val="22"/>
          <w:szCs w:val="22"/>
        </w:rPr>
        <w:t>he</w:t>
      </w:r>
      <w:r>
        <w:rPr>
          <w:rFonts w:ascii="Arial" w:hAnsi="Arial" w:cs="Arial"/>
          <w:sz w:val="22"/>
          <w:szCs w:val="22"/>
        </w:rPr>
        <w:t xml:space="preserve"> number of</w:t>
      </w:r>
      <w:r w:rsidR="00DD7FE4">
        <w:rPr>
          <w:rFonts w:ascii="Arial" w:hAnsi="Arial" w:cs="Arial"/>
          <w:sz w:val="22"/>
          <w:szCs w:val="22"/>
        </w:rPr>
        <w:t xml:space="preserve"> instructional weeks need</w:t>
      </w:r>
      <w:r>
        <w:rPr>
          <w:rFonts w:ascii="Arial" w:hAnsi="Arial" w:cs="Arial"/>
          <w:sz w:val="22"/>
          <w:szCs w:val="22"/>
        </w:rPr>
        <w:t>s</w:t>
      </w:r>
      <w:r w:rsidR="00DD7FE4">
        <w:rPr>
          <w:rFonts w:ascii="Arial" w:hAnsi="Arial" w:cs="Arial"/>
          <w:sz w:val="22"/>
          <w:szCs w:val="22"/>
        </w:rPr>
        <w:t xml:space="preserve"> to be taken into consideration</w:t>
      </w:r>
      <w:r>
        <w:rPr>
          <w:rFonts w:ascii="Arial" w:hAnsi="Arial" w:cs="Arial"/>
          <w:sz w:val="22"/>
          <w:szCs w:val="22"/>
        </w:rPr>
        <w:t xml:space="preserve">. TAA training programs </w:t>
      </w:r>
      <w:r w:rsidR="00831F23">
        <w:rPr>
          <w:rFonts w:ascii="Arial" w:hAnsi="Arial" w:cs="Arial"/>
          <w:sz w:val="22"/>
          <w:szCs w:val="22"/>
        </w:rPr>
        <w:t>cannot</w:t>
      </w:r>
      <w:r>
        <w:rPr>
          <w:rFonts w:ascii="Arial" w:hAnsi="Arial" w:cs="Arial"/>
          <w:sz w:val="22"/>
          <w:szCs w:val="22"/>
        </w:rPr>
        <w:t xml:space="preserve"> be approved (or amended) </w:t>
      </w:r>
      <w:r w:rsidR="00A534B4">
        <w:rPr>
          <w:rFonts w:ascii="Arial" w:hAnsi="Arial" w:cs="Arial"/>
          <w:sz w:val="22"/>
          <w:szCs w:val="22"/>
        </w:rPr>
        <w:t>i</w:t>
      </w:r>
      <w:r>
        <w:rPr>
          <w:rFonts w:ascii="Arial" w:hAnsi="Arial" w:cs="Arial"/>
          <w:sz w:val="22"/>
          <w:szCs w:val="22"/>
        </w:rPr>
        <w:t>f the training will exceed 130 instructions weeks. For TAA purposed an instructions week is any which in which the customer attends 1 day of training.</w:t>
      </w:r>
    </w:p>
    <w:p w14:paraId="3187C6A7" w14:textId="2A100ADB" w:rsidR="00E022E8" w:rsidRDefault="00E022E8" w:rsidP="005E1955">
      <w:pPr>
        <w:rPr>
          <w:rFonts w:ascii="Arial" w:hAnsi="Arial" w:cs="Arial"/>
          <w:sz w:val="22"/>
          <w:szCs w:val="22"/>
        </w:rPr>
      </w:pPr>
      <w:r>
        <w:rPr>
          <w:rFonts w:ascii="Arial" w:hAnsi="Arial" w:cs="Arial"/>
          <w:sz w:val="22"/>
          <w:szCs w:val="22"/>
        </w:rPr>
        <w:t xml:space="preserve">When creating or amending a training plan staff should </w:t>
      </w:r>
      <w:proofErr w:type="gramStart"/>
      <w:r>
        <w:rPr>
          <w:rFonts w:ascii="Arial" w:hAnsi="Arial" w:cs="Arial"/>
          <w:sz w:val="22"/>
          <w:szCs w:val="22"/>
        </w:rPr>
        <w:t>take into account</w:t>
      </w:r>
      <w:proofErr w:type="gramEnd"/>
      <w:r>
        <w:rPr>
          <w:rFonts w:ascii="Arial" w:hAnsi="Arial" w:cs="Arial"/>
          <w:sz w:val="22"/>
          <w:szCs w:val="22"/>
        </w:rPr>
        <w:t xml:space="preserve"> the </w:t>
      </w:r>
      <w:r w:rsidR="00DD7FE4">
        <w:rPr>
          <w:rFonts w:ascii="Arial" w:hAnsi="Arial" w:cs="Arial"/>
          <w:sz w:val="22"/>
          <w:szCs w:val="22"/>
        </w:rPr>
        <w:t xml:space="preserve">TRA benefits available to the customer. </w:t>
      </w:r>
      <w:r>
        <w:rPr>
          <w:rFonts w:ascii="Arial" w:hAnsi="Arial" w:cs="Arial"/>
          <w:sz w:val="22"/>
          <w:szCs w:val="22"/>
        </w:rPr>
        <w:t xml:space="preserve">If the customer does not have the financial resources to sustain themselves for the duration of training, the training program will not be approved. </w:t>
      </w:r>
      <w:r>
        <w:rPr>
          <w:rFonts w:ascii="Arial" w:hAnsi="Arial" w:cs="Arial"/>
          <w:sz w:val="22"/>
          <w:szCs w:val="22"/>
        </w:rPr>
        <w:br/>
        <w:t xml:space="preserve">If TRA is not available to the customer, they will need to indicate they have the financial </w:t>
      </w:r>
      <w:r w:rsidR="00763A74">
        <w:rPr>
          <w:rFonts w:ascii="Arial" w:hAnsi="Arial" w:cs="Arial"/>
          <w:sz w:val="22"/>
          <w:szCs w:val="22"/>
        </w:rPr>
        <w:t>resources</w:t>
      </w:r>
      <w:r>
        <w:rPr>
          <w:rFonts w:ascii="Arial" w:hAnsi="Arial" w:cs="Arial"/>
          <w:sz w:val="22"/>
          <w:szCs w:val="22"/>
        </w:rPr>
        <w:t xml:space="preserve"> to cover their personal expenses while in training.</w:t>
      </w:r>
      <w:r>
        <w:rPr>
          <w:rFonts w:ascii="Arial" w:hAnsi="Arial" w:cs="Arial"/>
          <w:sz w:val="22"/>
          <w:szCs w:val="22"/>
        </w:rPr>
        <w:br/>
        <w:t xml:space="preserve">These financial resources can be family, </w:t>
      </w:r>
      <w:r w:rsidR="00A534B4">
        <w:rPr>
          <w:rFonts w:ascii="Arial" w:hAnsi="Arial" w:cs="Arial"/>
          <w:sz w:val="22"/>
          <w:szCs w:val="22"/>
        </w:rPr>
        <w:t>employment,</w:t>
      </w:r>
      <w:r>
        <w:rPr>
          <w:rFonts w:ascii="Arial" w:hAnsi="Arial" w:cs="Arial"/>
          <w:sz w:val="22"/>
          <w:szCs w:val="22"/>
        </w:rPr>
        <w:t xml:space="preserve"> or a</w:t>
      </w:r>
      <w:r w:rsidR="00A534B4">
        <w:rPr>
          <w:rFonts w:ascii="Arial" w:hAnsi="Arial" w:cs="Arial"/>
          <w:sz w:val="22"/>
          <w:szCs w:val="22"/>
        </w:rPr>
        <w:t xml:space="preserve"> persona </w:t>
      </w:r>
      <w:r>
        <w:rPr>
          <w:rFonts w:ascii="Arial" w:hAnsi="Arial" w:cs="Arial"/>
          <w:sz w:val="22"/>
          <w:szCs w:val="22"/>
        </w:rPr>
        <w:t xml:space="preserve">loan. These resources should cover personal expenses only. As no personal funds can be applied towards the cost of TAA training. </w:t>
      </w:r>
    </w:p>
    <w:p w14:paraId="3832FD02" w14:textId="28428686" w:rsidR="00C51F9E" w:rsidRPr="003A0D6F" w:rsidRDefault="005E1955" w:rsidP="005E1955">
      <w:pPr>
        <w:rPr>
          <w:rFonts w:ascii="Arial" w:hAnsi="Arial" w:cs="Arial"/>
          <w:sz w:val="22"/>
          <w:szCs w:val="22"/>
        </w:rPr>
      </w:pPr>
      <w:r w:rsidRPr="003A0D6F">
        <w:rPr>
          <w:rFonts w:ascii="Arial" w:hAnsi="Arial" w:cs="Arial"/>
          <w:sz w:val="22"/>
          <w:szCs w:val="22"/>
        </w:rPr>
        <w:t xml:space="preserve">There are different types of training programs that may be approved.  </w:t>
      </w:r>
    </w:p>
    <w:p w14:paraId="6D1899B6" w14:textId="77777777" w:rsidR="005E1955" w:rsidRPr="003A0D6F" w:rsidRDefault="005E1955" w:rsidP="005E1955">
      <w:pPr>
        <w:rPr>
          <w:rFonts w:ascii="Arial" w:hAnsi="Arial" w:cs="Arial"/>
          <w:b/>
          <w:sz w:val="22"/>
          <w:szCs w:val="22"/>
          <w:u w:val="single"/>
        </w:rPr>
      </w:pPr>
      <w:r w:rsidRPr="003A0D6F">
        <w:rPr>
          <w:rFonts w:ascii="Arial" w:hAnsi="Arial" w:cs="Arial"/>
          <w:b/>
          <w:sz w:val="22"/>
          <w:szCs w:val="22"/>
          <w:u w:val="single"/>
        </w:rPr>
        <w:lastRenderedPageBreak/>
        <w:t>Training Options:</w:t>
      </w:r>
    </w:p>
    <w:p w14:paraId="63CDD6BF" w14:textId="77777777" w:rsidR="005E1955" w:rsidRPr="003A0D6F" w:rsidRDefault="005E1955" w:rsidP="005E1955">
      <w:pPr>
        <w:rPr>
          <w:rFonts w:ascii="Arial" w:hAnsi="Arial" w:cs="Arial"/>
          <w:sz w:val="22"/>
          <w:szCs w:val="22"/>
        </w:rPr>
      </w:pPr>
      <w:r w:rsidRPr="003A0D6F">
        <w:rPr>
          <w:rFonts w:ascii="Arial" w:hAnsi="Arial" w:cs="Arial"/>
          <w:sz w:val="22"/>
          <w:szCs w:val="22"/>
        </w:rPr>
        <w:t>Vocational / Remedial</w:t>
      </w:r>
      <w:r w:rsidRPr="003A0D6F">
        <w:rPr>
          <w:rFonts w:ascii="Arial" w:hAnsi="Arial" w:cs="Arial"/>
          <w:sz w:val="22"/>
          <w:szCs w:val="22"/>
        </w:rPr>
        <w:tab/>
      </w:r>
      <w:r w:rsidRPr="003A0D6F">
        <w:rPr>
          <w:rFonts w:ascii="Arial" w:hAnsi="Arial" w:cs="Arial"/>
          <w:sz w:val="22"/>
          <w:szCs w:val="22"/>
        </w:rPr>
        <w:tab/>
      </w:r>
      <w:r w:rsidRPr="003A0D6F">
        <w:rPr>
          <w:rFonts w:ascii="Arial" w:hAnsi="Arial" w:cs="Arial"/>
          <w:sz w:val="22"/>
          <w:szCs w:val="22"/>
        </w:rPr>
        <w:tab/>
      </w:r>
    </w:p>
    <w:p w14:paraId="6AB4527F" w14:textId="77777777" w:rsidR="005E1955" w:rsidRPr="003A0D6F" w:rsidRDefault="005E1955" w:rsidP="005E1955">
      <w:pPr>
        <w:rPr>
          <w:rFonts w:ascii="Arial" w:hAnsi="Arial" w:cs="Arial"/>
          <w:sz w:val="22"/>
          <w:szCs w:val="22"/>
        </w:rPr>
      </w:pPr>
      <w:r w:rsidRPr="003A0D6F">
        <w:rPr>
          <w:rFonts w:ascii="Arial" w:hAnsi="Arial" w:cs="Arial"/>
          <w:sz w:val="22"/>
          <w:szCs w:val="22"/>
        </w:rPr>
        <w:t>Classroom or on-line</w:t>
      </w:r>
      <w:r w:rsidRPr="003A0D6F">
        <w:rPr>
          <w:rFonts w:ascii="Arial" w:hAnsi="Arial" w:cs="Arial"/>
          <w:sz w:val="22"/>
          <w:szCs w:val="22"/>
        </w:rPr>
        <w:tab/>
        <w:t>(Full-time or part-time training)</w:t>
      </w:r>
    </w:p>
    <w:p w14:paraId="22CDCEAB" w14:textId="77777777" w:rsidR="005E1955" w:rsidRPr="003A0D6F" w:rsidRDefault="005E1955" w:rsidP="005E1955">
      <w:pPr>
        <w:jc w:val="both"/>
        <w:rPr>
          <w:rFonts w:ascii="Arial" w:hAnsi="Arial" w:cs="Arial"/>
          <w:sz w:val="22"/>
          <w:szCs w:val="22"/>
        </w:rPr>
      </w:pPr>
      <w:r w:rsidRPr="003A0D6F">
        <w:rPr>
          <w:rFonts w:ascii="Arial" w:hAnsi="Arial" w:cs="Arial"/>
          <w:sz w:val="22"/>
          <w:szCs w:val="22"/>
        </w:rPr>
        <w:t>On-the-Job Training / Apprenticeship programs</w:t>
      </w:r>
      <w:r w:rsidRPr="003A0D6F">
        <w:rPr>
          <w:rFonts w:ascii="Arial" w:hAnsi="Arial" w:cs="Arial"/>
          <w:sz w:val="22"/>
          <w:szCs w:val="22"/>
        </w:rPr>
        <w:tab/>
      </w:r>
    </w:p>
    <w:p w14:paraId="4C7E4B9D" w14:textId="6BBA59F9" w:rsidR="005E1955" w:rsidRDefault="005E1955" w:rsidP="005E1955">
      <w:pPr>
        <w:jc w:val="both"/>
        <w:rPr>
          <w:rFonts w:ascii="Arial" w:hAnsi="Arial" w:cs="Arial"/>
          <w:sz w:val="22"/>
          <w:szCs w:val="22"/>
        </w:rPr>
      </w:pPr>
      <w:bookmarkStart w:id="10" w:name="_Hlk68867066"/>
      <w:r w:rsidRPr="003A0D6F">
        <w:rPr>
          <w:rFonts w:ascii="Arial" w:hAnsi="Arial" w:cs="Arial"/>
          <w:sz w:val="22"/>
          <w:szCs w:val="22"/>
        </w:rPr>
        <w:t>Customized training designed to meet the needs of a specific business or group of businesses</w:t>
      </w:r>
    </w:p>
    <w:bookmarkEnd w:id="10"/>
    <w:p w14:paraId="671A8B95" w14:textId="463D77A0" w:rsidR="00C15A5E" w:rsidRPr="003A0D6F" w:rsidRDefault="00C15A5E" w:rsidP="005E1955">
      <w:pPr>
        <w:jc w:val="both"/>
        <w:rPr>
          <w:rFonts w:ascii="Arial" w:hAnsi="Arial" w:cs="Arial"/>
          <w:sz w:val="22"/>
          <w:szCs w:val="22"/>
        </w:rPr>
      </w:pPr>
      <w:r>
        <w:rPr>
          <w:rFonts w:ascii="Arial" w:hAnsi="Arial" w:cs="Arial"/>
          <w:sz w:val="22"/>
          <w:szCs w:val="22"/>
        </w:rPr>
        <w:t xml:space="preserve">Self-Paced training (although this may affect eligibility for TRA benefits) </w:t>
      </w:r>
    </w:p>
    <w:p w14:paraId="209FF55E" w14:textId="77777777" w:rsidR="005E1955" w:rsidRPr="003A0D6F" w:rsidRDefault="005E1955" w:rsidP="005E1955">
      <w:pPr>
        <w:rPr>
          <w:rFonts w:ascii="Arial" w:hAnsi="Arial" w:cs="Arial"/>
          <w:b/>
          <w:sz w:val="22"/>
          <w:szCs w:val="22"/>
          <w:u w:val="single"/>
        </w:rPr>
      </w:pPr>
      <w:r w:rsidRPr="003A0D6F">
        <w:rPr>
          <w:rFonts w:ascii="Arial" w:hAnsi="Arial" w:cs="Arial"/>
          <w:b/>
          <w:sz w:val="22"/>
          <w:szCs w:val="22"/>
          <w:u w:val="single"/>
        </w:rPr>
        <w:t>Approval Criteria:</w:t>
      </w:r>
    </w:p>
    <w:p w14:paraId="6F4F6C82" w14:textId="59AECCA9" w:rsidR="00254C32" w:rsidRPr="003A0D6F" w:rsidRDefault="00AD270E" w:rsidP="003A0D6F">
      <w:pPr>
        <w:rPr>
          <w:rFonts w:ascii="Arial" w:hAnsi="Arial" w:cs="Arial"/>
          <w:sz w:val="22"/>
          <w:szCs w:val="22"/>
        </w:rPr>
      </w:pPr>
      <w:r w:rsidRPr="00023A8B">
        <w:rPr>
          <w:rFonts w:ascii="Arial" w:hAnsi="Arial" w:cs="Arial"/>
          <w:sz w:val="22"/>
          <w:szCs w:val="22"/>
        </w:rPr>
        <w:t>Once a training program and training provider have been identified it must meet the criteria for approval under TAA</w:t>
      </w:r>
      <w:r w:rsidR="002225F6">
        <w:rPr>
          <w:rFonts w:ascii="Arial" w:hAnsi="Arial" w:cs="Arial"/>
          <w:sz w:val="22"/>
          <w:szCs w:val="22"/>
        </w:rPr>
        <w:t xml:space="preserve"> regulations</w:t>
      </w:r>
      <w:r w:rsidRPr="00023A8B">
        <w:rPr>
          <w:rFonts w:ascii="Arial" w:hAnsi="Arial" w:cs="Arial"/>
          <w:sz w:val="22"/>
          <w:szCs w:val="22"/>
        </w:rPr>
        <w:t xml:space="preserve">. </w:t>
      </w:r>
    </w:p>
    <w:p w14:paraId="204ACDEC" w14:textId="77777777" w:rsidR="00AD270E" w:rsidRPr="00254C32" w:rsidRDefault="00AD270E" w:rsidP="00254C32">
      <w:pPr>
        <w:autoSpaceDE w:val="0"/>
        <w:autoSpaceDN w:val="0"/>
        <w:adjustRightInd w:val="0"/>
        <w:spacing w:before="0" w:beforeAutospacing="0" w:after="0" w:afterAutospacing="0"/>
        <w:rPr>
          <w:rFonts w:ascii="Arial" w:eastAsiaTheme="minorHAnsi" w:hAnsi="Arial" w:cs="Arial"/>
          <w:color w:val="000000"/>
        </w:rPr>
      </w:pPr>
    </w:p>
    <w:p w14:paraId="3394CFA5" w14:textId="0C85F3EF" w:rsidR="005E1955" w:rsidRPr="003A0D6F" w:rsidRDefault="00254C32" w:rsidP="00254C32">
      <w:pPr>
        <w:pStyle w:val="ListParagraph"/>
        <w:numPr>
          <w:ilvl w:val="0"/>
          <w:numId w:val="7"/>
        </w:numPr>
        <w:spacing w:before="0" w:beforeAutospacing="0" w:after="160" w:afterAutospacing="0" w:line="259" w:lineRule="auto"/>
        <w:rPr>
          <w:rFonts w:ascii="Arial" w:hAnsi="Arial" w:cs="Arial"/>
          <w:sz w:val="22"/>
          <w:szCs w:val="22"/>
        </w:rPr>
      </w:pPr>
      <w:r w:rsidRPr="00254C32">
        <w:rPr>
          <w:rFonts w:ascii="Arial" w:eastAsiaTheme="minorHAnsi" w:hAnsi="Arial" w:cs="Arial"/>
          <w:color w:val="000000"/>
          <w:sz w:val="21"/>
          <w:szCs w:val="21"/>
        </w:rPr>
        <w:t>There is no suitable employment available for the trade-affected worker.</w:t>
      </w:r>
    </w:p>
    <w:p w14:paraId="61B72ABF" w14:textId="77777777" w:rsidR="00254C32" w:rsidRPr="00254C32" w:rsidRDefault="00254C32" w:rsidP="00254C32">
      <w:pPr>
        <w:autoSpaceDE w:val="0"/>
        <w:autoSpaceDN w:val="0"/>
        <w:adjustRightInd w:val="0"/>
        <w:spacing w:before="0" w:beforeAutospacing="0" w:after="0" w:afterAutospacing="0"/>
        <w:rPr>
          <w:rFonts w:ascii="Arial" w:eastAsiaTheme="minorHAnsi" w:hAnsi="Arial" w:cs="Arial"/>
          <w:color w:val="000000"/>
        </w:rPr>
      </w:pPr>
    </w:p>
    <w:p w14:paraId="01C09030" w14:textId="6AB325F3" w:rsidR="00A85D75" w:rsidRDefault="00254C32" w:rsidP="00254C32">
      <w:pPr>
        <w:pStyle w:val="ListParagraph"/>
        <w:numPr>
          <w:ilvl w:val="0"/>
          <w:numId w:val="7"/>
        </w:numPr>
        <w:spacing w:before="0" w:beforeAutospacing="0" w:after="160" w:afterAutospacing="0" w:line="259" w:lineRule="auto"/>
        <w:rPr>
          <w:rFonts w:ascii="Arial" w:hAnsi="Arial" w:cs="Arial"/>
          <w:sz w:val="22"/>
          <w:szCs w:val="22"/>
        </w:rPr>
      </w:pPr>
      <w:r w:rsidRPr="00254C32">
        <w:rPr>
          <w:rFonts w:ascii="Arial" w:eastAsiaTheme="minorHAnsi" w:hAnsi="Arial" w:cs="Arial"/>
          <w:color w:val="000000"/>
          <w:sz w:val="21"/>
          <w:szCs w:val="21"/>
        </w:rPr>
        <w:t xml:space="preserve">The trade-affected worker would benefit from appropriate training </w:t>
      </w:r>
      <w:r>
        <w:rPr>
          <w:rFonts w:ascii="Arial" w:eastAsiaTheme="minorHAnsi" w:hAnsi="Arial" w:cs="Arial"/>
          <w:color w:val="000000"/>
          <w:sz w:val="21"/>
          <w:szCs w:val="21"/>
        </w:rPr>
        <w:t>(</w:t>
      </w:r>
      <w:r w:rsidR="005E1955" w:rsidRPr="003A0D6F">
        <w:rPr>
          <w:rFonts w:ascii="Arial" w:hAnsi="Arial" w:cs="Arial"/>
          <w:sz w:val="22"/>
          <w:szCs w:val="22"/>
        </w:rPr>
        <w:t>There is a need for new or upgraded skills to</w:t>
      </w:r>
      <w:r w:rsidR="00441F02">
        <w:rPr>
          <w:rFonts w:ascii="Arial" w:hAnsi="Arial" w:cs="Arial"/>
          <w:sz w:val="22"/>
          <w:szCs w:val="22"/>
        </w:rPr>
        <w:t xml:space="preserve"> increase the likelihood of gaining suitable</w:t>
      </w:r>
      <w:r w:rsidR="005E1955" w:rsidRPr="003A0D6F">
        <w:rPr>
          <w:rFonts w:ascii="Arial" w:hAnsi="Arial" w:cs="Arial"/>
          <w:sz w:val="22"/>
          <w:szCs w:val="22"/>
        </w:rPr>
        <w:t xml:space="preserve"> employment.</w:t>
      </w:r>
      <w:r w:rsidR="00C54156">
        <w:rPr>
          <w:rFonts w:ascii="Arial" w:hAnsi="Arial" w:cs="Arial"/>
          <w:sz w:val="22"/>
          <w:szCs w:val="22"/>
        </w:rPr>
        <w:t>)</w:t>
      </w:r>
    </w:p>
    <w:p w14:paraId="6EEEC521" w14:textId="0CD27AE0" w:rsidR="005E1955" w:rsidRPr="003A0D6F" w:rsidRDefault="005E1955" w:rsidP="003A0D6F">
      <w:pPr>
        <w:spacing w:before="0" w:beforeAutospacing="0" w:after="160" w:afterAutospacing="0" w:line="259" w:lineRule="auto"/>
        <w:rPr>
          <w:rFonts w:ascii="Arial" w:hAnsi="Arial" w:cs="Arial"/>
          <w:sz w:val="22"/>
          <w:szCs w:val="22"/>
        </w:rPr>
      </w:pPr>
      <w:r w:rsidRPr="003A0D6F">
        <w:rPr>
          <w:rFonts w:ascii="Arial" w:hAnsi="Arial" w:cs="Arial"/>
          <w:sz w:val="22"/>
          <w:szCs w:val="22"/>
        </w:rPr>
        <w:t xml:space="preserve"> </w:t>
      </w:r>
    </w:p>
    <w:p w14:paraId="590D7B2C" w14:textId="1A10C08C" w:rsidR="005E1955" w:rsidRDefault="005E1955" w:rsidP="005E1955">
      <w:pPr>
        <w:pStyle w:val="ListParagraph"/>
        <w:numPr>
          <w:ilvl w:val="0"/>
          <w:numId w:val="7"/>
        </w:numPr>
        <w:spacing w:before="0" w:beforeAutospacing="0" w:after="160" w:afterAutospacing="0" w:line="259" w:lineRule="auto"/>
        <w:rPr>
          <w:rFonts w:ascii="Arial" w:hAnsi="Arial" w:cs="Arial"/>
          <w:sz w:val="22"/>
          <w:szCs w:val="22"/>
        </w:rPr>
      </w:pPr>
      <w:r w:rsidRPr="003A0D6F">
        <w:rPr>
          <w:rFonts w:ascii="Arial" w:hAnsi="Arial" w:cs="Arial"/>
          <w:sz w:val="22"/>
          <w:szCs w:val="22"/>
        </w:rPr>
        <w:t>There is a reasonable expectation of employment</w:t>
      </w:r>
      <w:r w:rsidR="00A85D75">
        <w:rPr>
          <w:rFonts w:ascii="Arial" w:hAnsi="Arial" w:cs="Arial"/>
          <w:sz w:val="22"/>
          <w:szCs w:val="22"/>
        </w:rPr>
        <w:t xml:space="preserve"> following completion of</w:t>
      </w:r>
      <w:r w:rsidRPr="003A0D6F">
        <w:rPr>
          <w:rFonts w:ascii="Arial" w:hAnsi="Arial" w:cs="Arial"/>
          <w:sz w:val="22"/>
          <w:szCs w:val="22"/>
        </w:rPr>
        <w:t xml:space="preserve"> training. </w:t>
      </w:r>
      <w:r w:rsidR="007E650C">
        <w:rPr>
          <w:rFonts w:ascii="Arial" w:hAnsi="Arial" w:cs="Arial"/>
          <w:sz w:val="22"/>
          <w:szCs w:val="22"/>
        </w:rPr>
        <w:t>Given the labor market conditions expected to exist at the time</w:t>
      </w:r>
      <w:r w:rsidR="00792D70">
        <w:rPr>
          <w:rFonts w:ascii="Arial" w:hAnsi="Arial" w:cs="Arial"/>
          <w:sz w:val="22"/>
          <w:szCs w:val="22"/>
        </w:rPr>
        <w:t xml:space="preserve"> </w:t>
      </w:r>
      <w:r w:rsidRPr="003A0D6F">
        <w:rPr>
          <w:rFonts w:ascii="Arial" w:hAnsi="Arial" w:cs="Arial"/>
          <w:sz w:val="22"/>
          <w:szCs w:val="22"/>
        </w:rPr>
        <w:t xml:space="preserve">the </w:t>
      </w:r>
      <w:r w:rsidR="007E650C">
        <w:rPr>
          <w:rFonts w:ascii="Arial" w:hAnsi="Arial" w:cs="Arial"/>
          <w:sz w:val="22"/>
          <w:szCs w:val="22"/>
        </w:rPr>
        <w:t>participant</w:t>
      </w:r>
      <w:r w:rsidRPr="003A0D6F">
        <w:rPr>
          <w:rFonts w:ascii="Arial" w:hAnsi="Arial" w:cs="Arial"/>
          <w:sz w:val="22"/>
          <w:szCs w:val="22"/>
        </w:rPr>
        <w:t xml:space="preserve"> completes training</w:t>
      </w:r>
      <w:r w:rsidR="00792D70">
        <w:rPr>
          <w:rFonts w:ascii="Arial" w:hAnsi="Arial" w:cs="Arial"/>
          <w:sz w:val="22"/>
          <w:szCs w:val="22"/>
        </w:rPr>
        <w:t>, there should be a likelihood of employment</w:t>
      </w:r>
      <w:r w:rsidRPr="003A0D6F">
        <w:rPr>
          <w:rFonts w:ascii="Arial" w:hAnsi="Arial" w:cs="Arial"/>
          <w:sz w:val="22"/>
          <w:szCs w:val="22"/>
        </w:rPr>
        <w:t xml:space="preserve">. </w:t>
      </w:r>
      <w:r w:rsidR="007E650C">
        <w:rPr>
          <w:rFonts w:ascii="Arial" w:hAnsi="Arial" w:cs="Arial"/>
          <w:sz w:val="22"/>
          <w:szCs w:val="22"/>
        </w:rPr>
        <w:t>An analysis of the labo</w:t>
      </w:r>
      <w:r w:rsidR="00996042">
        <w:rPr>
          <w:rFonts w:ascii="Arial" w:hAnsi="Arial" w:cs="Arial"/>
          <w:sz w:val="22"/>
          <w:szCs w:val="22"/>
        </w:rPr>
        <w:t>r market conditions</w:t>
      </w:r>
      <w:r w:rsidR="007E650C">
        <w:rPr>
          <w:rFonts w:ascii="Arial" w:hAnsi="Arial" w:cs="Arial"/>
          <w:sz w:val="22"/>
          <w:szCs w:val="22"/>
        </w:rPr>
        <w:t xml:space="preserve"> must be con</w:t>
      </w:r>
      <w:r w:rsidR="00996042">
        <w:rPr>
          <w:rFonts w:ascii="Arial" w:hAnsi="Arial" w:cs="Arial"/>
          <w:sz w:val="22"/>
          <w:szCs w:val="22"/>
        </w:rPr>
        <w:t>sidered in the participants commuting area or the area where the participant intends to relocate</w:t>
      </w:r>
      <w:r w:rsidR="007E650C">
        <w:rPr>
          <w:rFonts w:ascii="Arial" w:hAnsi="Arial" w:cs="Arial"/>
          <w:sz w:val="22"/>
          <w:szCs w:val="22"/>
        </w:rPr>
        <w:t>.</w:t>
      </w:r>
    </w:p>
    <w:p w14:paraId="32036361" w14:textId="77777777" w:rsidR="007E650C" w:rsidRPr="003A0D6F" w:rsidRDefault="007E650C" w:rsidP="003A0D6F">
      <w:pPr>
        <w:pStyle w:val="ListParagraph"/>
        <w:spacing w:before="0" w:beforeAutospacing="0" w:after="160" w:afterAutospacing="0" w:line="259" w:lineRule="auto"/>
        <w:rPr>
          <w:rFonts w:ascii="Arial" w:hAnsi="Arial" w:cs="Arial"/>
          <w:sz w:val="22"/>
          <w:szCs w:val="22"/>
        </w:rPr>
      </w:pPr>
    </w:p>
    <w:p w14:paraId="753B2E4F" w14:textId="6208AEAF" w:rsidR="005E1955" w:rsidRDefault="005E1955" w:rsidP="005E1955">
      <w:pPr>
        <w:pStyle w:val="ListParagraph"/>
        <w:numPr>
          <w:ilvl w:val="0"/>
          <w:numId w:val="7"/>
        </w:numPr>
        <w:spacing w:before="0" w:beforeAutospacing="0" w:after="160" w:afterAutospacing="0" w:line="259" w:lineRule="auto"/>
        <w:rPr>
          <w:rFonts w:ascii="Arial" w:hAnsi="Arial" w:cs="Arial"/>
          <w:sz w:val="22"/>
          <w:szCs w:val="22"/>
        </w:rPr>
      </w:pPr>
      <w:r w:rsidRPr="003A0D6F">
        <w:rPr>
          <w:rFonts w:ascii="Arial" w:hAnsi="Arial" w:cs="Arial"/>
          <w:sz w:val="22"/>
          <w:szCs w:val="22"/>
        </w:rPr>
        <w:t xml:space="preserve">Training is reasonably available to the worker. Training </w:t>
      </w:r>
      <w:r w:rsidR="00C54156">
        <w:rPr>
          <w:rFonts w:ascii="Arial" w:hAnsi="Arial" w:cs="Arial"/>
          <w:sz w:val="22"/>
          <w:szCs w:val="22"/>
        </w:rPr>
        <w:t xml:space="preserve">providers within commuting area should be explored first. If no such opportunity </w:t>
      </w:r>
      <w:r w:rsidR="00996042">
        <w:rPr>
          <w:rFonts w:ascii="Arial" w:hAnsi="Arial" w:cs="Arial"/>
          <w:sz w:val="22"/>
          <w:szCs w:val="22"/>
        </w:rPr>
        <w:t>exists</w:t>
      </w:r>
      <w:r w:rsidR="00C54156">
        <w:rPr>
          <w:rFonts w:ascii="Arial" w:hAnsi="Arial" w:cs="Arial"/>
          <w:sz w:val="22"/>
          <w:szCs w:val="22"/>
        </w:rPr>
        <w:t xml:space="preserve">, training outside of the commuting area can be approved. </w:t>
      </w:r>
    </w:p>
    <w:p w14:paraId="12CC3709" w14:textId="77777777" w:rsidR="00996042" w:rsidRPr="003A0D6F" w:rsidRDefault="00996042" w:rsidP="003A0D6F">
      <w:pPr>
        <w:spacing w:before="0" w:beforeAutospacing="0" w:after="160" w:afterAutospacing="0" w:line="259" w:lineRule="auto"/>
        <w:rPr>
          <w:rFonts w:ascii="Arial" w:hAnsi="Arial" w:cs="Arial"/>
          <w:sz w:val="22"/>
          <w:szCs w:val="22"/>
        </w:rPr>
      </w:pPr>
    </w:p>
    <w:p w14:paraId="7A6C790B" w14:textId="02225422" w:rsidR="005E1955" w:rsidRDefault="005E1955" w:rsidP="005E1955">
      <w:pPr>
        <w:pStyle w:val="ListParagraph"/>
        <w:numPr>
          <w:ilvl w:val="0"/>
          <w:numId w:val="7"/>
        </w:numPr>
        <w:spacing w:before="0" w:beforeAutospacing="0" w:after="160" w:afterAutospacing="0" w:line="259" w:lineRule="auto"/>
        <w:rPr>
          <w:rFonts w:ascii="Arial" w:hAnsi="Arial" w:cs="Arial"/>
          <w:sz w:val="22"/>
          <w:szCs w:val="22"/>
        </w:rPr>
      </w:pPr>
      <w:r w:rsidRPr="003A0D6F">
        <w:rPr>
          <w:rFonts w:ascii="Arial" w:hAnsi="Arial" w:cs="Arial"/>
          <w:sz w:val="22"/>
          <w:szCs w:val="22"/>
        </w:rPr>
        <w:t xml:space="preserve">The worker is qualified to undertake and complete training. The worker must have the </w:t>
      </w:r>
      <w:r w:rsidR="00C54156" w:rsidRPr="00C54156">
        <w:rPr>
          <w:rFonts w:ascii="Arial" w:hAnsi="Arial" w:cs="Arial"/>
          <w:sz w:val="22"/>
          <w:szCs w:val="22"/>
        </w:rPr>
        <w:t>knowledge, skills, abilities</w:t>
      </w:r>
      <w:r w:rsidRPr="003A0D6F">
        <w:rPr>
          <w:rFonts w:ascii="Arial" w:hAnsi="Arial" w:cs="Arial"/>
          <w:sz w:val="22"/>
          <w:szCs w:val="22"/>
        </w:rPr>
        <w:t xml:space="preserve">, educational background, work experience, and financial resources to complete the specific training program. </w:t>
      </w:r>
    </w:p>
    <w:p w14:paraId="7A8A9C45" w14:textId="77777777" w:rsidR="00991C45" w:rsidRPr="003A0D6F" w:rsidRDefault="00991C45" w:rsidP="003A0D6F">
      <w:pPr>
        <w:spacing w:before="0" w:beforeAutospacing="0" w:after="160" w:afterAutospacing="0" w:line="259" w:lineRule="auto"/>
        <w:rPr>
          <w:rFonts w:ascii="Arial" w:hAnsi="Arial" w:cs="Arial"/>
          <w:sz w:val="22"/>
          <w:szCs w:val="22"/>
        </w:rPr>
      </w:pPr>
    </w:p>
    <w:p w14:paraId="1590DC0A" w14:textId="6C0E0782" w:rsidR="005E1955" w:rsidRDefault="005E1955">
      <w:pPr>
        <w:pStyle w:val="ListParagraph"/>
        <w:numPr>
          <w:ilvl w:val="0"/>
          <w:numId w:val="7"/>
        </w:numPr>
        <w:spacing w:before="0" w:beforeAutospacing="0" w:after="160" w:afterAutospacing="0" w:line="259" w:lineRule="auto"/>
        <w:rPr>
          <w:rFonts w:ascii="Arial" w:hAnsi="Arial" w:cs="Arial"/>
          <w:sz w:val="22"/>
          <w:szCs w:val="22"/>
        </w:rPr>
      </w:pPr>
      <w:r w:rsidRPr="003A0D6F">
        <w:rPr>
          <w:rFonts w:ascii="Arial" w:hAnsi="Arial" w:cs="Arial"/>
          <w:sz w:val="22"/>
          <w:szCs w:val="22"/>
        </w:rPr>
        <w:t xml:space="preserve">Training is suitable for the customer and available at a reasonable cost. </w:t>
      </w:r>
      <w:r w:rsidR="00C54156">
        <w:rPr>
          <w:rFonts w:ascii="Arial" w:hAnsi="Arial" w:cs="Arial"/>
          <w:sz w:val="22"/>
          <w:szCs w:val="22"/>
        </w:rPr>
        <w:t xml:space="preserve">To be </w:t>
      </w:r>
      <w:r w:rsidR="00112643">
        <w:rPr>
          <w:rFonts w:ascii="Arial" w:hAnsi="Arial" w:cs="Arial"/>
          <w:sz w:val="22"/>
          <w:szCs w:val="22"/>
        </w:rPr>
        <w:t>suitable</w:t>
      </w:r>
      <w:r w:rsidR="00C54156">
        <w:rPr>
          <w:rFonts w:ascii="Arial" w:hAnsi="Arial" w:cs="Arial"/>
          <w:sz w:val="22"/>
          <w:szCs w:val="22"/>
        </w:rPr>
        <w:t xml:space="preserve">, the training must meet the criteria outlines in #5 and be at a reasonable cost. </w:t>
      </w:r>
      <w:r w:rsidRPr="003A0D6F">
        <w:rPr>
          <w:rFonts w:ascii="Arial" w:hAnsi="Arial" w:cs="Arial"/>
          <w:sz w:val="22"/>
          <w:szCs w:val="22"/>
        </w:rPr>
        <w:t xml:space="preserve">Training programs for the chosen occupation must be the most cost effective while still providing adequate training in the shortest timeframe. Training related expenses </w:t>
      </w:r>
      <w:r w:rsidR="00C54156">
        <w:rPr>
          <w:rFonts w:ascii="Arial" w:hAnsi="Arial" w:cs="Arial"/>
          <w:sz w:val="22"/>
          <w:szCs w:val="22"/>
        </w:rPr>
        <w:t>may include but not limited to</w:t>
      </w:r>
      <w:r w:rsidRPr="003A0D6F">
        <w:rPr>
          <w:rFonts w:ascii="Arial" w:hAnsi="Arial" w:cs="Arial"/>
          <w:sz w:val="22"/>
          <w:szCs w:val="22"/>
        </w:rPr>
        <w:t>; tuition</w:t>
      </w:r>
      <w:r w:rsidR="00C54156">
        <w:rPr>
          <w:rFonts w:ascii="Arial" w:hAnsi="Arial" w:cs="Arial"/>
          <w:sz w:val="22"/>
          <w:szCs w:val="22"/>
        </w:rPr>
        <w:t xml:space="preserve"> and related expenses </w:t>
      </w:r>
      <w:r w:rsidRPr="003A0D6F">
        <w:rPr>
          <w:rFonts w:ascii="Arial" w:hAnsi="Arial" w:cs="Arial"/>
          <w:sz w:val="22"/>
          <w:szCs w:val="22"/>
        </w:rPr>
        <w:t xml:space="preserve"> </w:t>
      </w:r>
      <w:r w:rsidR="00C54156">
        <w:rPr>
          <w:rFonts w:ascii="Arial" w:hAnsi="Arial" w:cs="Arial"/>
          <w:sz w:val="22"/>
          <w:szCs w:val="22"/>
        </w:rPr>
        <w:t>(</w:t>
      </w:r>
      <w:r w:rsidRPr="003A0D6F">
        <w:rPr>
          <w:rFonts w:ascii="Arial" w:hAnsi="Arial" w:cs="Arial"/>
          <w:sz w:val="22"/>
          <w:szCs w:val="22"/>
        </w:rPr>
        <w:t>books,</w:t>
      </w:r>
      <w:r w:rsidR="00C54156">
        <w:rPr>
          <w:rFonts w:ascii="Arial" w:hAnsi="Arial" w:cs="Arial"/>
          <w:sz w:val="22"/>
          <w:szCs w:val="22"/>
        </w:rPr>
        <w:t xml:space="preserve"> </w:t>
      </w:r>
      <w:r w:rsidR="00C54156" w:rsidRPr="00C54156">
        <w:rPr>
          <w:rFonts w:ascii="Arial" w:hAnsi="Arial" w:cs="Arial"/>
          <w:sz w:val="22"/>
          <w:szCs w:val="22"/>
        </w:rPr>
        <w:t xml:space="preserve">tools, computers and other electronic </w:t>
      </w:r>
      <w:r w:rsidR="00C54156" w:rsidRPr="00C54156">
        <w:rPr>
          <w:rFonts w:ascii="Arial" w:hAnsi="Arial" w:cs="Arial"/>
          <w:sz w:val="22"/>
          <w:szCs w:val="22"/>
        </w:rPr>
        <w:lastRenderedPageBreak/>
        <w:t>devices, internet access, uniforms and other training-related clothing such as goggles and work boots, laboratory fees</w:t>
      </w:r>
      <w:r w:rsidR="00C54156">
        <w:rPr>
          <w:rFonts w:ascii="Arial" w:hAnsi="Arial" w:cs="Arial"/>
          <w:sz w:val="22"/>
          <w:szCs w:val="22"/>
        </w:rPr>
        <w:t xml:space="preserve"> </w:t>
      </w:r>
      <w:r w:rsidR="00C54156">
        <w:rPr>
          <w:rFonts w:ascii="Arial" w:hAnsi="Arial" w:cs="Arial"/>
          <w:color w:val="000000"/>
          <w:sz w:val="21"/>
          <w:szCs w:val="21"/>
        </w:rPr>
        <w:t>and other academic fees required as part of the approved training program)</w:t>
      </w:r>
      <w:r w:rsidR="00C54156">
        <w:rPr>
          <w:rFonts w:ascii="Arial" w:hAnsi="Arial" w:cs="Arial"/>
          <w:sz w:val="22"/>
          <w:szCs w:val="22"/>
        </w:rPr>
        <w:t xml:space="preserve">, </w:t>
      </w:r>
      <w:r w:rsidRPr="003A0D6F">
        <w:rPr>
          <w:rFonts w:ascii="Arial" w:hAnsi="Arial" w:cs="Arial"/>
          <w:sz w:val="22"/>
          <w:szCs w:val="22"/>
        </w:rPr>
        <w:t xml:space="preserve">transportation, and subsistence costs in determining if the total cost of training is reasonable. </w:t>
      </w:r>
      <w:r w:rsidR="00D84C52">
        <w:rPr>
          <w:rFonts w:ascii="Arial" w:hAnsi="Arial" w:cs="Arial"/>
          <w:sz w:val="22"/>
          <w:szCs w:val="22"/>
        </w:rPr>
        <w:t xml:space="preserve">When </w:t>
      </w:r>
      <w:r w:rsidR="00D84C52" w:rsidRPr="00D84C52">
        <w:rPr>
          <w:rFonts w:ascii="Arial" w:hAnsi="Arial" w:cs="Arial"/>
          <w:sz w:val="22"/>
          <w:szCs w:val="22"/>
        </w:rPr>
        <w:t>license or certification is required for employment</w:t>
      </w:r>
      <w:r w:rsidR="00D84C52">
        <w:rPr>
          <w:rFonts w:ascii="Arial" w:hAnsi="Arial" w:cs="Arial"/>
          <w:sz w:val="22"/>
          <w:szCs w:val="22"/>
        </w:rPr>
        <w:t xml:space="preserve"> TAA funds can cover the cost of </w:t>
      </w:r>
      <w:r w:rsidR="00D84C52" w:rsidRPr="00D84C52">
        <w:rPr>
          <w:rFonts w:ascii="Arial" w:hAnsi="Arial" w:cs="Arial"/>
          <w:sz w:val="22"/>
          <w:szCs w:val="22"/>
        </w:rPr>
        <w:t>initial licensing and certification tests and fees</w:t>
      </w:r>
      <w:r w:rsidR="00D84C52">
        <w:rPr>
          <w:rFonts w:ascii="Arial" w:hAnsi="Arial" w:cs="Arial"/>
          <w:sz w:val="22"/>
          <w:szCs w:val="22"/>
        </w:rPr>
        <w:t xml:space="preserve">. This would be included in the total cost of training and determining reasonable cost. </w:t>
      </w:r>
    </w:p>
    <w:p w14:paraId="6A39250A" w14:textId="77777777" w:rsidR="00A534B4" w:rsidRPr="003A0D6F" w:rsidRDefault="00A534B4" w:rsidP="003A0D6F">
      <w:pPr>
        <w:pStyle w:val="ListParagraph"/>
        <w:rPr>
          <w:rFonts w:ascii="Arial" w:hAnsi="Arial" w:cs="Arial"/>
          <w:sz w:val="22"/>
          <w:szCs w:val="22"/>
        </w:rPr>
      </w:pPr>
    </w:p>
    <w:p w14:paraId="6D40CE59" w14:textId="61141ADC" w:rsidR="00A534B4" w:rsidRPr="003A0D6F" w:rsidRDefault="00A534B4" w:rsidP="003A0D6F">
      <w:pPr>
        <w:pStyle w:val="ListParagraph"/>
        <w:spacing w:before="0" w:beforeAutospacing="0" w:after="160" w:afterAutospacing="0" w:line="259" w:lineRule="auto"/>
        <w:rPr>
          <w:rFonts w:ascii="Arial" w:hAnsi="Arial" w:cs="Arial"/>
          <w:sz w:val="22"/>
          <w:szCs w:val="22"/>
        </w:rPr>
      </w:pPr>
      <w:r>
        <w:rPr>
          <w:rFonts w:ascii="Arial" w:hAnsi="Arial" w:cs="Arial"/>
          <w:sz w:val="22"/>
          <w:szCs w:val="22"/>
        </w:rPr>
        <w:t xml:space="preserve">For a more information on the approval criteria please see </w:t>
      </w:r>
      <w:hyperlink r:id="rId14" w:anchor="se20.3.618_1610" w:history="1">
        <w:r w:rsidRPr="00A534B4">
          <w:rPr>
            <w:rStyle w:val="Hyperlink"/>
            <w:rFonts w:ascii="Arial" w:hAnsi="Arial" w:cs="Arial"/>
            <w:sz w:val="22"/>
            <w:szCs w:val="22"/>
          </w:rPr>
          <w:t xml:space="preserve">CFR §618.610  </w:t>
        </w:r>
      </w:hyperlink>
      <w:r w:rsidRPr="00A534B4">
        <w:rPr>
          <w:rFonts w:ascii="Arial" w:hAnsi="Arial" w:cs="Arial"/>
          <w:sz w:val="22"/>
          <w:szCs w:val="22"/>
        </w:rPr>
        <w:t xml:space="preserve"> </w:t>
      </w:r>
    </w:p>
    <w:p w14:paraId="71562207" w14:textId="77777777" w:rsidR="005E1955" w:rsidRPr="003A0D6F" w:rsidRDefault="005E1955" w:rsidP="005E1955">
      <w:pPr>
        <w:rPr>
          <w:rFonts w:ascii="Arial" w:hAnsi="Arial" w:cs="Arial"/>
          <w:b/>
          <w:sz w:val="22"/>
          <w:szCs w:val="22"/>
          <w:u w:val="single"/>
        </w:rPr>
      </w:pPr>
      <w:r w:rsidRPr="003A0D6F">
        <w:rPr>
          <w:rFonts w:ascii="Arial" w:hAnsi="Arial" w:cs="Arial"/>
          <w:b/>
          <w:sz w:val="22"/>
          <w:szCs w:val="22"/>
          <w:u w:val="single"/>
        </w:rPr>
        <w:t>Training Continued:</w:t>
      </w:r>
    </w:p>
    <w:p w14:paraId="596AE003" w14:textId="77777777" w:rsidR="006F22D7" w:rsidRDefault="005E1955" w:rsidP="006F22D7">
      <w:pPr>
        <w:pStyle w:val="ListParagraph"/>
        <w:numPr>
          <w:ilvl w:val="0"/>
          <w:numId w:val="14"/>
        </w:numPr>
        <w:rPr>
          <w:rFonts w:ascii="Arial" w:hAnsi="Arial" w:cs="Arial"/>
          <w:sz w:val="22"/>
          <w:szCs w:val="22"/>
        </w:rPr>
      </w:pPr>
      <w:r w:rsidRPr="003A0D6F">
        <w:rPr>
          <w:rFonts w:ascii="Arial" w:hAnsi="Arial" w:cs="Arial"/>
          <w:sz w:val="22"/>
          <w:szCs w:val="22"/>
        </w:rPr>
        <w:t xml:space="preserve">Customers can only be approved for one training program per petition certification. </w:t>
      </w:r>
      <w:r w:rsidR="00517B6A" w:rsidRPr="003A0D6F">
        <w:rPr>
          <w:rFonts w:ascii="Arial" w:hAnsi="Arial" w:cs="Arial"/>
          <w:sz w:val="22"/>
          <w:szCs w:val="22"/>
        </w:rPr>
        <w:br/>
      </w:r>
    </w:p>
    <w:p w14:paraId="0916DC88" w14:textId="37206697" w:rsidR="0029752C" w:rsidRDefault="005E1955" w:rsidP="006F22D7">
      <w:pPr>
        <w:pStyle w:val="ListParagraph"/>
        <w:numPr>
          <w:ilvl w:val="0"/>
          <w:numId w:val="14"/>
        </w:numPr>
        <w:rPr>
          <w:rFonts w:ascii="Arial" w:hAnsi="Arial" w:cs="Arial"/>
          <w:sz w:val="22"/>
          <w:szCs w:val="22"/>
        </w:rPr>
      </w:pPr>
      <w:r w:rsidRPr="003A0D6F">
        <w:rPr>
          <w:rFonts w:ascii="Arial" w:hAnsi="Arial" w:cs="Arial"/>
          <w:sz w:val="22"/>
          <w:szCs w:val="22"/>
        </w:rPr>
        <w:t xml:space="preserve">The training </w:t>
      </w:r>
      <w:r w:rsidR="006F22D7" w:rsidRPr="003A0D6F">
        <w:rPr>
          <w:rFonts w:ascii="Arial" w:hAnsi="Arial" w:cs="Arial"/>
          <w:sz w:val="22"/>
          <w:szCs w:val="22"/>
        </w:rPr>
        <w:t xml:space="preserve">program </w:t>
      </w:r>
      <w:r w:rsidRPr="003A0D6F">
        <w:rPr>
          <w:rFonts w:ascii="Arial" w:hAnsi="Arial" w:cs="Arial"/>
          <w:sz w:val="22"/>
          <w:szCs w:val="22"/>
        </w:rPr>
        <w:t xml:space="preserve">must lead to an industry recognized credential. </w:t>
      </w:r>
    </w:p>
    <w:p w14:paraId="710C90C9" w14:textId="77777777" w:rsidR="0029752C" w:rsidRDefault="0029752C" w:rsidP="003A0D6F">
      <w:pPr>
        <w:pStyle w:val="ListParagraph"/>
        <w:rPr>
          <w:rFonts w:ascii="Arial" w:hAnsi="Arial" w:cs="Arial"/>
          <w:sz w:val="22"/>
          <w:szCs w:val="22"/>
        </w:rPr>
      </w:pPr>
    </w:p>
    <w:p w14:paraId="1A66D583" w14:textId="7142EFB9" w:rsidR="0060227D" w:rsidRDefault="0029752C" w:rsidP="006F22D7">
      <w:pPr>
        <w:pStyle w:val="ListParagraph"/>
        <w:numPr>
          <w:ilvl w:val="0"/>
          <w:numId w:val="14"/>
        </w:numPr>
        <w:rPr>
          <w:rFonts w:ascii="Arial" w:hAnsi="Arial" w:cs="Arial"/>
          <w:sz w:val="22"/>
          <w:szCs w:val="22"/>
        </w:rPr>
      </w:pPr>
      <w:r>
        <w:rPr>
          <w:rFonts w:ascii="Arial" w:hAnsi="Arial" w:cs="Arial"/>
          <w:sz w:val="22"/>
          <w:szCs w:val="22"/>
        </w:rPr>
        <w:t>Training can</w:t>
      </w:r>
      <w:r w:rsidR="00A534B4">
        <w:rPr>
          <w:rFonts w:ascii="Arial" w:hAnsi="Arial" w:cs="Arial"/>
          <w:sz w:val="22"/>
          <w:szCs w:val="22"/>
        </w:rPr>
        <w:t xml:space="preserve"> </w:t>
      </w:r>
      <w:r>
        <w:rPr>
          <w:rFonts w:ascii="Arial" w:hAnsi="Arial" w:cs="Arial"/>
          <w:sz w:val="22"/>
          <w:szCs w:val="22"/>
        </w:rPr>
        <w:t>lead to self-employment.</w:t>
      </w:r>
    </w:p>
    <w:p w14:paraId="7619CDE4" w14:textId="77777777" w:rsidR="0060227D" w:rsidRPr="003A0D6F" w:rsidRDefault="0060227D" w:rsidP="003A0D6F">
      <w:pPr>
        <w:pStyle w:val="ListParagraph"/>
        <w:rPr>
          <w:rFonts w:ascii="Arial" w:hAnsi="Arial" w:cs="Arial"/>
          <w:sz w:val="22"/>
          <w:szCs w:val="22"/>
        </w:rPr>
      </w:pPr>
    </w:p>
    <w:p w14:paraId="0694A043" w14:textId="2BEE7A72" w:rsidR="0060227D" w:rsidRPr="0060227D" w:rsidRDefault="0060227D" w:rsidP="0060227D">
      <w:pPr>
        <w:pStyle w:val="ListParagraph"/>
        <w:numPr>
          <w:ilvl w:val="0"/>
          <w:numId w:val="14"/>
        </w:numPr>
        <w:rPr>
          <w:rFonts w:ascii="Arial" w:hAnsi="Arial" w:cs="Arial"/>
          <w:sz w:val="22"/>
          <w:szCs w:val="22"/>
        </w:rPr>
      </w:pPr>
      <w:r w:rsidRPr="0060227D">
        <w:rPr>
          <w:rFonts w:ascii="Arial" w:hAnsi="Arial" w:cs="Arial"/>
          <w:sz w:val="22"/>
          <w:szCs w:val="22"/>
        </w:rPr>
        <w:t xml:space="preserve">Training </w:t>
      </w:r>
      <w:r w:rsidR="00A534B4">
        <w:rPr>
          <w:rFonts w:ascii="Arial" w:hAnsi="Arial" w:cs="Arial"/>
          <w:sz w:val="22"/>
          <w:szCs w:val="22"/>
        </w:rPr>
        <w:t>can</w:t>
      </w:r>
      <w:r w:rsidRPr="0060227D">
        <w:rPr>
          <w:rFonts w:ascii="Arial" w:hAnsi="Arial" w:cs="Arial"/>
          <w:sz w:val="22"/>
          <w:szCs w:val="22"/>
        </w:rPr>
        <w:t xml:space="preserve"> lead to an advanced degree (Masters, Ph.D., etc.)</w:t>
      </w:r>
      <w:r>
        <w:rPr>
          <w:rFonts w:ascii="Arial" w:hAnsi="Arial" w:cs="Arial"/>
          <w:sz w:val="22"/>
          <w:szCs w:val="22"/>
        </w:rPr>
        <w:t>.</w:t>
      </w:r>
    </w:p>
    <w:p w14:paraId="288DC17C" w14:textId="76DC3E2E" w:rsidR="006F22D7" w:rsidRDefault="006F22D7" w:rsidP="003A0D6F">
      <w:pPr>
        <w:pStyle w:val="ListParagraph"/>
        <w:rPr>
          <w:rFonts w:ascii="Arial" w:hAnsi="Arial" w:cs="Arial"/>
          <w:sz w:val="22"/>
          <w:szCs w:val="22"/>
        </w:rPr>
      </w:pPr>
    </w:p>
    <w:p w14:paraId="1CC5E001" w14:textId="77777777" w:rsidR="006F22D7" w:rsidRDefault="005E1955" w:rsidP="006F22D7">
      <w:pPr>
        <w:pStyle w:val="ListParagraph"/>
        <w:numPr>
          <w:ilvl w:val="0"/>
          <w:numId w:val="14"/>
        </w:numPr>
        <w:rPr>
          <w:rFonts w:ascii="Arial" w:hAnsi="Arial" w:cs="Arial"/>
          <w:sz w:val="22"/>
          <w:szCs w:val="22"/>
        </w:rPr>
      </w:pPr>
      <w:r w:rsidRPr="003A0D6F">
        <w:rPr>
          <w:rFonts w:ascii="Arial" w:hAnsi="Arial" w:cs="Arial"/>
          <w:sz w:val="22"/>
          <w:szCs w:val="22"/>
        </w:rPr>
        <w:t xml:space="preserve">The length of training cannot exceed 130 instructional weeks. </w:t>
      </w:r>
      <w:r w:rsidR="00517B6A" w:rsidRPr="003A0D6F">
        <w:rPr>
          <w:rFonts w:ascii="Arial" w:hAnsi="Arial" w:cs="Arial"/>
          <w:sz w:val="22"/>
          <w:szCs w:val="22"/>
        </w:rPr>
        <w:br/>
      </w:r>
    </w:p>
    <w:p w14:paraId="24DBFE01" w14:textId="1028D078" w:rsidR="006F22D7" w:rsidRDefault="005E1955" w:rsidP="006F22D7">
      <w:pPr>
        <w:pStyle w:val="ListParagraph"/>
        <w:numPr>
          <w:ilvl w:val="0"/>
          <w:numId w:val="14"/>
        </w:numPr>
        <w:rPr>
          <w:rFonts w:ascii="Arial" w:hAnsi="Arial" w:cs="Arial"/>
          <w:sz w:val="22"/>
          <w:szCs w:val="22"/>
        </w:rPr>
      </w:pPr>
      <w:r w:rsidRPr="003A0D6F">
        <w:rPr>
          <w:rFonts w:ascii="Arial" w:hAnsi="Arial" w:cs="Arial"/>
          <w:sz w:val="22"/>
          <w:szCs w:val="22"/>
        </w:rPr>
        <w:t xml:space="preserve">Once the training program has been approved, by TAA Central Office, then TAA can </w:t>
      </w:r>
      <w:r w:rsidR="00AF5BBF" w:rsidRPr="003A0D6F">
        <w:rPr>
          <w:rFonts w:ascii="Arial" w:hAnsi="Arial" w:cs="Arial"/>
          <w:sz w:val="22"/>
          <w:szCs w:val="22"/>
        </w:rPr>
        <w:t>fund</w:t>
      </w:r>
      <w:r w:rsidRPr="003A0D6F">
        <w:rPr>
          <w:rFonts w:ascii="Arial" w:hAnsi="Arial" w:cs="Arial"/>
          <w:sz w:val="22"/>
          <w:szCs w:val="22"/>
        </w:rPr>
        <w:t xml:space="preserve"> the approved training expense</w:t>
      </w:r>
      <w:r w:rsidR="00517B6A" w:rsidRPr="003A0D6F">
        <w:rPr>
          <w:rFonts w:ascii="Arial" w:hAnsi="Arial" w:cs="Arial"/>
          <w:sz w:val="22"/>
          <w:szCs w:val="22"/>
        </w:rPr>
        <w:t>s</w:t>
      </w:r>
      <w:r w:rsidRPr="003A0D6F">
        <w:rPr>
          <w:rFonts w:ascii="Arial" w:hAnsi="Arial" w:cs="Arial"/>
          <w:sz w:val="22"/>
          <w:szCs w:val="22"/>
        </w:rPr>
        <w:t xml:space="preserve"> such as tuition, required school fees, and books. All other expenses must be required of all students in the program to be considered an approved training expense.   </w:t>
      </w:r>
      <w:r w:rsidR="00AF5BBF" w:rsidRPr="003A0D6F">
        <w:rPr>
          <w:rFonts w:ascii="Arial" w:hAnsi="Arial" w:cs="Arial"/>
          <w:sz w:val="22"/>
          <w:szCs w:val="22"/>
        </w:rPr>
        <w:br/>
      </w:r>
    </w:p>
    <w:p w14:paraId="106461CE" w14:textId="4F252DF5" w:rsidR="005E1955" w:rsidRDefault="00AF5BBF">
      <w:pPr>
        <w:pStyle w:val="ListParagraph"/>
        <w:numPr>
          <w:ilvl w:val="0"/>
          <w:numId w:val="14"/>
        </w:numPr>
        <w:rPr>
          <w:rFonts w:ascii="Arial" w:hAnsi="Arial" w:cs="Arial"/>
          <w:sz w:val="22"/>
          <w:szCs w:val="22"/>
        </w:rPr>
      </w:pPr>
      <w:r w:rsidRPr="003A0D6F">
        <w:rPr>
          <w:rFonts w:ascii="Arial" w:hAnsi="Arial" w:cs="Arial"/>
          <w:sz w:val="22"/>
          <w:szCs w:val="22"/>
        </w:rPr>
        <w:t xml:space="preserve">Any customer who begins training prior to TAA central Office approval maybe responsible for any cost incurred. </w:t>
      </w:r>
    </w:p>
    <w:p w14:paraId="1978B155" w14:textId="6528FF2A" w:rsidR="00B85CD6" w:rsidRDefault="003B7755" w:rsidP="005E1955">
      <w:pPr>
        <w:rPr>
          <w:rFonts w:ascii="Arial" w:hAnsi="Arial" w:cs="Arial"/>
          <w:b/>
          <w:sz w:val="22"/>
          <w:szCs w:val="22"/>
          <w:u w:val="single"/>
        </w:rPr>
      </w:pPr>
      <w:r>
        <w:rPr>
          <w:rFonts w:ascii="Arial" w:hAnsi="Arial" w:cs="Arial"/>
          <w:sz w:val="22"/>
          <w:szCs w:val="22"/>
        </w:rPr>
        <w:t xml:space="preserve"> </w:t>
      </w:r>
      <w:r w:rsidR="00B85CD6">
        <w:rPr>
          <w:rFonts w:ascii="Arial" w:hAnsi="Arial" w:cs="Arial"/>
          <w:b/>
          <w:sz w:val="22"/>
          <w:szCs w:val="22"/>
          <w:u w:val="single"/>
        </w:rPr>
        <w:t>TAA Funding Cap:</w:t>
      </w:r>
    </w:p>
    <w:p w14:paraId="130FF738" w14:textId="7D9C10BC" w:rsidR="000C0580" w:rsidRPr="000C0580" w:rsidRDefault="00A510F0" w:rsidP="000C0580">
      <w:pPr>
        <w:rPr>
          <w:rFonts w:ascii="Arial" w:hAnsi="Arial" w:cs="Arial"/>
          <w:bCs/>
          <w:sz w:val="22"/>
          <w:szCs w:val="22"/>
        </w:rPr>
      </w:pPr>
      <w:r>
        <w:rPr>
          <w:rFonts w:ascii="Arial" w:hAnsi="Arial" w:cs="Arial"/>
          <w:bCs/>
          <w:sz w:val="22"/>
          <w:szCs w:val="22"/>
        </w:rPr>
        <w:t>There is a</w:t>
      </w:r>
      <w:r w:rsidR="000C0580" w:rsidRPr="003A0D6F">
        <w:rPr>
          <w:rFonts w:ascii="Arial" w:hAnsi="Arial" w:cs="Arial"/>
          <w:bCs/>
          <w:sz w:val="22"/>
          <w:szCs w:val="22"/>
        </w:rPr>
        <w:t xml:space="preserve"> soft cap of $25,000 for all approved programs up to 130 instructional weeks </w:t>
      </w:r>
      <w:r w:rsidR="000C0580">
        <w:rPr>
          <w:rFonts w:ascii="Arial" w:hAnsi="Arial" w:cs="Arial"/>
          <w:bCs/>
          <w:sz w:val="22"/>
          <w:szCs w:val="22"/>
        </w:rPr>
        <w:br/>
      </w:r>
      <w:r w:rsidR="000C0580">
        <w:rPr>
          <w:rFonts w:ascii="Arial" w:hAnsi="Arial" w:cs="Arial"/>
          <w:bCs/>
          <w:sz w:val="22"/>
          <w:szCs w:val="22"/>
        </w:rPr>
        <w:br/>
      </w:r>
      <w:r w:rsidR="000C0580" w:rsidRPr="000C0580">
        <w:rPr>
          <w:rFonts w:ascii="Arial" w:hAnsi="Arial" w:cs="Arial"/>
          <w:bCs/>
          <w:sz w:val="22"/>
          <w:szCs w:val="22"/>
        </w:rPr>
        <w:t>Exceptions to Trade Act funding caps will be considered by the State TAA Coordinator and the New York State Department of Labor (NYSDOL) Division of Employment and Workforce Solutions (DEWS)</w:t>
      </w:r>
      <w:r w:rsidR="000C0580">
        <w:rPr>
          <w:rFonts w:ascii="Arial" w:hAnsi="Arial" w:cs="Arial"/>
          <w:bCs/>
          <w:sz w:val="22"/>
          <w:szCs w:val="22"/>
        </w:rPr>
        <w:t xml:space="preserve"> Management</w:t>
      </w:r>
      <w:r w:rsidR="000C0580" w:rsidRPr="000C0580">
        <w:rPr>
          <w:rFonts w:ascii="Arial" w:hAnsi="Arial" w:cs="Arial"/>
          <w:bCs/>
          <w:sz w:val="22"/>
          <w:szCs w:val="22"/>
        </w:rPr>
        <w:t xml:space="preserve"> on a case-by-case basis when:</w:t>
      </w:r>
    </w:p>
    <w:p w14:paraId="56E8AEF7" w14:textId="66BE51F7" w:rsidR="000C0580" w:rsidRDefault="000C0580" w:rsidP="000C0580">
      <w:pPr>
        <w:rPr>
          <w:rFonts w:ascii="Arial" w:hAnsi="Arial" w:cs="Arial"/>
          <w:bCs/>
          <w:sz w:val="22"/>
          <w:szCs w:val="22"/>
        </w:rPr>
      </w:pPr>
      <w:r w:rsidRPr="000C0580">
        <w:rPr>
          <w:rFonts w:ascii="Arial" w:hAnsi="Arial" w:cs="Arial"/>
          <w:bCs/>
          <w:sz w:val="22"/>
          <w:szCs w:val="22"/>
        </w:rPr>
        <w:t>•</w:t>
      </w:r>
      <w:r w:rsidRPr="000C0580">
        <w:rPr>
          <w:rFonts w:ascii="Arial" w:hAnsi="Arial" w:cs="Arial"/>
          <w:bCs/>
          <w:sz w:val="22"/>
          <w:szCs w:val="22"/>
        </w:rPr>
        <w:tab/>
        <w:t xml:space="preserve">It is determined that the program is the most appropriate training for the Trade Act </w:t>
      </w:r>
      <w:r w:rsidR="008D266B">
        <w:rPr>
          <w:rFonts w:ascii="Arial" w:hAnsi="Arial" w:cs="Arial"/>
          <w:bCs/>
          <w:sz w:val="22"/>
          <w:szCs w:val="22"/>
        </w:rPr>
        <w:tab/>
      </w:r>
      <w:r w:rsidRPr="000C0580">
        <w:rPr>
          <w:rFonts w:ascii="Arial" w:hAnsi="Arial" w:cs="Arial"/>
          <w:bCs/>
          <w:sz w:val="22"/>
          <w:szCs w:val="22"/>
        </w:rPr>
        <w:t xml:space="preserve">customer; and </w:t>
      </w:r>
      <w:r w:rsidR="00A510F0">
        <w:rPr>
          <w:rFonts w:ascii="Arial" w:hAnsi="Arial" w:cs="Arial"/>
          <w:bCs/>
          <w:sz w:val="22"/>
          <w:szCs w:val="22"/>
        </w:rPr>
        <w:br/>
      </w:r>
      <w:r w:rsidRPr="000C0580">
        <w:rPr>
          <w:rFonts w:ascii="Arial" w:hAnsi="Arial" w:cs="Arial"/>
          <w:bCs/>
          <w:sz w:val="22"/>
          <w:szCs w:val="22"/>
        </w:rPr>
        <w:t>•</w:t>
      </w:r>
      <w:r w:rsidRPr="000C0580">
        <w:rPr>
          <w:rFonts w:ascii="Arial" w:hAnsi="Arial" w:cs="Arial"/>
          <w:bCs/>
          <w:sz w:val="22"/>
          <w:szCs w:val="22"/>
        </w:rPr>
        <w:tab/>
        <w:t>The training program is available at a reasonable cost</w:t>
      </w:r>
      <w:r w:rsidR="000B5480">
        <w:rPr>
          <w:rFonts w:ascii="Arial" w:hAnsi="Arial" w:cs="Arial"/>
          <w:bCs/>
          <w:sz w:val="22"/>
          <w:szCs w:val="22"/>
        </w:rPr>
        <w:t>.</w:t>
      </w:r>
    </w:p>
    <w:p w14:paraId="4F78915F" w14:textId="77777777" w:rsidR="006011BC" w:rsidRDefault="00A510F0" w:rsidP="006011BC">
      <w:pPr>
        <w:rPr>
          <w:rFonts w:ascii="Arial" w:hAnsi="Arial" w:cs="Arial"/>
          <w:bCs/>
          <w:sz w:val="22"/>
          <w:szCs w:val="22"/>
        </w:rPr>
      </w:pPr>
      <w:r>
        <w:rPr>
          <w:rFonts w:ascii="Arial" w:hAnsi="Arial" w:cs="Arial"/>
          <w:bCs/>
          <w:sz w:val="22"/>
          <w:szCs w:val="22"/>
        </w:rPr>
        <w:t>It should be noted</w:t>
      </w:r>
      <w:r w:rsidR="004C2715">
        <w:rPr>
          <w:rFonts w:ascii="Arial" w:hAnsi="Arial" w:cs="Arial"/>
          <w:bCs/>
          <w:sz w:val="22"/>
          <w:szCs w:val="22"/>
        </w:rPr>
        <w:t>,</w:t>
      </w:r>
      <w:r>
        <w:rPr>
          <w:rFonts w:ascii="Arial" w:hAnsi="Arial" w:cs="Arial"/>
          <w:bCs/>
          <w:sz w:val="22"/>
          <w:szCs w:val="22"/>
        </w:rPr>
        <w:t xml:space="preserve"> TAA fund</w:t>
      </w:r>
      <w:r w:rsidR="004C2715">
        <w:rPr>
          <w:rFonts w:ascii="Arial" w:hAnsi="Arial" w:cs="Arial"/>
          <w:bCs/>
          <w:sz w:val="22"/>
          <w:szCs w:val="22"/>
        </w:rPr>
        <w:t>s</w:t>
      </w:r>
      <w:r>
        <w:rPr>
          <w:rFonts w:ascii="Arial" w:hAnsi="Arial" w:cs="Arial"/>
          <w:bCs/>
          <w:sz w:val="22"/>
          <w:szCs w:val="22"/>
        </w:rPr>
        <w:t xml:space="preserve"> should be </w:t>
      </w:r>
      <w:r w:rsidRPr="00A510F0">
        <w:rPr>
          <w:rFonts w:ascii="Arial" w:hAnsi="Arial" w:cs="Arial"/>
          <w:bCs/>
          <w:sz w:val="22"/>
          <w:szCs w:val="22"/>
        </w:rPr>
        <w:t xml:space="preserve">the primary source of funding for all Trade Act </w:t>
      </w:r>
      <w:r w:rsidR="004C2715">
        <w:rPr>
          <w:rFonts w:ascii="Arial" w:hAnsi="Arial" w:cs="Arial"/>
          <w:bCs/>
          <w:sz w:val="22"/>
          <w:szCs w:val="22"/>
        </w:rPr>
        <w:t>participants</w:t>
      </w:r>
      <w:r w:rsidRPr="00A510F0">
        <w:rPr>
          <w:rFonts w:ascii="Arial" w:hAnsi="Arial" w:cs="Arial"/>
          <w:bCs/>
          <w:sz w:val="22"/>
          <w:szCs w:val="22"/>
        </w:rPr>
        <w:t xml:space="preserve"> and be the only funding stream utilized for Trade Act-approved training</w:t>
      </w:r>
      <w:r>
        <w:rPr>
          <w:rFonts w:ascii="Arial" w:hAnsi="Arial" w:cs="Arial"/>
          <w:bCs/>
          <w:sz w:val="22"/>
          <w:szCs w:val="22"/>
        </w:rPr>
        <w:t xml:space="preserve">. </w:t>
      </w:r>
      <w:r w:rsidR="0056706D">
        <w:rPr>
          <w:rFonts w:ascii="Arial" w:hAnsi="Arial" w:cs="Arial"/>
          <w:bCs/>
          <w:sz w:val="22"/>
          <w:szCs w:val="22"/>
        </w:rPr>
        <w:t>However,</w:t>
      </w:r>
      <w:r>
        <w:rPr>
          <w:rFonts w:ascii="Arial" w:hAnsi="Arial" w:cs="Arial"/>
          <w:bCs/>
          <w:sz w:val="22"/>
          <w:szCs w:val="22"/>
        </w:rPr>
        <w:t xml:space="preserve"> on occasion other funds can be used. </w:t>
      </w:r>
      <w:r w:rsidR="006011BC">
        <w:rPr>
          <w:rFonts w:ascii="Arial" w:hAnsi="Arial" w:cs="Arial"/>
          <w:bCs/>
          <w:sz w:val="22"/>
          <w:szCs w:val="22"/>
        </w:rPr>
        <w:t>If there are other funding streams being utilized for the cost of training, these other funds do not count toward the funding cap. The funding cap is only for TAA funds.</w:t>
      </w:r>
    </w:p>
    <w:p w14:paraId="5F9EDDAC" w14:textId="08616E96" w:rsidR="00BE1D8D" w:rsidRPr="003A0D6F" w:rsidRDefault="005E1955" w:rsidP="005E1955">
      <w:pPr>
        <w:rPr>
          <w:rFonts w:ascii="Arial" w:hAnsi="Arial" w:cs="Arial"/>
          <w:b/>
          <w:sz w:val="22"/>
          <w:szCs w:val="22"/>
          <w:u w:val="single"/>
        </w:rPr>
      </w:pPr>
      <w:r w:rsidRPr="003A0D6F">
        <w:rPr>
          <w:rFonts w:ascii="Arial" w:hAnsi="Arial" w:cs="Arial"/>
          <w:b/>
          <w:sz w:val="22"/>
          <w:szCs w:val="22"/>
          <w:u w:val="single"/>
        </w:rPr>
        <w:lastRenderedPageBreak/>
        <w:t>Travel while in Training</w:t>
      </w:r>
      <w:r w:rsidR="00D076CA">
        <w:rPr>
          <w:rFonts w:ascii="Arial" w:hAnsi="Arial" w:cs="Arial"/>
          <w:b/>
          <w:sz w:val="22"/>
          <w:szCs w:val="22"/>
          <w:u w:val="single"/>
        </w:rPr>
        <w:t xml:space="preserve"> (Travel and Subsistence Allowances)</w:t>
      </w:r>
      <w:r w:rsidRPr="003A0D6F">
        <w:rPr>
          <w:rFonts w:ascii="Arial" w:hAnsi="Arial" w:cs="Arial"/>
          <w:b/>
          <w:sz w:val="22"/>
          <w:szCs w:val="22"/>
          <w:u w:val="single"/>
        </w:rPr>
        <w:t>:</w:t>
      </w:r>
    </w:p>
    <w:p w14:paraId="2440C26A" w14:textId="1CDC2791" w:rsidR="00BE1D8D" w:rsidRDefault="005E1955" w:rsidP="00BE1D8D">
      <w:pPr>
        <w:rPr>
          <w:rFonts w:ascii="Arial" w:hAnsi="Arial" w:cs="Arial"/>
          <w:sz w:val="22"/>
          <w:szCs w:val="22"/>
        </w:rPr>
      </w:pPr>
      <w:r w:rsidRPr="003A0D6F">
        <w:rPr>
          <w:rFonts w:ascii="Arial" w:hAnsi="Arial" w:cs="Arial"/>
          <w:sz w:val="22"/>
          <w:szCs w:val="22"/>
        </w:rPr>
        <w:t xml:space="preserve">If the most appropriate training plan requires for the </w:t>
      </w:r>
      <w:r w:rsidR="008C4315" w:rsidRPr="00BE1D8D">
        <w:rPr>
          <w:rFonts w:ascii="Arial" w:hAnsi="Arial" w:cs="Arial"/>
          <w:sz w:val="22"/>
          <w:szCs w:val="22"/>
        </w:rPr>
        <w:t>participant</w:t>
      </w:r>
      <w:r w:rsidRPr="003A0D6F">
        <w:rPr>
          <w:rFonts w:ascii="Arial" w:hAnsi="Arial" w:cs="Arial"/>
          <w:sz w:val="22"/>
          <w:szCs w:val="22"/>
        </w:rPr>
        <w:t xml:space="preserve"> to travel outside of their commuting area, then they might be eligible for travel reimbursements to and from the training facility. </w:t>
      </w:r>
      <w:r w:rsidR="00401B06" w:rsidRPr="00BE1D8D">
        <w:rPr>
          <w:rFonts w:ascii="Arial" w:hAnsi="Arial" w:cs="Arial"/>
          <w:sz w:val="22"/>
          <w:szCs w:val="22"/>
        </w:rPr>
        <w:t xml:space="preserve">The need for supplemental assistance must be documented in the customer’s IEP. </w:t>
      </w:r>
      <w:r w:rsidR="009A6F5D" w:rsidRPr="00BE1D8D">
        <w:rPr>
          <w:rFonts w:ascii="Arial" w:hAnsi="Arial" w:cs="Arial"/>
          <w:sz w:val="22"/>
          <w:szCs w:val="22"/>
        </w:rPr>
        <w:t xml:space="preserve">Customers must apply for the assistance. </w:t>
      </w:r>
    </w:p>
    <w:p w14:paraId="617DF48D" w14:textId="429FA6EF" w:rsidR="00840D0D" w:rsidRPr="00BE1D8D" w:rsidRDefault="005E1955">
      <w:pPr>
        <w:rPr>
          <w:rFonts w:ascii="Arial" w:hAnsi="Arial" w:cs="Arial"/>
          <w:sz w:val="22"/>
          <w:szCs w:val="22"/>
        </w:rPr>
      </w:pPr>
      <w:r w:rsidRPr="003A0D6F">
        <w:rPr>
          <w:rFonts w:ascii="Arial" w:hAnsi="Arial" w:cs="Arial"/>
          <w:sz w:val="22"/>
          <w:szCs w:val="22"/>
        </w:rPr>
        <w:t xml:space="preserve">The reimbursement is based on the </w:t>
      </w:r>
      <w:hyperlink r:id="rId15" w:history="1">
        <w:r w:rsidRPr="00F33062">
          <w:rPr>
            <w:rStyle w:val="Hyperlink"/>
            <w:rFonts w:ascii="Arial" w:hAnsi="Arial" w:cs="Arial"/>
            <w:sz w:val="22"/>
            <w:szCs w:val="22"/>
          </w:rPr>
          <w:t>Federal mileage rate</w:t>
        </w:r>
      </w:hyperlink>
      <w:r w:rsidRPr="003A0D6F">
        <w:rPr>
          <w:rFonts w:ascii="Arial" w:hAnsi="Arial" w:cs="Arial"/>
          <w:sz w:val="22"/>
          <w:szCs w:val="22"/>
        </w:rPr>
        <w:t xml:space="preserve">. If lodging and meals are required, then those reimbursements will be based on the Federal Per Diem Rates or the actual cost, </w:t>
      </w:r>
      <w:r w:rsidRPr="00BE1D8D">
        <w:rPr>
          <w:rFonts w:ascii="Arial" w:hAnsi="Arial" w:cs="Arial"/>
          <w:sz w:val="22"/>
          <w:szCs w:val="22"/>
        </w:rPr>
        <w:t>whichever</w:t>
      </w:r>
      <w:r w:rsidRPr="003A0D6F">
        <w:rPr>
          <w:rFonts w:ascii="Arial" w:hAnsi="Arial" w:cs="Arial"/>
          <w:sz w:val="22"/>
          <w:szCs w:val="22"/>
        </w:rPr>
        <w:t xml:space="preserve"> is less.  </w:t>
      </w:r>
    </w:p>
    <w:p w14:paraId="51B6103F" w14:textId="6891AA34" w:rsidR="00B85CD6" w:rsidRPr="006011BC" w:rsidRDefault="00B85CD6" w:rsidP="005E1955">
      <w:pPr>
        <w:rPr>
          <w:rFonts w:ascii="Arial" w:hAnsi="Arial" w:cs="Arial"/>
          <w:b/>
          <w:bCs/>
          <w:sz w:val="22"/>
          <w:szCs w:val="22"/>
          <w:u w:val="single"/>
        </w:rPr>
      </w:pPr>
      <w:r w:rsidRPr="006011BC">
        <w:rPr>
          <w:rFonts w:ascii="Arial" w:hAnsi="Arial" w:cs="Arial"/>
          <w:b/>
          <w:bCs/>
          <w:sz w:val="22"/>
          <w:szCs w:val="22"/>
          <w:u w:val="single"/>
        </w:rPr>
        <w:t>Commuting Area</w:t>
      </w:r>
      <w:r w:rsidR="00FA391D" w:rsidRPr="006011BC">
        <w:rPr>
          <w:rFonts w:ascii="Arial" w:hAnsi="Arial" w:cs="Arial"/>
          <w:b/>
          <w:bCs/>
          <w:sz w:val="22"/>
          <w:szCs w:val="22"/>
          <w:u w:val="single"/>
        </w:rPr>
        <w:t xml:space="preserve"> Definition</w:t>
      </w:r>
      <w:r w:rsidRPr="006011BC">
        <w:rPr>
          <w:rFonts w:ascii="Arial" w:hAnsi="Arial" w:cs="Arial"/>
          <w:b/>
          <w:bCs/>
          <w:sz w:val="22"/>
          <w:szCs w:val="22"/>
          <w:u w:val="single"/>
        </w:rPr>
        <w:t>:</w:t>
      </w:r>
    </w:p>
    <w:p w14:paraId="118FAD17" w14:textId="75E1CC4F" w:rsidR="00B85CD6" w:rsidRPr="00B64D63" w:rsidRDefault="00B85CD6" w:rsidP="00B85CD6">
      <w:pPr>
        <w:rPr>
          <w:rFonts w:ascii="Arial" w:hAnsi="Arial" w:cs="Arial"/>
          <w:sz w:val="22"/>
          <w:szCs w:val="22"/>
        </w:rPr>
      </w:pPr>
      <w:r w:rsidRPr="00B64D63">
        <w:rPr>
          <w:rFonts w:ascii="Arial" w:hAnsi="Arial" w:cs="Arial"/>
          <w:sz w:val="22"/>
          <w:szCs w:val="22"/>
        </w:rPr>
        <w:t>New York State (NYS) TAA defines the commuting area as travel up to 30 miles from the participant’s primary residence, one way, by personal vehicle.</w:t>
      </w:r>
    </w:p>
    <w:p w14:paraId="4FEFFB89" w14:textId="77777777" w:rsidR="00B85CD6" w:rsidRPr="00B64D63" w:rsidRDefault="00B85CD6" w:rsidP="00B85CD6">
      <w:pPr>
        <w:rPr>
          <w:rFonts w:ascii="Arial" w:hAnsi="Arial" w:cs="Arial"/>
          <w:sz w:val="22"/>
          <w:szCs w:val="22"/>
        </w:rPr>
      </w:pPr>
      <w:r w:rsidRPr="00B64D63">
        <w:rPr>
          <w:rFonts w:ascii="Arial" w:hAnsi="Arial" w:cs="Arial"/>
          <w:sz w:val="22"/>
          <w:szCs w:val="22"/>
        </w:rPr>
        <w:t>For participants that rely almost exclusively on public transportation, the commuting area is defined as travel up to one hour, one way, by public transportation.</w:t>
      </w:r>
    </w:p>
    <w:p w14:paraId="4C1AB089" w14:textId="1CBED80F" w:rsidR="00B85CD6" w:rsidRPr="00B64D63" w:rsidRDefault="00B85CD6" w:rsidP="00B85CD6">
      <w:pPr>
        <w:rPr>
          <w:rFonts w:ascii="Arial" w:hAnsi="Arial" w:cs="Arial"/>
          <w:sz w:val="22"/>
          <w:szCs w:val="22"/>
        </w:rPr>
      </w:pPr>
      <w:r w:rsidRPr="00B64D63">
        <w:rPr>
          <w:rFonts w:ascii="Arial" w:hAnsi="Arial" w:cs="Arial"/>
          <w:sz w:val="22"/>
          <w:szCs w:val="22"/>
        </w:rPr>
        <w:t>Travel outside these defined commuting areas may make Trade Act participants eligible for a transportation payment/travel allowance.</w:t>
      </w:r>
    </w:p>
    <w:p w14:paraId="607388F8" w14:textId="6E4A3AA6" w:rsidR="00B85CD6" w:rsidRPr="00B64D63" w:rsidRDefault="00B85CD6" w:rsidP="00B85CD6">
      <w:pPr>
        <w:rPr>
          <w:rFonts w:ascii="Arial" w:hAnsi="Arial" w:cs="Arial"/>
          <w:sz w:val="22"/>
          <w:szCs w:val="22"/>
        </w:rPr>
      </w:pPr>
      <w:r w:rsidRPr="00B64D63">
        <w:rPr>
          <w:rFonts w:ascii="Arial" w:hAnsi="Arial" w:cs="Arial"/>
          <w:sz w:val="22"/>
          <w:szCs w:val="22"/>
        </w:rPr>
        <w:t>Per Federal Regulations mileage reimbursement starts with the first mile outside the commuting area.</w:t>
      </w:r>
      <w:r w:rsidR="00BE1D8D">
        <w:rPr>
          <w:rFonts w:ascii="Arial" w:hAnsi="Arial" w:cs="Arial"/>
          <w:sz w:val="22"/>
          <w:szCs w:val="22"/>
        </w:rPr>
        <w:t xml:space="preserve"> </w:t>
      </w:r>
      <w:r w:rsidR="004C1908">
        <w:rPr>
          <w:rFonts w:ascii="Arial" w:hAnsi="Arial" w:cs="Arial"/>
          <w:sz w:val="22"/>
          <w:szCs w:val="22"/>
        </w:rPr>
        <w:t xml:space="preserve">Mileage reimbursement is only payable for </w:t>
      </w:r>
      <w:proofErr w:type="gramStart"/>
      <w:r w:rsidR="004C1908">
        <w:rPr>
          <w:rFonts w:ascii="Arial" w:hAnsi="Arial" w:cs="Arial"/>
          <w:sz w:val="22"/>
          <w:szCs w:val="22"/>
        </w:rPr>
        <w:t>actually days</w:t>
      </w:r>
      <w:proofErr w:type="gramEnd"/>
      <w:r w:rsidR="004C1908">
        <w:rPr>
          <w:rFonts w:ascii="Arial" w:hAnsi="Arial" w:cs="Arial"/>
          <w:sz w:val="22"/>
          <w:szCs w:val="22"/>
        </w:rPr>
        <w:t xml:space="preserve"> of travel. Furthermore, federal regulation 618.640 (g) require evidence from the customer, in the form of receipts, regarding lodging, meals and travel.</w:t>
      </w:r>
    </w:p>
    <w:p w14:paraId="5C76E305" w14:textId="6076BD58" w:rsidR="00823901" w:rsidRPr="003A0D6F" w:rsidRDefault="00B85CD6" w:rsidP="00B85CD6">
      <w:pPr>
        <w:spacing w:before="240" w:after="0"/>
        <w:rPr>
          <w:rFonts w:ascii="Arial" w:hAnsi="Arial" w:cs="Arial"/>
          <w:sz w:val="22"/>
          <w:szCs w:val="22"/>
        </w:rPr>
      </w:pPr>
      <w:r w:rsidRPr="00B64D63">
        <w:rPr>
          <w:rFonts w:ascii="Arial" w:hAnsi="Arial" w:cs="Arial"/>
          <w:sz w:val="22"/>
          <w:szCs w:val="22"/>
        </w:rPr>
        <w:t xml:space="preserve">Example - </w:t>
      </w:r>
      <w:r w:rsidRPr="003A0D6F">
        <w:rPr>
          <w:rFonts w:ascii="Arial" w:hAnsi="Arial" w:cs="Arial"/>
          <w:sz w:val="22"/>
          <w:szCs w:val="22"/>
        </w:rPr>
        <w:t xml:space="preserve">If the training provider is located 40 miles from the Trade Act participant’s home, NYSDOL would reimburse the participant for the 10 miles traveled outside the commuting area and the 10 miles of the return trip, for a total of 20 miles to be reimbursed.  </w:t>
      </w:r>
    </w:p>
    <w:p w14:paraId="1CABAD92" w14:textId="2D658971" w:rsidR="00A8049F" w:rsidRPr="003A0D6F" w:rsidRDefault="00A8049F" w:rsidP="00B85CD6">
      <w:pPr>
        <w:rPr>
          <w:rFonts w:ascii="Arial" w:hAnsi="Arial" w:cs="Arial"/>
          <w:b/>
          <w:bCs/>
          <w:sz w:val="22"/>
          <w:szCs w:val="22"/>
          <w:u w:val="single"/>
        </w:rPr>
      </w:pPr>
      <w:r>
        <w:rPr>
          <w:rFonts w:ascii="Arial" w:hAnsi="Arial" w:cs="Arial"/>
          <w:b/>
          <w:bCs/>
          <w:sz w:val="22"/>
          <w:szCs w:val="22"/>
          <w:u w:val="single"/>
        </w:rPr>
        <w:t>Training and Work</w:t>
      </w:r>
    </w:p>
    <w:p w14:paraId="129589B0" w14:textId="4078EB5A" w:rsidR="00EA3FAA" w:rsidRDefault="00A8049F" w:rsidP="00EA3FAA">
      <w:pPr>
        <w:rPr>
          <w:rFonts w:ascii="Arial" w:hAnsi="Arial" w:cs="Arial"/>
          <w:sz w:val="22"/>
          <w:szCs w:val="22"/>
        </w:rPr>
      </w:pPr>
      <w:r>
        <w:rPr>
          <w:rFonts w:ascii="Arial" w:hAnsi="Arial" w:cs="Arial"/>
          <w:sz w:val="22"/>
          <w:szCs w:val="22"/>
        </w:rPr>
        <w:t xml:space="preserve">TAA participants can work while they attend their TAA approved training program. </w:t>
      </w:r>
      <w:r w:rsidR="00EA3FAA" w:rsidRPr="00823901">
        <w:rPr>
          <w:rFonts w:ascii="Arial" w:hAnsi="Arial" w:cs="Arial"/>
          <w:sz w:val="22"/>
          <w:szCs w:val="22"/>
        </w:rPr>
        <w:t>Individuals who achieve suitable employment</w:t>
      </w:r>
      <w:r w:rsidR="00156D51">
        <w:rPr>
          <w:rFonts w:ascii="Arial" w:hAnsi="Arial" w:cs="Arial"/>
          <w:sz w:val="22"/>
          <w:szCs w:val="22"/>
        </w:rPr>
        <w:t>*</w:t>
      </w:r>
      <w:r w:rsidR="00EA3FAA" w:rsidRPr="00823901">
        <w:rPr>
          <w:rFonts w:ascii="Arial" w:hAnsi="Arial" w:cs="Arial"/>
          <w:sz w:val="22"/>
          <w:szCs w:val="22"/>
        </w:rPr>
        <w:t xml:space="preserve"> after they are approved for training under 20 CFR </w:t>
      </w:r>
      <w:r w:rsidR="00BE42D7">
        <w:rPr>
          <w:rFonts w:ascii="Arial" w:hAnsi="Arial" w:cs="Arial"/>
          <w:sz w:val="22"/>
          <w:szCs w:val="22"/>
        </w:rPr>
        <w:t>618.610</w:t>
      </w:r>
      <w:r w:rsidR="00EA3FAA" w:rsidRPr="00823901">
        <w:rPr>
          <w:rFonts w:ascii="Arial" w:hAnsi="Arial" w:cs="Arial"/>
          <w:sz w:val="22"/>
          <w:szCs w:val="22"/>
        </w:rPr>
        <w:t xml:space="preserve"> can continue the</w:t>
      </w:r>
      <w:r w:rsidR="00EA3FAA">
        <w:rPr>
          <w:rFonts w:ascii="Arial" w:hAnsi="Arial" w:cs="Arial"/>
          <w:sz w:val="22"/>
          <w:szCs w:val="22"/>
        </w:rPr>
        <w:t>ir</w:t>
      </w:r>
      <w:r w:rsidR="00EA3FAA" w:rsidRPr="00823901">
        <w:rPr>
          <w:rFonts w:ascii="Arial" w:hAnsi="Arial" w:cs="Arial"/>
          <w:sz w:val="22"/>
          <w:szCs w:val="22"/>
        </w:rPr>
        <w:t xml:space="preserve"> approved </w:t>
      </w:r>
      <w:r w:rsidR="00EA3FAA">
        <w:rPr>
          <w:rFonts w:ascii="Arial" w:hAnsi="Arial" w:cs="Arial"/>
          <w:sz w:val="22"/>
          <w:szCs w:val="22"/>
        </w:rPr>
        <w:t>training program.</w:t>
      </w:r>
    </w:p>
    <w:p w14:paraId="78568900" w14:textId="2FA31BB5" w:rsidR="00D47D8D" w:rsidRDefault="00EA3FAA" w:rsidP="00B85CD6">
      <w:pPr>
        <w:rPr>
          <w:rFonts w:ascii="Arial" w:hAnsi="Arial" w:cs="Arial"/>
          <w:bCs/>
          <w:sz w:val="22"/>
          <w:szCs w:val="22"/>
        </w:rPr>
      </w:pPr>
      <w:r>
        <w:rPr>
          <w:rFonts w:ascii="Arial" w:hAnsi="Arial" w:cs="Arial"/>
          <w:sz w:val="22"/>
          <w:szCs w:val="22"/>
        </w:rPr>
        <w:t xml:space="preserve">However, </w:t>
      </w:r>
      <w:r w:rsidR="00A8049F">
        <w:rPr>
          <w:rFonts w:ascii="Arial" w:hAnsi="Arial" w:cs="Arial"/>
          <w:sz w:val="22"/>
          <w:szCs w:val="22"/>
        </w:rPr>
        <w:t xml:space="preserve">TAA customers must </w:t>
      </w:r>
      <w:r w:rsidR="00407E01">
        <w:rPr>
          <w:rFonts w:ascii="Arial" w:hAnsi="Arial" w:cs="Arial"/>
          <w:sz w:val="22"/>
          <w:szCs w:val="22"/>
        </w:rPr>
        <w:t>continue</w:t>
      </w:r>
      <w:r w:rsidR="00A8049F">
        <w:rPr>
          <w:rFonts w:ascii="Arial" w:hAnsi="Arial" w:cs="Arial"/>
          <w:sz w:val="22"/>
          <w:szCs w:val="22"/>
        </w:rPr>
        <w:t xml:space="preserve"> to meet with their TAA Specialist at each benchmark review to make certain the training program is still the</w:t>
      </w:r>
      <w:r w:rsidR="005D681A" w:rsidRPr="000C0580">
        <w:rPr>
          <w:rFonts w:ascii="Arial" w:hAnsi="Arial" w:cs="Arial"/>
          <w:bCs/>
          <w:sz w:val="22"/>
          <w:szCs w:val="22"/>
        </w:rPr>
        <w:t xml:space="preserve"> most appropriate training</w:t>
      </w:r>
      <w:r w:rsidR="005D681A">
        <w:rPr>
          <w:rFonts w:ascii="Arial" w:hAnsi="Arial" w:cs="Arial"/>
          <w:bCs/>
          <w:sz w:val="22"/>
          <w:szCs w:val="22"/>
        </w:rPr>
        <w:t xml:space="preserve"> and the completion date has not changed. </w:t>
      </w:r>
    </w:p>
    <w:p w14:paraId="2FD7276B" w14:textId="63AA5A27" w:rsidR="00156D51" w:rsidRPr="003A0D6F" w:rsidRDefault="00156D51" w:rsidP="00B85CD6">
      <w:pPr>
        <w:rPr>
          <w:rFonts w:ascii="Arial" w:hAnsi="Arial" w:cs="Arial"/>
          <w:i/>
          <w:iCs/>
          <w:sz w:val="22"/>
          <w:szCs w:val="22"/>
        </w:rPr>
      </w:pPr>
      <w:r w:rsidRPr="003A0D6F">
        <w:rPr>
          <w:rFonts w:ascii="Arial" w:hAnsi="Arial" w:cs="Arial"/>
          <w:i/>
          <w:iCs/>
          <w:sz w:val="22"/>
          <w:szCs w:val="22"/>
        </w:rPr>
        <w:t>*Suitable employment is defined as:</w:t>
      </w:r>
    </w:p>
    <w:p w14:paraId="29A61618" w14:textId="77777777" w:rsidR="00156D51" w:rsidRPr="003A0D6F" w:rsidRDefault="00156D51" w:rsidP="0022264A">
      <w:pPr>
        <w:numPr>
          <w:ilvl w:val="0"/>
          <w:numId w:val="36"/>
        </w:numPr>
        <w:rPr>
          <w:rFonts w:ascii="Arial" w:hAnsi="Arial" w:cs="Arial"/>
          <w:i/>
          <w:iCs/>
          <w:sz w:val="22"/>
          <w:szCs w:val="22"/>
        </w:rPr>
      </w:pPr>
      <w:r w:rsidRPr="003A0D6F">
        <w:rPr>
          <w:rFonts w:ascii="Arial" w:hAnsi="Arial" w:cs="Arial"/>
          <w:i/>
          <w:iCs/>
          <w:sz w:val="22"/>
          <w:szCs w:val="22"/>
        </w:rPr>
        <w:t>W</w:t>
      </w:r>
      <w:r w:rsidR="0022264A" w:rsidRPr="003A0D6F">
        <w:rPr>
          <w:rFonts w:ascii="Arial" w:hAnsi="Arial" w:cs="Arial"/>
          <w:i/>
          <w:iCs/>
          <w:sz w:val="22"/>
          <w:szCs w:val="22"/>
        </w:rPr>
        <w:t xml:space="preserve">ork of a substantially equal or higher skill level than the worker’s past adversely affected employment. </w:t>
      </w:r>
    </w:p>
    <w:p w14:paraId="34A41626" w14:textId="30AAF5D7" w:rsidR="0022264A" w:rsidRPr="003A0D6F" w:rsidRDefault="0022264A" w:rsidP="0022264A">
      <w:pPr>
        <w:numPr>
          <w:ilvl w:val="0"/>
          <w:numId w:val="36"/>
        </w:numPr>
        <w:rPr>
          <w:rFonts w:ascii="Arial" w:hAnsi="Arial" w:cs="Arial"/>
          <w:i/>
          <w:iCs/>
          <w:sz w:val="22"/>
          <w:szCs w:val="22"/>
        </w:rPr>
      </w:pPr>
      <w:r w:rsidRPr="003A0D6F">
        <w:rPr>
          <w:rFonts w:ascii="Arial" w:hAnsi="Arial" w:cs="Arial"/>
          <w:i/>
          <w:iCs/>
          <w:sz w:val="22"/>
          <w:szCs w:val="22"/>
        </w:rPr>
        <w:t xml:space="preserve">Wages for such work that are not less than 80% of the worker’s average weekly wage. </w:t>
      </w:r>
    </w:p>
    <w:p w14:paraId="3126FF7A" w14:textId="464AB92D" w:rsidR="0022264A" w:rsidRPr="00D47D8D" w:rsidRDefault="0022264A" w:rsidP="003A0D6F">
      <w:pPr>
        <w:numPr>
          <w:ilvl w:val="0"/>
          <w:numId w:val="36"/>
        </w:numPr>
        <w:rPr>
          <w:rFonts w:ascii="Arial" w:hAnsi="Arial" w:cs="Arial"/>
          <w:sz w:val="22"/>
          <w:szCs w:val="22"/>
        </w:rPr>
      </w:pPr>
      <w:r w:rsidRPr="003A0D6F">
        <w:rPr>
          <w:rFonts w:ascii="Arial" w:hAnsi="Arial" w:cs="Arial"/>
          <w:i/>
          <w:iCs/>
          <w:sz w:val="22"/>
          <w:szCs w:val="22"/>
        </w:rPr>
        <w:t>Part-time, temporary, short-term, or threatened employment is not suitable employment.</w:t>
      </w:r>
    </w:p>
    <w:p w14:paraId="418CD500" w14:textId="49118567" w:rsidR="00156C99" w:rsidRDefault="00156C99" w:rsidP="00156C99">
      <w:pPr>
        <w:pStyle w:val="NormalWeb"/>
        <w:outlineLvl w:val="1"/>
        <w:rPr>
          <w:rFonts w:ascii="Arial" w:hAnsi="Arial" w:cs="Arial"/>
          <w:b/>
          <w:sz w:val="22"/>
          <w:szCs w:val="22"/>
          <w:u w:val="single"/>
        </w:rPr>
      </w:pPr>
      <w:r>
        <w:rPr>
          <w:rFonts w:ascii="Arial" w:hAnsi="Arial" w:cs="Arial"/>
          <w:b/>
          <w:sz w:val="22"/>
          <w:szCs w:val="22"/>
          <w:u w:val="single"/>
        </w:rPr>
        <w:lastRenderedPageBreak/>
        <w:t>Waivers:</w:t>
      </w:r>
    </w:p>
    <w:p w14:paraId="34CFDB1B" w14:textId="3E4812E1" w:rsidR="00156C99" w:rsidRDefault="00156C99" w:rsidP="00156C99">
      <w:pPr>
        <w:pStyle w:val="NormalWeb"/>
        <w:outlineLvl w:val="1"/>
        <w:rPr>
          <w:rFonts w:ascii="Arial" w:hAnsi="Arial" w:cs="Arial"/>
          <w:bCs/>
          <w:sz w:val="22"/>
          <w:szCs w:val="22"/>
        </w:rPr>
      </w:pPr>
      <w:r w:rsidRPr="003A0D6F">
        <w:rPr>
          <w:rFonts w:ascii="Arial" w:hAnsi="Arial" w:cs="Arial"/>
          <w:bCs/>
          <w:sz w:val="22"/>
          <w:szCs w:val="22"/>
        </w:rPr>
        <w:t xml:space="preserve">Waivers are issued to meet the requirement </w:t>
      </w:r>
      <w:r w:rsidR="00AF15F8" w:rsidRPr="004E1B48">
        <w:rPr>
          <w:rFonts w:ascii="Arial" w:hAnsi="Arial" w:cs="Arial"/>
          <w:bCs/>
          <w:sz w:val="22"/>
          <w:szCs w:val="22"/>
        </w:rPr>
        <w:t>for</w:t>
      </w:r>
      <w:r w:rsidRPr="003A0D6F">
        <w:rPr>
          <w:rFonts w:ascii="Arial" w:hAnsi="Arial" w:cs="Arial"/>
          <w:bCs/>
          <w:sz w:val="22"/>
          <w:szCs w:val="22"/>
        </w:rPr>
        <w:t xml:space="preserve"> the </w:t>
      </w:r>
      <w:r w:rsidR="00AF15F8" w:rsidRPr="004E1B48">
        <w:rPr>
          <w:rFonts w:ascii="Arial" w:hAnsi="Arial" w:cs="Arial"/>
          <w:bCs/>
          <w:sz w:val="22"/>
          <w:szCs w:val="22"/>
        </w:rPr>
        <w:t>participant</w:t>
      </w:r>
      <w:r w:rsidRPr="003A0D6F">
        <w:rPr>
          <w:rFonts w:ascii="Arial" w:hAnsi="Arial" w:cs="Arial"/>
          <w:bCs/>
          <w:sz w:val="22"/>
          <w:szCs w:val="22"/>
        </w:rPr>
        <w:t xml:space="preserve"> be enrolled* or attending training by the</w:t>
      </w:r>
      <w:r w:rsidR="00AF15F8" w:rsidRPr="004E1B48">
        <w:rPr>
          <w:rFonts w:ascii="Arial" w:hAnsi="Arial" w:cs="Arial"/>
          <w:bCs/>
          <w:sz w:val="22"/>
          <w:szCs w:val="22"/>
        </w:rPr>
        <w:t xml:space="preserve"> </w:t>
      </w:r>
      <w:r w:rsidRPr="003A0D6F">
        <w:rPr>
          <w:rFonts w:ascii="Arial" w:hAnsi="Arial" w:cs="Arial"/>
          <w:bCs/>
          <w:sz w:val="22"/>
          <w:szCs w:val="22"/>
        </w:rPr>
        <w:t>Training Enrollment Deadline (TED).</w:t>
      </w:r>
      <w:r w:rsidR="00AF15F8" w:rsidRPr="004E1B48">
        <w:rPr>
          <w:rFonts w:ascii="Arial" w:hAnsi="Arial" w:cs="Arial"/>
          <w:bCs/>
          <w:sz w:val="22"/>
          <w:szCs w:val="22"/>
        </w:rPr>
        <w:t xml:space="preserve"> </w:t>
      </w:r>
    </w:p>
    <w:p w14:paraId="23EC834C" w14:textId="45950DA3" w:rsidR="00586275" w:rsidRPr="004144A2" w:rsidRDefault="00586275" w:rsidP="00586275">
      <w:pPr>
        <w:pStyle w:val="Default"/>
        <w:rPr>
          <w:rFonts w:ascii="Arial" w:hAnsi="Arial" w:cs="Arial"/>
          <w:sz w:val="22"/>
          <w:szCs w:val="22"/>
        </w:rPr>
      </w:pPr>
      <w:r w:rsidRPr="004144A2">
        <w:rPr>
          <w:rFonts w:ascii="Arial" w:hAnsi="Arial" w:cs="Arial"/>
          <w:sz w:val="22"/>
          <w:szCs w:val="22"/>
        </w:rPr>
        <w:t xml:space="preserve">Before a waiver can be issued a </w:t>
      </w:r>
      <w:proofErr w:type="gramStart"/>
      <w:r w:rsidRPr="004144A2">
        <w:rPr>
          <w:rFonts w:ascii="Arial" w:hAnsi="Arial" w:cs="Arial"/>
          <w:sz w:val="22"/>
          <w:szCs w:val="22"/>
        </w:rPr>
        <w:t>training</w:t>
      </w:r>
      <w:proofErr w:type="gramEnd"/>
      <w:r w:rsidRPr="004144A2">
        <w:rPr>
          <w:rFonts w:ascii="Arial" w:hAnsi="Arial" w:cs="Arial"/>
          <w:sz w:val="22"/>
          <w:szCs w:val="22"/>
        </w:rPr>
        <w:t xml:space="preserve"> plan </w:t>
      </w:r>
      <w:r w:rsidRPr="004144A2">
        <w:rPr>
          <w:rFonts w:ascii="Arial" w:hAnsi="Arial" w:cs="Arial"/>
          <w:b/>
          <w:bCs/>
          <w:i/>
          <w:iCs/>
          <w:sz w:val="22"/>
          <w:szCs w:val="22"/>
          <w:u w:val="single"/>
        </w:rPr>
        <w:t>must</w:t>
      </w:r>
      <w:r w:rsidRPr="004144A2">
        <w:rPr>
          <w:rFonts w:ascii="Arial" w:hAnsi="Arial" w:cs="Arial"/>
          <w:sz w:val="22"/>
          <w:szCs w:val="22"/>
        </w:rPr>
        <w:t xml:space="preserve"> be approved by TAA Central Office.</w:t>
      </w:r>
      <w:r w:rsidRPr="004144A2">
        <w:rPr>
          <w:rFonts w:ascii="Arial" w:hAnsi="Arial" w:cs="Arial"/>
          <w:sz w:val="22"/>
          <w:szCs w:val="22"/>
        </w:rPr>
        <w:br/>
      </w:r>
    </w:p>
    <w:p w14:paraId="4375CBFB" w14:textId="77777777" w:rsidR="00586275" w:rsidRPr="004144A2" w:rsidRDefault="00586275" w:rsidP="00586275">
      <w:pPr>
        <w:autoSpaceDE w:val="0"/>
        <w:autoSpaceDN w:val="0"/>
        <w:adjustRightInd w:val="0"/>
        <w:spacing w:before="0" w:beforeAutospacing="0" w:after="0" w:afterAutospacing="0"/>
        <w:rPr>
          <w:rFonts w:ascii="Arial" w:eastAsiaTheme="minorHAnsi" w:hAnsi="Arial" w:cs="Arial"/>
          <w:color w:val="000000"/>
          <w:sz w:val="22"/>
          <w:szCs w:val="22"/>
        </w:rPr>
      </w:pPr>
      <w:r w:rsidRPr="004144A2">
        <w:rPr>
          <w:rFonts w:ascii="Arial" w:eastAsiaTheme="minorHAnsi" w:hAnsi="Arial" w:cs="Arial"/>
          <w:color w:val="000000"/>
          <w:sz w:val="22"/>
          <w:szCs w:val="22"/>
        </w:rPr>
        <w:t xml:space="preserve">The start date of the initial waiver must be on or before the Training Enrollment Deadline (TED) date to allow the participant to remain eligible for TRA benefits. </w:t>
      </w:r>
    </w:p>
    <w:p w14:paraId="191F4011" w14:textId="77777777" w:rsidR="00586275" w:rsidRPr="004144A2" w:rsidRDefault="00586275" w:rsidP="00586275">
      <w:pPr>
        <w:autoSpaceDE w:val="0"/>
        <w:autoSpaceDN w:val="0"/>
        <w:adjustRightInd w:val="0"/>
        <w:spacing w:before="0" w:beforeAutospacing="0" w:after="0" w:afterAutospacing="0"/>
        <w:rPr>
          <w:rFonts w:ascii="Arial" w:eastAsiaTheme="minorHAnsi" w:hAnsi="Arial" w:cs="Arial"/>
          <w:color w:val="000000"/>
          <w:sz w:val="22"/>
          <w:szCs w:val="22"/>
        </w:rPr>
      </w:pPr>
    </w:p>
    <w:p w14:paraId="53F3721D" w14:textId="6E09150E" w:rsidR="005473CB" w:rsidRPr="004144A2" w:rsidRDefault="00586275" w:rsidP="00586275">
      <w:pPr>
        <w:autoSpaceDE w:val="0"/>
        <w:autoSpaceDN w:val="0"/>
        <w:adjustRightInd w:val="0"/>
        <w:spacing w:before="0" w:beforeAutospacing="0" w:after="97" w:afterAutospacing="0"/>
        <w:rPr>
          <w:rFonts w:ascii="Arial" w:eastAsiaTheme="minorHAnsi" w:hAnsi="Arial" w:cs="Arial"/>
          <w:color w:val="000000"/>
          <w:sz w:val="22"/>
          <w:szCs w:val="22"/>
        </w:rPr>
      </w:pPr>
      <w:r w:rsidRPr="004144A2">
        <w:rPr>
          <w:rFonts w:ascii="Arial" w:eastAsiaTheme="minorHAnsi" w:hAnsi="Arial" w:cs="Arial"/>
          <w:color w:val="000000"/>
          <w:sz w:val="22"/>
          <w:szCs w:val="22"/>
        </w:rPr>
        <w:t xml:space="preserve">Customer must have entitlement to Basic TRA </w:t>
      </w:r>
      <w:proofErr w:type="gramStart"/>
      <w:r w:rsidRPr="004144A2">
        <w:rPr>
          <w:rFonts w:ascii="Arial" w:eastAsiaTheme="minorHAnsi" w:hAnsi="Arial" w:cs="Arial"/>
          <w:color w:val="000000"/>
          <w:sz w:val="22"/>
          <w:szCs w:val="22"/>
        </w:rPr>
        <w:t>in order to</w:t>
      </w:r>
      <w:proofErr w:type="gramEnd"/>
      <w:r w:rsidRPr="004144A2">
        <w:rPr>
          <w:rFonts w:ascii="Arial" w:eastAsiaTheme="minorHAnsi" w:hAnsi="Arial" w:cs="Arial"/>
          <w:color w:val="000000"/>
          <w:sz w:val="22"/>
          <w:szCs w:val="22"/>
        </w:rPr>
        <w:t xml:space="preserve"> be issued a waiver. The end date of any waiver cannot exceed the customer’s entitlement to Basic TRA.</w:t>
      </w:r>
    </w:p>
    <w:p w14:paraId="531039B9" w14:textId="77777777" w:rsidR="00D47D0C" w:rsidRDefault="00D47D0C" w:rsidP="00D47D0C">
      <w:pPr>
        <w:spacing w:before="0" w:beforeAutospacing="0" w:after="0" w:afterAutospacing="0" w:line="259" w:lineRule="auto"/>
        <w:ind w:left="360"/>
        <w:rPr>
          <w:rFonts w:asciiTheme="minorHAnsi" w:eastAsiaTheme="minorHAnsi" w:hAnsiTheme="minorHAnsi" w:cstheme="minorHAnsi"/>
          <w:i/>
          <w:sz w:val="22"/>
          <w:szCs w:val="22"/>
        </w:rPr>
      </w:pPr>
    </w:p>
    <w:p w14:paraId="3B7E3923" w14:textId="77777777" w:rsidR="00D47D0C" w:rsidRPr="003A0D6F" w:rsidRDefault="00D47D0C" w:rsidP="00D47D0C">
      <w:pPr>
        <w:spacing w:before="0" w:beforeAutospacing="0" w:after="0" w:afterAutospacing="0" w:line="259" w:lineRule="auto"/>
        <w:ind w:left="360"/>
        <w:rPr>
          <w:rFonts w:ascii="Arial" w:eastAsiaTheme="minorHAnsi" w:hAnsi="Arial" w:cs="Arial"/>
          <w:i/>
          <w:sz w:val="22"/>
          <w:szCs w:val="22"/>
        </w:rPr>
      </w:pPr>
      <w:r w:rsidRPr="004B0418">
        <w:rPr>
          <w:rFonts w:asciiTheme="minorHAnsi" w:eastAsiaTheme="minorHAnsi" w:hAnsiTheme="minorHAnsi" w:cstheme="minorHAnsi"/>
          <w:i/>
          <w:sz w:val="22"/>
          <w:szCs w:val="22"/>
        </w:rPr>
        <w:t>*</w:t>
      </w:r>
      <w:r w:rsidRPr="003A0D6F">
        <w:rPr>
          <w:rFonts w:ascii="Arial" w:eastAsiaTheme="minorHAnsi" w:hAnsi="Arial" w:cs="Arial"/>
          <w:i/>
          <w:sz w:val="22"/>
          <w:szCs w:val="22"/>
        </w:rPr>
        <w:t>Enrolled has 3 conditions</w:t>
      </w:r>
      <w:r w:rsidRPr="003A0D6F">
        <w:rPr>
          <w:rFonts w:ascii="Arial" w:eastAsiaTheme="minorHAnsi" w:hAnsi="Arial" w:cs="Arial"/>
          <w:i/>
          <w:sz w:val="22"/>
          <w:szCs w:val="22"/>
        </w:rPr>
        <w:br/>
        <w:t>1- training program has been accepted by the training provider</w:t>
      </w:r>
      <w:r w:rsidRPr="003A0D6F">
        <w:rPr>
          <w:rFonts w:ascii="Arial" w:eastAsiaTheme="minorHAnsi" w:hAnsi="Arial" w:cs="Arial"/>
          <w:i/>
          <w:sz w:val="22"/>
          <w:szCs w:val="22"/>
        </w:rPr>
        <w:br/>
        <w:t>2- training program has been approved by TAA Central Office</w:t>
      </w:r>
      <w:r w:rsidRPr="003A0D6F">
        <w:rPr>
          <w:rFonts w:ascii="Arial" w:eastAsiaTheme="minorHAnsi" w:hAnsi="Arial" w:cs="Arial"/>
          <w:i/>
          <w:sz w:val="22"/>
          <w:szCs w:val="22"/>
        </w:rPr>
        <w:br/>
        <w:t>3- training will begin within 30 days</w:t>
      </w:r>
    </w:p>
    <w:p w14:paraId="65846A3D" w14:textId="77777777" w:rsidR="00586275" w:rsidRPr="003A0D6F" w:rsidRDefault="00586275" w:rsidP="003A0D6F">
      <w:pPr>
        <w:autoSpaceDE w:val="0"/>
        <w:autoSpaceDN w:val="0"/>
        <w:adjustRightInd w:val="0"/>
        <w:spacing w:before="0" w:beforeAutospacing="0" w:after="97" w:afterAutospacing="0"/>
      </w:pPr>
    </w:p>
    <w:p w14:paraId="2E8C7B4A" w14:textId="74A3F667" w:rsidR="00156C99" w:rsidRPr="003A0D6F" w:rsidRDefault="00156C99" w:rsidP="00156C99">
      <w:pPr>
        <w:autoSpaceDE w:val="0"/>
        <w:autoSpaceDN w:val="0"/>
        <w:adjustRightInd w:val="0"/>
        <w:spacing w:before="0" w:beforeAutospacing="0" w:after="0" w:afterAutospacing="0"/>
        <w:rPr>
          <w:rFonts w:ascii="Arial" w:eastAsiaTheme="minorHAnsi" w:hAnsi="Arial" w:cs="Arial"/>
          <w:sz w:val="22"/>
          <w:szCs w:val="22"/>
        </w:rPr>
      </w:pPr>
      <w:r w:rsidRPr="003A0D6F">
        <w:rPr>
          <w:rFonts w:ascii="Arial" w:eastAsiaTheme="minorHAnsi" w:hAnsi="Arial" w:cs="Arial"/>
          <w:sz w:val="22"/>
          <w:szCs w:val="22"/>
        </w:rPr>
        <w:t>There are 3 types of waivers that can been issued to TAA participants:</w:t>
      </w:r>
      <w:r w:rsidRPr="003A0D6F">
        <w:rPr>
          <w:rFonts w:ascii="Arial" w:eastAsiaTheme="minorHAnsi" w:hAnsi="Arial" w:cs="Arial"/>
          <w:sz w:val="22"/>
          <w:szCs w:val="22"/>
        </w:rPr>
        <w:br/>
      </w:r>
    </w:p>
    <w:p w14:paraId="5ADC60DF" w14:textId="1D56C71C" w:rsidR="00156C99" w:rsidRDefault="00156C99" w:rsidP="00156C99">
      <w:pPr>
        <w:pStyle w:val="ListParagraph"/>
        <w:numPr>
          <w:ilvl w:val="0"/>
          <w:numId w:val="10"/>
        </w:numPr>
        <w:autoSpaceDE w:val="0"/>
        <w:autoSpaceDN w:val="0"/>
        <w:adjustRightInd w:val="0"/>
        <w:spacing w:before="0" w:beforeAutospacing="0" w:after="0" w:afterAutospacing="0"/>
        <w:rPr>
          <w:rFonts w:ascii="Arial" w:eastAsiaTheme="minorHAnsi" w:hAnsi="Arial" w:cs="Arial"/>
          <w:color w:val="000000"/>
          <w:sz w:val="22"/>
          <w:szCs w:val="22"/>
          <w:u w:val="single"/>
        </w:rPr>
      </w:pPr>
      <w:r w:rsidRPr="003A0D6F">
        <w:rPr>
          <w:rFonts w:ascii="Arial" w:eastAsiaTheme="minorHAnsi" w:hAnsi="Arial" w:cs="Arial"/>
          <w:b/>
          <w:bCs/>
          <w:i/>
          <w:iCs/>
          <w:color w:val="000000"/>
          <w:sz w:val="22"/>
          <w:szCs w:val="22"/>
          <w:u w:val="single"/>
        </w:rPr>
        <w:t>Enrollment Unavailable</w:t>
      </w:r>
      <w:r w:rsidRPr="003A0D6F">
        <w:rPr>
          <w:rFonts w:ascii="Arial" w:eastAsiaTheme="minorHAnsi" w:hAnsi="Arial" w:cs="Arial"/>
          <w:i/>
          <w:iCs/>
          <w:color w:val="000000"/>
          <w:sz w:val="22"/>
          <w:szCs w:val="22"/>
          <w:u w:val="single"/>
        </w:rPr>
        <w:t xml:space="preserve"> </w:t>
      </w:r>
      <w:r w:rsidRPr="003A0D6F">
        <w:rPr>
          <w:rFonts w:ascii="Arial" w:eastAsiaTheme="minorHAnsi" w:hAnsi="Arial" w:cs="Arial"/>
          <w:color w:val="000000"/>
          <w:sz w:val="22"/>
          <w:szCs w:val="22"/>
          <w:u w:val="single"/>
        </w:rPr>
        <w:t>– T</w:t>
      </w:r>
      <w:r w:rsidR="004E1B48">
        <w:rPr>
          <w:rFonts w:ascii="Arial" w:eastAsiaTheme="minorHAnsi" w:hAnsi="Arial" w:cs="Arial"/>
          <w:color w:val="000000"/>
          <w:sz w:val="22"/>
          <w:szCs w:val="22"/>
          <w:u w:val="single"/>
        </w:rPr>
        <w:t>his waiver should be used when t</w:t>
      </w:r>
      <w:r w:rsidRPr="003A0D6F">
        <w:rPr>
          <w:rFonts w:ascii="Arial" w:eastAsiaTheme="minorHAnsi" w:hAnsi="Arial" w:cs="Arial"/>
          <w:color w:val="000000"/>
          <w:sz w:val="22"/>
          <w:szCs w:val="22"/>
          <w:u w:val="single"/>
        </w:rPr>
        <w:t>raining does not start within 30 days of approval</w:t>
      </w:r>
      <w:r w:rsidR="004E1B48">
        <w:rPr>
          <w:rFonts w:ascii="Arial" w:eastAsiaTheme="minorHAnsi" w:hAnsi="Arial" w:cs="Arial"/>
          <w:color w:val="000000"/>
          <w:sz w:val="22"/>
          <w:szCs w:val="22"/>
          <w:u w:val="single"/>
        </w:rPr>
        <w:t>.</w:t>
      </w:r>
      <w:r w:rsidR="00B91F12">
        <w:rPr>
          <w:rFonts w:ascii="Arial" w:eastAsiaTheme="minorHAnsi" w:hAnsi="Arial" w:cs="Arial"/>
          <w:color w:val="000000"/>
          <w:sz w:val="22"/>
          <w:szCs w:val="22"/>
          <w:u w:val="single"/>
        </w:rPr>
        <w:t xml:space="preserve"> Use of this waiver requires an IEP has been completed and the training plan has been approved by TAA Central Office.</w:t>
      </w:r>
      <w:r w:rsidRPr="003A0D6F">
        <w:rPr>
          <w:rFonts w:ascii="Arial" w:eastAsiaTheme="minorHAnsi" w:hAnsi="Arial" w:cs="Arial"/>
          <w:color w:val="000000"/>
          <w:sz w:val="22"/>
          <w:szCs w:val="22"/>
          <w:u w:val="single"/>
        </w:rPr>
        <w:t xml:space="preserve"> </w:t>
      </w:r>
    </w:p>
    <w:p w14:paraId="252143D5" w14:textId="77777777" w:rsidR="00F81846" w:rsidRPr="003A0D6F" w:rsidRDefault="00F81846" w:rsidP="003A0D6F">
      <w:pPr>
        <w:autoSpaceDE w:val="0"/>
        <w:autoSpaceDN w:val="0"/>
        <w:adjustRightInd w:val="0"/>
        <w:spacing w:before="0" w:beforeAutospacing="0" w:after="0" w:afterAutospacing="0"/>
        <w:rPr>
          <w:rFonts w:ascii="Arial" w:eastAsiaTheme="minorHAnsi" w:hAnsi="Arial" w:cs="Arial"/>
          <w:color w:val="000000"/>
          <w:sz w:val="22"/>
          <w:szCs w:val="22"/>
          <w:u w:val="single"/>
        </w:rPr>
      </w:pPr>
    </w:p>
    <w:p w14:paraId="551AE667" w14:textId="1D38E898" w:rsidR="00156C99" w:rsidRDefault="00156C99" w:rsidP="00156C99">
      <w:pPr>
        <w:pStyle w:val="ListParagraph"/>
        <w:numPr>
          <w:ilvl w:val="0"/>
          <w:numId w:val="10"/>
        </w:numPr>
        <w:autoSpaceDE w:val="0"/>
        <w:autoSpaceDN w:val="0"/>
        <w:adjustRightInd w:val="0"/>
        <w:spacing w:before="0" w:beforeAutospacing="0" w:after="0" w:afterAutospacing="0"/>
        <w:rPr>
          <w:rFonts w:ascii="Arial" w:eastAsiaTheme="minorHAnsi" w:hAnsi="Arial" w:cs="Arial"/>
          <w:color w:val="000000"/>
          <w:sz w:val="22"/>
          <w:szCs w:val="22"/>
          <w:u w:val="single"/>
        </w:rPr>
      </w:pPr>
      <w:r w:rsidRPr="003A0D6F">
        <w:rPr>
          <w:rFonts w:ascii="Arial" w:eastAsiaTheme="minorHAnsi" w:hAnsi="Arial" w:cs="Arial"/>
          <w:b/>
          <w:bCs/>
          <w:i/>
          <w:iCs/>
          <w:color w:val="000000"/>
          <w:sz w:val="22"/>
          <w:szCs w:val="22"/>
          <w:u w:val="single"/>
        </w:rPr>
        <w:t>Health</w:t>
      </w:r>
      <w:r w:rsidRPr="003A0D6F">
        <w:rPr>
          <w:rFonts w:ascii="Arial" w:eastAsiaTheme="minorHAnsi" w:hAnsi="Arial" w:cs="Arial"/>
          <w:i/>
          <w:iCs/>
          <w:color w:val="000000"/>
          <w:sz w:val="22"/>
          <w:szCs w:val="22"/>
          <w:u w:val="single"/>
        </w:rPr>
        <w:t xml:space="preserve"> </w:t>
      </w:r>
      <w:r w:rsidRPr="003A0D6F">
        <w:rPr>
          <w:rFonts w:ascii="Arial" w:eastAsiaTheme="minorHAnsi" w:hAnsi="Arial" w:cs="Arial"/>
          <w:color w:val="000000"/>
          <w:sz w:val="22"/>
          <w:szCs w:val="22"/>
          <w:u w:val="single"/>
        </w:rPr>
        <w:t xml:space="preserve">– </w:t>
      </w:r>
      <w:r w:rsidR="00B91F12">
        <w:rPr>
          <w:rFonts w:ascii="Arial" w:eastAsiaTheme="minorHAnsi" w:hAnsi="Arial" w:cs="Arial"/>
          <w:color w:val="000000"/>
          <w:sz w:val="22"/>
          <w:szCs w:val="22"/>
          <w:u w:val="single"/>
        </w:rPr>
        <w:t>If the c</w:t>
      </w:r>
      <w:r w:rsidRPr="003A0D6F">
        <w:rPr>
          <w:rFonts w:ascii="Arial" w:eastAsiaTheme="minorHAnsi" w:hAnsi="Arial" w:cs="Arial"/>
          <w:color w:val="000000"/>
          <w:sz w:val="22"/>
          <w:szCs w:val="22"/>
          <w:u w:val="single"/>
        </w:rPr>
        <w:t xml:space="preserve">ustomer is unable to participate in training due to </w:t>
      </w:r>
      <w:r w:rsidR="004E1B48">
        <w:rPr>
          <w:rFonts w:ascii="Arial" w:eastAsiaTheme="minorHAnsi" w:hAnsi="Arial" w:cs="Arial"/>
          <w:color w:val="000000"/>
          <w:sz w:val="22"/>
          <w:szCs w:val="22"/>
          <w:u w:val="single"/>
        </w:rPr>
        <w:t xml:space="preserve">a </w:t>
      </w:r>
      <w:r w:rsidRPr="003A0D6F">
        <w:rPr>
          <w:rFonts w:ascii="Arial" w:eastAsiaTheme="minorHAnsi" w:hAnsi="Arial" w:cs="Arial"/>
          <w:color w:val="000000"/>
          <w:sz w:val="22"/>
          <w:szCs w:val="22"/>
          <w:u w:val="single"/>
        </w:rPr>
        <w:t>health</w:t>
      </w:r>
      <w:r w:rsidR="004E1B48">
        <w:rPr>
          <w:rFonts w:ascii="Arial" w:eastAsiaTheme="minorHAnsi" w:hAnsi="Arial" w:cs="Arial"/>
          <w:color w:val="000000"/>
          <w:sz w:val="22"/>
          <w:szCs w:val="22"/>
          <w:u w:val="single"/>
        </w:rPr>
        <w:t xml:space="preserve"> reason</w:t>
      </w:r>
      <w:r w:rsidRPr="003A0D6F">
        <w:rPr>
          <w:rFonts w:ascii="Arial" w:eastAsiaTheme="minorHAnsi" w:hAnsi="Arial" w:cs="Arial"/>
          <w:color w:val="000000"/>
          <w:sz w:val="22"/>
          <w:szCs w:val="22"/>
          <w:u w:val="single"/>
        </w:rPr>
        <w:t>,</w:t>
      </w:r>
      <w:r w:rsidR="004E1B48">
        <w:rPr>
          <w:rFonts w:ascii="Arial" w:eastAsiaTheme="minorHAnsi" w:hAnsi="Arial" w:cs="Arial"/>
          <w:color w:val="000000"/>
          <w:sz w:val="22"/>
          <w:szCs w:val="22"/>
          <w:u w:val="single"/>
        </w:rPr>
        <w:t xml:space="preserve"> </w:t>
      </w:r>
      <w:r w:rsidRPr="003A0D6F">
        <w:rPr>
          <w:rFonts w:ascii="Arial" w:eastAsiaTheme="minorHAnsi" w:hAnsi="Arial" w:cs="Arial"/>
          <w:color w:val="000000"/>
          <w:sz w:val="22"/>
          <w:szCs w:val="22"/>
          <w:u w:val="single"/>
        </w:rPr>
        <w:t>but can work</w:t>
      </w:r>
      <w:r w:rsidR="00B91F12">
        <w:rPr>
          <w:rFonts w:ascii="Arial" w:eastAsiaTheme="minorHAnsi" w:hAnsi="Arial" w:cs="Arial"/>
          <w:color w:val="000000"/>
          <w:sz w:val="22"/>
          <w:szCs w:val="22"/>
          <w:u w:val="single"/>
        </w:rPr>
        <w:t>, use this waiver</w:t>
      </w:r>
      <w:r w:rsidR="004E1B48">
        <w:rPr>
          <w:rFonts w:ascii="Arial" w:eastAsiaTheme="minorHAnsi" w:hAnsi="Arial" w:cs="Arial"/>
          <w:color w:val="000000"/>
          <w:sz w:val="22"/>
          <w:szCs w:val="22"/>
          <w:u w:val="single"/>
        </w:rPr>
        <w:t>.</w:t>
      </w:r>
      <w:r w:rsidR="00B91F12">
        <w:rPr>
          <w:rFonts w:ascii="Arial" w:eastAsiaTheme="minorHAnsi" w:hAnsi="Arial" w:cs="Arial"/>
          <w:color w:val="000000"/>
          <w:sz w:val="22"/>
          <w:szCs w:val="22"/>
          <w:u w:val="single"/>
        </w:rPr>
        <w:t xml:space="preserve"> This waiver requires a completed IEP and medical documentation, indicating the customer is unable to participate in the intended training program. </w:t>
      </w:r>
      <w:r w:rsidR="004243DC">
        <w:rPr>
          <w:rFonts w:ascii="Arial" w:hAnsi="Arial" w:cs="Arial"/>
          <w:color w:val="000000"/>
          <w:sz w:val="21"/>
          <w:szCs w:val="21"/>
          <w:shd w:val="clear" w:color="auto" w:fill="FFFFFF"/>
        </w:rPr>
        <w:br/>
        <w:t xml:space="preserve">Customers issued this waiver must be ready, willing &amp; able to work and continue to actively conduct a work search. </w:t>
      </w:r>
      <w:r w:rsidR="00F51188">
        <w:rPr>
          <w:rFonts w:ascii="Arial" w:hAnsi="Arial" w:cs="Arial"/>
          <w:color w:val="000000"/>
          <w:sz w:val="21"/>
          <w:szCs w:val="21"/>
          <w:shd w:val="clear" w:color="auto" w:fill="FFFFFF"/>
        </w:rPr>
        <w:t xml:space="preserve">Customers with a health waiver are </w:t>
      </w:r>
      <w:r w:rsidR="004243DC">
        <w:rPr>
          <w:rFonts w:ascii="Arial" w:hAnsi="Arial" w:cs="Arial"/>
          <w:color w:val="000000"/>
          <w:sz w:val="21"/>
          <w:szCs w:val="21"/>
          <w:shd w:val="clear" w:color="auto" w:fill="FFFFFF"/>
        </w:rPr>
        <w:t xml:space="preserve">not exempt from </w:t>
      </w:r>
      <w:r w:rsidR="00F51188">
        <w:rPr>
          <w:rFonts w:ascii="Arial" w:hAnsi="Arial" w:cs="Arial"/>
          <w:color w:val="000000"/>
          <w:sz w:val="21"/>
          <w:szCs w:val="21"/>
          <w:shd w:val="clear" w:color="auto" w:fill="FFFFFF"/>
        </w:rPr>
        <w:t xml:space="preserve">potential </w:t>
      </w:r>
      <w:r w:rsidR="004243DC">
        <w:rPr>
          <w:rFonts w:ascii="Arial" w:hAnsi="Arial" w:cs="Arial"/>
          <w:color w:val="000000"/>
          <w:sz w:val="21"/>
          <w:szCs w:val="21"/>
          <w:shd w:val="clear" w:color="auto" w:fill="FFFFFF"/>
        </w:rPr>
        <w:t>disqualification for refusal of employment</w:t>
      </w:r>
    </w:p>
    <w:p w14:paraId="54CD0ACE" w14:textId="77777777" w:rsidR="00586275" w:rsidRPr="003A0D6F" w:rsidRDefault="00586275" w:rsidP="003A0D6F">
      <w:pPr>
        <w:pStyle w:val="ListParagraph"/>
        <w:rPr>
          <w:rFonts w:ascii="Arial" w:eastAsiaTheme="minorHAnsi" w:hAnsi="Arial" w:cs="Arial"/>
          <w:color w:val="000000"/>
          <w:sz w:val="22"/>
          <w:szCs w:val="22"/>
          <w:u w:val="single"/>
        </w:rPr>
      </w:pPr>
    </w:p>
    <w:p w14:paraId="773C065D" w14:textId="77777777" w:rsidR="00586275" w:rsidRDefault="00586275" w:rsidP="003A0D6F">
      <w:pPr>
        <w:pStyle w:val="ListParagraph"/>
        <w:autoSpaceDE w:val="0"/>
        <w:autoSpaceDN w:val="0"/>
        <w:adjustRightInd w:val="0"/>
        <w:spacing w:before="0" w:beforeAutospacing="0" w:after="0" w:afterAutospacing="0"/>
        <w:rPr>
          <w:rFonts w:ascii="Arial" w:eastAsiaTheme="minorHAnsi" w:hAnsi="Arial" w:cs="Arial"/>
          <w:color w:val="000000"/>
          <w:sz w:val="22"/>
          <w:szCs w:val="22"/>
          <w:u w:val="single"/>
        </w:rPr>
      </w:pPr>
    </w:p>
    <w:p w14:paraId="45E552BE" w14:textId="02D39618" w:rsidR="0052237C" w:rsidRDefault="00156C99" w:rsidP="001A3CE7">
      <w:pPr>
        <w:pStyle w:val="ListParagraph"/>
        <w:numPr>
          <w:ilvl w:val="0"/>
          <w:numId w:val="10"/>
        </w:numPr>
        <w:autoSpaceDE w:val="0"/>
        <w:autoSpaceDN w:val="0"/>
        <w:adjustRightInd w:val="0"/>
        <w:spacing w:before="0" w:beforeAutospacing="0" w:after="0" w:afterAutospacing="0"/>
        <w:rPr>
          <w:rFonts w:ascii="Arial" w:eastAsiaTheme="minorHAnsi" w:hAnsi="Arial" w:cs="Arial"/>
          <w:color w:val="000000"/>
          <w:sz w:val="22"/>
          <w:szCs w:val="22"/>
          <w:u w:val="single"/>
        </w:rPr>
      </w:pPr>
      <w:r w:rsidRPr="003A0D6F">
        <w:rPr>
          <w:rFonts w:ascii="Arial" w:eastAsiaTheme="minorHAnsi" w:hAnsi="Arial" w:cs="Arial"/>
          <w:b/>
          <w:bCs/>
          <w:i/>
          <w:iCs/>
          <w:color w:val="000000"/>
          <w:sz w:val="22"/>
          <w:szCs w:val="22"/>
          <w:u w:val="single"/>
        </w:rPr>
        <w:t>Training Not Available</w:t>
      </w:r>
      <w:r w:rsidRPr="003A0D6F">
        <w:rPr>
          <w:rFonts w:ascii="Arial" w:eastAsiaTheme="minorHAnsi" w:hAnsi="Arial" w:cs="Arial"/>
          <w:i/>
          <w:iCs/>
          <w:color w:val="000000"/>
          <w:sz w:val="22"/>
          <w:szCs w:val="22"/>
          <w:u w:val="single"/>
        </w:rPr>
        <w:t xml:space="preserve"> </w:t>
      </w:r>
      <w:r w:rsidRPr="003A0D6F">
        <w:rPr>
          <w:rFonts w:ascii="Arial" w:eastAsiaTheme="minorHAnsi" w:hAnsi="Arial" w:cs="Arial"/>
          <w:color w:val="000000"/>
          <w:sz w:val="22"/>
          <w:szCs w:val="22"/>
          <w:u w:val="single"/>
        </w:rPr>
        <w:t>–</w:t>
      </w:r>
      <w:r w:rsidR="0052237C">
        <w:rPr>
          <w:rFonts w:ascii="Arial" w:eastAsiaTheme="minorHAnsi" w:hAnsi="Arial" w:cs="Arial"/>
          <w:color w:val="000000"/>
          <w:sz w:val="22"/>
          <w:szCs w:val="22"/>
          <w:u w:val="single"/>
        </w:rPr>
        <w:t>To be issued</w:t>
      </w:r>
      <w:r w:rsidR="00620FEA">
        <w:rPr>
          <w:rFonts w:ascii="Arial" w:eastAsiaTheme="minorHAnsi" w:hAnsi="Arial" w:cs="Arial"/>
          <w:color w:val="000000"/>
          <w:sz w:val="22"/>
          <w:szCs w:val="22"/>
          <w:u w:val="single"/>
        </w:rPr>
        <w:t xml:space="preserve"> when a</w:t>
      </w:r>
      <w:r w:rsidR="00620FEA" w:rsidRPr="00620FEA">
        <w:rPr>
          <w:rFonts w:ascii="Arial" w:eastAsiaTheme="minorHAnsi" w:hAnsi="Arial" w:cs="Arial"/>
          <w:color w:val="000000"/>
          <w:sz w:val="22"/>
          <w:szCs w:val="22"/>
          <w:u w:val="single"/>
        </w:rPr>
        <w:t>pproved training</w:t>
      </w:r>
      <w:r w:rsidR="0052237C">
        <w:rPr>
          <w:rFonts w:ascii="Arial" w:eastAsiaTheme="minorHAnsi" w:hAnsi="Arial" w:cs="Arial"/>
          <w:color w:val="000000"/>
          <w:sz w:val="22"/>
          <w:szCs w:val="22"/>
          <w:u w:val="single"/>
        </w:rPr>
        <w:t xml:space="preserve"> meets </w:t>
      </w:r>
      <w:r w:rsidR="00246432">
        <w:rPr>
          <w:rFonts w:ascii="Arial" w:eastAsiaTheme="minorHAnsi" w:hAnsi="Arial" w:cs="Arial"/>
          <w:color w:val="000000"/>
          <w:sz w:val="22"/>
          <w:szCs w:val="22"/>
          <w:u w:val="single"/>
        </w:rPr>
        <w:t>any one of</w:t>
      </w:r>
      <w:r w:rsidR="0052237C">
        <w:rPr>
          <w:rFonts w:ascii="Arial" w:eastAsiaTheme="minorHAnsi" w:hAnsi="Arial" w:cs="Arial"/>
          <w:color w:val="000000"/>
          <w:sz w:val="22"/>
          <w:szCs w:val="22"/>
          <w:u w:val="single"/>
        </w:rPr>
        <w:t xml:space="preserve"> the following criteria:</w:t>
      </w:r>
    </w:p>
    <w:p w14:paraId="087356A2" w14:textId="2C5E51BD" w:rsidR="0052237C" w:rsidRPr="001A3CE7" w:rsidRDefault="005424E1" w:rsidP="001A3CE7">
      <w:pPr>
        <w:pStyle w:val="ListParagraph"/>
        <w:numPr>
          <w:ilvl w:val="1"/>
          <w:numId w:val="10"/>
        </w:numPr>
        <w:autoSpaceDE w:val="0"/>
        <w:autoSpaceDN w:val="0"/>
        <w:adjustRightInd w:val="0"/>
        <w:spacing w:before="0" w:beforeAutospacing="0" w:after="0" w:afterAutospacing="0"/>
        <w:rPr>
          <w:rFonts w:ascii="Arial" w:eastAsiaTheme="minorHAnsi" w:hAnsi="Arial" w:cs="Arial"/>
          <w:color w:val="000000"/>
          <w:sz w:val="22"/>
          <w:szCs w:val="22"/>
          <w:u w:val="single"/>
        </w:rPr>
      </w:pPr>
      <w:r>
        <w:rPr>
          <w:rFonts w:ascii="Arial" w:eastAsiaTheme="minorHAnsi" w:hAnsi="Arial" w:cs="Arial"/>
          <w:color w:val="000000"/>
          <w:sz w:val="22"/>
          <w:szCs w:val="22"/>
          <w:u w:val="single"/>
        </w:rPr>
        <w:t xml:space="preserve">Training </w:t>
      </w:r>
      <w:r w:rsidR="00620FEA" w:rsidRPr="00620FEA">
        <w:rPr>
          <w:rFonts w:ascii="Arial" w:eastAsiaTheme="minorHAnsi" w:hAnsi="Arial" w:cs="Arial"/>
          <w:color w:val="000000"/>
          <w:sz w:val="22"/>
          <w:szCs w:val="22"/>
          <w:u w:val="single"/>
        </w:rPr>
        <w:t>not reasonably available to the worker</w:t>
      </w:r>
      <w:r w:rsidR="00620FEA">
        <w:rPr>
          <w:rFonts w:ascii="Arial" w:hAnsi="Arial" w:cs="Arial"/>
          <w:color w:val="000000"/>
          <w:sz w:val="21"/>
          <w:szCs w:val="21"/>
          <w:shd w:val="clear" w:color="auto" w:fill="FFFFFF"/>
        </w:rPr>
        <w:t xml:space="preserve"> </w:t>
      </w:r>
    </w:p>
    <w:p w14:paraId="711A1C27" w14:textId="7BB6FDD5" w:rsidR="0052237C" w:rsidRDefault="005424E1" w:rsidP="001A3CE7">
      <w:pPr>
        <w:pStyle w:val="ListParagraph"/>
        <w:numPr>
          <w:ilvl w:val="1"/>
          <w:numId w:val="10"/>
        </w:numPr>
        <w:autoSpaceDE w:val="0"/>
        <w:autoSpaceDN w:val="0"/>
        <w:adjustRightInd w:val="0"/>
        <w:spacing w:before="0" w:beforeAutospacing="0" w:after="0" w:afterAutospacing="0"/>
        <w:rPr>
          <w:rFonts w:ascii="Arial" w:eastAsiaTheme="minorHAnsi" w:hAnsi="Arial" w:cs="Arial"/>
          <w:color w:val="000000"/>
          <w:sz w:val="22"/>
          <w:szCs w:val="22"/>
          <w:u w:val="single"/>
        </w:rPr>
      </w:pPr>
      <w:r>
        <w:rPr>
          <w:rFonts w:ascii="Arial" w:hAnsi="Arial" w:cs="Arial"/>
          <w:color w:val="000000"/>
          <w:sz w:val="21"/>
          <w:szCs w:val="21"/>
          <w:shd w:val="clear" w:color="auto" w:fill="FFFFFF"/>
        </w:rPr>
        <w:t>S</w:t>
      </w:r>
      <w:r w:rsidR="00620FEA">
        <w:rPr>
          <w:rFonts w:ascii="Arial" w:hAnsi="Arial" w:cs="Arial"/>
          <w:color w:val="000000"/>
          <w:sz w:val="21"/>
          <w:szCs w:val="21"/>
          <w:shd w:val="clear" w:color="auto" w:fill="FFFFFF"/>
        </w:rPr>
        <w:t>uitable training is not available</w:t>
      </w:r>
      <w:r>
        <w:rPr>
          <w:rFonts w:ascii="Arial" w:hAnsi="Arial" w:cs="Arial"/>
          <w:color w:val="000000"/>
          <w:sz w:val="21"/>
          <w:szCs w:val="21"/>
          <w:shd w:val="clear" w:color="auto" w:fill="FFFFFF"/>
        </w:rPr>
        <w:t xml:space="preserve"> </w:t>
      </w:r>
      <w:r w:rsidR="00620FEA">
        <w:rPr>
          <w:rFonts w:ascii="Arial" w:hAnsi="Arial" w:cs="Arial"/>
          <w:color w:val="000000"/>
          <w:sz w:val="21"/>
          <w:szCs w:val="21"/>
          <w:shd w:val="clear" w:color="auto" w:fill="FFFFFF"/>
        </w:rPr>
        <w:t>at a reasonable cost,</w:t>
      </w:r>
    </w:p>
    <w:p w14:paraId="5D1FF47A" w14:textId="24DD3DAB" w:rsidR="005424E1" w:rsidRPr="001A3CE7" w:rsidRDefault="005424E1" w:rsidP="001A3CE7">
      <w:pPr>
        <w:pStyle w:val="ListParagraph"/>
        <w:numPr>
          <w:ilvl w:val="1"/>
          <w:numId w:val="10"/>
        </w:numPr>
        <w:autoSpaceDE w:val="0"/>
        <w:autoSpaceDN w:val="0"/>
        <w:adjustRightInd w:val="0"/>
        <w:spacing w:before="0" w:beforeAutospacing="0" w:after="0" w:afterAutospacing="0"/>
        <w:rPr>
          <w:rFonts w:ascii="Arial" w:eastAsiaTheme="minorHAnsi" w:hAnsi="Arial" w:cs="Arial"/>
          <w:color w:val="000000"/>
          <w:sz w:val="22"/>
          <w:szCs w:val="22"/>
          <w:u w:val="single"/>
        </w:rPr>
      </w:pPr>
      <w:r>
        <w:rPr>
          <w:rFonts w:ascii="Arial" w:hAnsi="Arial" w:cs="Arial"/>
          <w:color w:val="000000"/>
          <w:sz w:val="21"/>
          <w:szCs w:val="21"/>
          <w:shd w:val="clear" w:color="auto" w:fill="FFFFFF"/>
        </w:rPr>
        <w:t>N</w:t>
      </w:r>
      <w:r w:rsidR="00620FEA" w:rsidRPr="0052237C">
        <w:rPr>
          <w:rFonts w:ascii="Arial" w:hAnsi="Arial" w:cs="Arial"/>
          <w:color w:val="000000"/>
          <w:sz w:val="21"/>
          <w:szCs w:val="21"/>
          <w:shd w:val="clear" w:color="auto" w:fill="FFFFFF"/>
        </w:rPr>
        <w:t xml:space="preserve">o training funds are available. </w:t>
      </w:r>
    </w:p>
    <w:p w14:paraId="1AA01F61" w14:textId="6877F5DC" w:rsidR="00156C99" w:rsidRPr="0052237C" w:rsidRDefault="00620FEA" w:rsidP="001A3CE7">
      <w:pPr>
        <w:pStyle w:val="ListParagraph"/>
        <w:autoSpaceDE w:val="0"/>
        <w:autoSpaceDN w:val="0"/>
        <w:adjustRightInd w:val="0"/>
        <w:spacing w:before="0" w:beforeAutospacing="0" w:after="0" w:afterAutospacing="0"/>
        <w:rPr>
          <w:rFonts w:ascii="Arial" w:eastAsiaTheme="minorHAnsi" w:hAnsi="Arial" w:cs="Arial"/>
          <w:color w:val="000000"/>
          <w:sz w:val="22"/>
          <w:szCs w:val="22"/>
          <w:u w:val="single"/>
        </w:rPr>
      </w:pPr>
      <w:r w:rsidRPr="0052237C">
        <w:rPr>
          <w:rFonts w:ascii="Arial" w:eastAsiaTheme="minorHAnsi" w:hAnsi="Arial" w:cs="Arial"/>
          <w:color w:val="000000"/>
          <w:sz w:val="22"/>
          <w:szCs w:val="22"/>
          <w:u w:val="single"/>
        </w:rPr>
        <w:t>This waiver also requires a completed IEP.</w:t>
      </w:r>
    </w:p>
    <w:p w14:paraId="5613F81D" w14:textId="45DA1DD4" w:rsidR="00156C99" w:rsidRDefault="00156C99" w:rsidP="00156C99">
      <w:pPr>
        <w:autoSpaceDE w:val="0"/>
        <w:autoSpaceDN w:val="0"/>
        <w:adjustRightInd w:val="0"/>
        <w:spacing w:before="0" w:beforeAutospacing="0" w:after="0" w:afterAutospacing="0"/>
        <w:rPr>
          <w:rFonts w:ascii="Arial" w:eastAsiaTheme="minorHAnsi" w:hAnsi="Arial" w:cs="Arial"/>
          <w:color w:val="000000"/>
          <w:sz w:val="22"/>
          <w:szCs w:val="22"/>
          <w:u w:val="single"/>
        </w:rPr>
      </w:pPr>
    </w:p>
    <w:p w14:paraId="5BB72E5F" w14:textId="67B9855B" w:rsidR="00156C99" w:rsidRDefault="00156C99" w:rsidP="00156C99">
      <w:pPr>
        <w:autoSpaceDE w:val="0"/>
        <w:autoSpaceDN w:val="0"/>
        <w:adjustRightInd w:val="0"/>
        <w:spacing w:before="0" w:beforeAutospacing="0" w:after="0" w:afterAutospacing="0"/>
        <w:rPr>
          <w:rFonts w:ascii="Arial" w:hAnsi="Arial" w:cs="Arial"/>
          <w:b/>
          <w:bCs/>
          <w:sz w:val="22"/>
          <w:szCs w:val="22"/>
          <w:u w:val="single"/>
        </w:rPr>
      </w:pPr>
      <w:r w:rsidRPr="003A0D6F">
        <w:rPr>
          <w:rFonts w:ascii="Arial" w:hAnsi="Arial" w:cs="Arial"/>
          <w:b/>
          <w:bCs/>
          <w:sz w:val="22"/>
          <w:szCs w:val="22"/>
          <w:u w:val="single"/>
        </w:rPr>
        <w:t>Waiver Review:</w:t>
      </w:r>
    </w:p>
    <w:p w14:paraId="2B6B579B" w14:textId="77777777" w:rsidR="00844D8A" w:rsidRPr="003A0D6F" w:rsidRDefault="00844D8A" w:rsidP="00156C99">
      <w:pPr>
        <w:autoSpaceDE w:val="0"/>
        <w:autoSpaceDN w:val="0"/>
        <w:adjustRightInd w:val="0"/>
        <w:spacing w:before="0" w:beforeAutospacing="0" w:after="0" w:afterAutospacing="0"/>
        <w:rPr>
          <w:rFonts w:ascii="Arial" w:hAnsi="Arial" w:cs="Arial"/>
          <w:b/>
          <w:bCs/>
          <w:sz w:val="22"/>
          <w:szCs w:val="22"/>
          <w:u w:val="single"/>
        </w:rPr>
      </w:pPr>
    </w:p>
    <w:p w14:paraId="1A2F870C" w14:textId="05589EFF" w:rsidR="00763943" w:rsidRDefault="00517D3A" w:rsidP="00156C99">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t xml:space="preserve">Once </w:t>
      </w:r>
      <w:r w:rsidR="00A30436" w:rsidRPr="003A0D6F">
        <w:rPr>
          <w:rFonts w:ascii="Arial" w:hAnsi="Arial" w:cs="Arial"/>
          <w:sz w:val="22"/>
          <w:szCs w:val="22"/>
        </w:rPr>
        <w:t xml:space="preserve">a </w:t>
      </w:r>
      <w:r w:rsidRPr="003A0D6F">
        <w:rPr>
          <w:rFonts w:ascii="Arial" w:hAnsi="Arial" w:cs="Arial"/>
          <w:sz w:val="22"/>
          <w:szCs w:val="22"/>
        </w:rPr>
        <w:t>waiver is issued, the first review should take place with</w:t>
      </w:r>
      <w:r w:rsidR="005F4AD4" w:rsidRPr="003A0D6F">
        <w:rPr>
          <w:rFonts w:ascii="Arial" w:hAnsi="Arial" w:cs="Arial"/>
          <w:sz w:val="22"/>
          <w:szCs w:val="22"/>
        </w:rPr>
        <w:t xml:space="preserve">in </w:t>
      </w:r>
      <w:r w:rsidRPr="003A0D6F">
        <w:rPr>
          <w:rFonts w:ascii="Arial" w:hAnsi="Arial" w:cs="Arial"/>
          <w:sz w:val="22"/>
          <w:szCs w:val="22"/>
        </w:rPr>
        <w:t>90 days.</w:t>
      </w:r>
      <w:r w:rsidR="00763943">
        <w:rPr>
          <w:rFonts w:ascii="Arial" w:hAnsi="Arial" w:cs="Arial"/>
          <w:sz w:val="22"/>
          <w:szCs w:val="22"/>
        </w:rPr>
        <w:t xml:space="preserve"> </w:t>
      </w:r>
      <w:r w:rsidRPr="003A0D6F">
        <w:rPr>
          <w:rFonts w:ascii="Arial" w:hAnsi="Arial" w:cs="Arial"/>
          <w:sz w:val="22"/>
          <w:szCs w:val="22"/>
        </w:rPr>
        <w:t>At the first waiver review, it should be determined if the waiver is still appropriate.</w:t>
      </w:r>
      <w:r w:rsidR="00763943">
        <w:rPr>
          <w:rFonts w:ascii="Arial" w:hAnsi="Arial" w:cs="Arial"/>
          <w:sz w:val="22"/>
          <w:szCs w:val="22"/>
        </w:rPr>
        <w:t xml:space="preserve"> </w:t>
      </w:r>
      <w:r w:rsidRPr="003A0D6F">
        <w:rPr>
          <w:rFonts w:ascii="Arial" w:hAnsi="Arial" w:cs="Arial"/>
          <w:sz w:val="22"/>
          <w:szCs w:val="22"/>
        </w:rPr>
        <w:t xml:space="preserve">If so, the waiver is renewed </w:t>
      </w:r>
      <w:r w:rsidR="005F4AD4" w:rsidRPr="003A0D6F">
        <w:rPr>
          <w:rFonts w:ascii="Arial" w:hAnsi="Arial" w:cs="Arial"/>
          <w:sz w:val="22"/>
          <w:szCs w:val="22"/>
        </w:rPr>
        <w:t xml:space="preserve">(extended) </w:t>
      </w:r>
      <w:r w:rsidRPr="003A0D6F">
        <w:rPr>
          <w:rFonts w:ascii="Arial" w:hAnsi="Arial" w:cs="Arial"/>
          <w:sz w:val="22"/>
          <w:szCs w:val="22"/>
        </w:rPr>
        <w:t xml:space="preserve">with another review to take place </w:t>
      </w:r>
      <w:r w:rsidR="007706A1" w:rsidRPr="003A0D6F">
        <w:rPr>
          <w:rFonts w:ascii="Arial" w:hAnsi="Arial" w:cs="Arial"/>
          <w:sz w:val="22"/>
          <w:szCs w:val="22"/>
        </w:rPr>
        <w:t>with</w:t>
      </w:r>
      <w:r w:rsidRPr="003A0D6F">
        <w:rPr>
          <w:rFonts w:ascii="Arial" w:hAnsi="Arial" w:cs="Arial"/>
          <w:sz w:val="22"/>
          <w:szCs w:val="22"/>
        </w:rPr>
        <w:t xml:space="preserve">in 30 days. </w:t>
      </w:r>
    </w:p>
    <w:p w14:paraId="622DBF82" w14:textId="33D85BBA" w:rsidR="00517D3A" w:rsidRDefault="00517D3A" w:rsidP="00156C99">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br/>
        <w:t xml:space="preserve">While on a waiver, the customer must conduct a job search. The waiver DOES NOT waive the </w:t>
      </w:r>
      <w:r w:rsidRPr="003A0D6F">
        <w:rPr>
          <w:rFonts w:ascii="Arial" w:hAnsi="Arial" w:cs="Arial"/>
          <w:sz w:val="22"/>
          <w:szCs w:val="22"/>
        </w:rPr>
        <w:lastRenderedPageBreak/>
        <w:t>job searc</w:t>
      </w:r>
      <w:r w:rsidR="005F4AD4" w:rsidRPr="003A0D6F">
        <w:rPr>
          <w:rFonts w:ascii="Arial" w:hAnsi="Arial" w:cs="Arial"/>
          <w:sz w:val="22"/>
          <w:szCs w:val="22"/>
        </w:rPr>
        <w:t>h</w:t>
      </w:r>
      <w:r w:rsidRPr="003A0D6F">
        <w:rPr>
          <w:rFonts w:ascii="Arial" w:hAnsi="Arial" w:cs="Arial"/>
          <w:sz w:val="22"/>
          <w:szCs w:val="22"/>
        </w:rPr>
        <w:t xml:space="preserve"> </w:t>
      </w:r>
      <w:r w:rsidR="006E55C7" w:rsidRPr="003A0D6F">
        <w:rPr>
          <w:rFonts w:ascii="Arial" w:hAnsi="Arial" w:cs="Arial"/>
          <w:sz w:val="22"/>
          <w:szCs w:val="22"/>
        </w:rPr>
        <w:t>requirement for</w:t>
      </w:r>
      <w:r w:rsidRPr="003A0D6F">
        <w:rPr>
          <w:rFonts w:ascii="Arial" w:hAnsi="Arial" w:cs="Arial"/>
          <w:sz w:val="22"/>
          <w:szCs w:val="22"/>
        </w:rPr>
        <w:t xml:space="preserve"> UI/TRA benefits</w:t>
      </w:r>
      <w:r w:rsidR="006E55C7" w:rsidRPr="003A0D6F">
        <w:rPr>
          <w:rFonts w:ascii="Arial" w:hAnsi="Arial" w:cs="Arial"/>
          <w:sz w:val="22"/>
          <w:szCs w:val="22"/>
        </w:rPr>
        <w:t xml:space="preserve"> (until the customer is considered enrolled*</w:t>
      </w:r>
      <w:r w:rsidR="00BF2DF9" w:rsidRPr="003A0D6F">
        <w:rPr>
          <w:rFonts w:ascii="Arial" w:hAnsi="Arial" w:cs="Arial"/>
          <w:sz w:val="22"/>
          <w:szCs w:val="22"/>
        </w:rPr>
        <w:t xml:space="preserve"> in TAA approved training</w:t>
      </w:r>
      <w:r w:rsidR="006E55C7" w:rsidRPr="003A0D6F">
        <w:rPr>
          <w:rFonts w:ascii="Arial" w:hAnsi="Arial" w:cs="Arial"/>
          <w:sz w:val="22"/>
          <w:szCs w:val="22"/>
        </w:rPr>
        <w:t>)</w:t>
      </w:r>
      <w:r w:rsidRPr="003A0D6F">
        <w:rPr>
          <w:rFonts w:ascii="Arial" w:hAnsi="Arial" w:cs="Arial"/>
          <w:sz w:val="22"/>
          <w:szCs w:val="22"/>
        </w:rPr>
        <w:t xml:space="preserve">. </w:t>
      </w:r>
    </w:p>
    <w:p w14:paraId="7519077B" w14:textId="77777777" w:rsidR="00763943" w:rsidRPr="003A0D6F" w:rsidRDefault="00763943" w:rsidP="00156C99">
      <w:pPr>
        <w:autoSpaceDE w:val="0"/>
        <w:autoSpaceDN w:val="0"/>
        <w:adjustRightInd w:val="0"/>
        <w:spacing w:before="0" w:beforeAutospacing="0" w:after="0" w:afterAutospacing="0"/>
        <w:rPr>
          <w:rFonts w:ascii="Arial" w:hAnsi="Arial" w:cs="Arial"/>
          <w:sz w:val="22"/>
          <w:szCs w:val="22"/>
        </w:rPr>
      </w:pPr>
    </w:p>
    <w:p w14:paraId="29D9ED46" w14:textId="5915F9B2" w:rsidR="004B0418" w:rsidRDefault="00BF2DF9" w:rsidP="00156C99">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t xml:space="preserve">If the customer is </w:t>
      </w:r>
      <w:r w:rsidR="00680159" w:rsidRPr="003A0D6F">
        <w:rPr>
          <w:rFonts w:ascii="Arial" w:hAnsi="Arial" w:cs="Arial"/>
          <w:sz w:val="22"/>
          <w:szCs w:val="22"/>
        </w:rPr>
        <w:t>no longer eligible for TRA, or the waiver is no longer appropriate, contact TAA Central Office and the waiver will be revoked.</w:t>
      </w:r>
      <w:r w:rsidR="00763943">
        <w:rPr>
          <w:rFonts w:ascii="Arial" w:hAnsi="Arial" w:cs="Arial"/>
          <w:sz w:val="22"/>
          <w:szCs w:val="22"/>
        </w:rPr>
        <w:t xml:space="preserve"> </w:t>
      </w:r>
      <w:r w:rsidR="00680159" w:rsidRPr="003A0D6F">
        <w:rPr>
          <w:rFonts w:ascii="Arial" w:hAnsi="Arial" w:cs="Arial"/>
          <w:sz w:val="22"/>
          <w:szCs w:val="22"/>
        </w:rPr>
        <w:t xml:space="preserve">Once the customer begins TAA approved training, the waiver should be revoked by local TAA staff. </w:t>
      </w:r>
    </w:p>
    <w:p w14:paraId="1AA758BD" w14:textId="77777777" w:rsidR="00C5013E" w:rsidRPr="003A0D6F" w:rsidRDefault="00C5013E" w:rsidP="00156C99">
      <w:pPr>
        <w:autoSpaceDE w:val="0"/>
        <w:autoSpaceDN w:val="0"/>
        <w:adjustRightInd w:val="0"/>
        <w:spacing w:before="0" w:beforeAutospacing="0" w:after="0" w:afterAutospacing="0"/>
        <w:rPr>
          <w:rFonts w:ascii="Arial" w:hAnsi="Arial" w:cs="Arial"/>
          <w:b/>
          <w:bCs/>
          <w:sz w:val="22"/>
          <w:szCs w:val="22"/>
        </w:rPr>
      </w:pPr>
    </w:p>
    <w:p w14:paraId="576DA0D7" w14:textId="23C02E80" w:rsidR="00763943" w:rsidRPr="005823B0" w:rsidRDefault="00763943" w:rsidP="0091632D">
      <w:pPr>
        <w:autoSpaceDE w:val="0"/>
        <w:autoSpaceDN w:val="0"/>
        <w:adjustRightInd w:val="0"/>
        <w:spacing w:before="0" w:beforeAutospacing="0" w:after="0" w:afterAutospacing="0"/>
        <w:rPr>
          <w:rFonts w:ascii="Arial" w:hAnsi="Arial" w:cs="Arial"/>
          <w:sz w:val="28"/>
          <w:szCs w:val="28"/>
        </w:rPr>
      </w:pPr>
    </w:p>
    <w:p w14:paraId="72B69B70" w14:textId="77777777" w:rsidR="008D266B" w:rsidRPr="005823B0" w:rsidRDefault="00763943" w:rsidP="006011BC">
      <w:pPr>
        <w:autoSpaceDE w:val="0"/>
        <w:autoSpaceDN w:val="0"/>
        <w:adjustRightInd w:val="0"/>
        <w:spacing w:before="0" w:beforeAutospacing="0" w:after="0" w:afterAutospacing="0"/>
        <w:jc w:val="center"/>
        <w:rPr>
          <w:rFonts w:ascii="Arial" w:hAnsi="Arial" w:cs="Arial"/>
          <w:b/>
          <w:bCs/>
          <w:sz w:val="28"/>
          <w:szCs w:val="28"/>
          <w:u w:val="single"/>
        </w:rPr>
      </w:pPr>
      <w:r w:rsidRPr="005823B0">
        <w:rPr>
          <w:rFonts w:ascii="Arial" w:hAnsi="Arial" w:cs="Arial"/>
          <w:b/>
          <w:bCs/>
          <w:sz w:val="28"/>
          <w:szCs w:val="28"/>
          <w:u w:val="single"/>
        </w:rPr>
        <w:t>TRA - Trade Readjustment Allowance (income support)</w:t>
      </w:r>
    </w:p>
    <w:p w14:paraId="63E1C137" w14:textId="77777777" w:rsidR="008D266B" w:rsidRDefault="008D266B" w:rsidP="008D266B">
      <w:pPr>
        <w:autoSpaceDE w:val="0"/>
        <w:autoSpaceDN w:val="0"/>
        <w:adjustRightInd w:val="0"/>
        <w:spacing w:before="0" w:beforeAutospacing="0" w:after="0" w:afterAutospacing="0"/>
        <w:rPr>
          <w:rFonts w:ascii="Arial" w:hAnsi="Arial" w:cs="Arial"/>
          <w:b/>
          <w:bCs/>
          <w:sz w:val="22"/>
          <w:szCs w:val="22"/>
          <w:u w:val="single"/>
        </w:rPr>
      </w:pPr>
    </w:p>
    <w:p w14:paraId="7DFF0540" w14:textId="0A31CB2C" w:rsidR="00A20291" w:rsidRPr="003A0D6F" w:rsidRDefault="00A20291" w:rsidP="00A20291">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A</w:t>
      </w:r>
      <w:r w:rsidR="00C06B21" w:rsidRPr="003A0D6F">
        <w:rPr>
          <w:rFonts w:ascii="Arial" w:hAnsi="Arial" w:cs="Arial"/>
          <w:sz w:val="22"/>
          <w:szCs w:val="22"/>
        </w:rPr>
        <w:t xml:space="preserve">n additional benefit available to </w:t>
      </w:r>
      <w:r>
        <w:rPr>
          <w:rFonts w:ascii="Arial" w:hAnsi="Arial" w:cs="Arial"/>
          <w:sz w:val="22"/>
          <w:szCs w:val="22"/>
        </w:rPr>
        <w:t>TAA customers</w:t>
      </w:r>
      <w:r w:rsidR="00076F9C">
        <w:rPr>
          <w:rFonts w:ascii="Arial" w:hAnsi="Arial" w:cs="Arial"/>
          <w:sz w:val="22"/>
          <w:szCs w:val="22"/>
        </w:rPr>
        <w:t>,</w:t>
      </w:r>
      <w:r>
        <w:rPr>
          <w:rFonts w:ascii="Arial" w:hAnsi="Arial" w:cs="Arial"/>
          <w:sz w:val="22"/>
          <w:szCs w:val="22"/>
        </w:rPr>
        <w:t xml:space="preserve"> if the</w:t>
      </w:r>
      <w:r w:rsidR="003E50A1">
        <w:rPr>
          <w:rFonts w:ascii="Arial" w:hAnsi="Arial" w:cs="Arial"/>
          <w:sz w:val="22"/>
          <w:szCs w:val="22"/>
        </w:rPr>
        <w:t>ir</w:t>
      </w:r>
      <w:r>
        <w:rPr>
          <w:rFonts w:ascii="Arial" w:hAnsi="Arial" w:cs="Arial"/>
          <w:sz w:val="22"/>
          <w:szCs w:val="22"/>
        </w:rPr>
        <w:t xml:space="preserve"> deadline is met</w:t>
      </w:r>
      <w:r w:rsidR="00076F9C">
        <w:rPr>
          <w:rFonts w:ascii="Arial" w:hAnsi="Arial" w:cs="Arial"/>
          <w:sz w:val="22"/>
          <w:szCs w:val="22"/>
        </w:rPr>
        <w:t xml:space="preserve">, </w:t>
      </w:r>
      <w:r w:rsidR="0052237C">
        <w:rPr>
          <w:rFonts w:ascii="Arial" w:hAnsi="Arial" w:cs="Arial"/>
          <w:sz w:val="22"/>
          <w:szCs w:val="22"/>
        </w:rPr>
        <w:t>is</w:t>
      </w:r>
      <w:r w:rsidR="002B10A4">
        <w:rPr>
          <w:rFonts w:ascii="Arial" w:hAnsi="Arial" w:cs="Arial"/>
          <w:sz w:val="22"/>
          <w:szCs w:val="22"/>
        </w:rPr>
        <w:t xml:space="preserve"> weekly income support benefits referred to as </w:t>
      </w:r>
      <w:r w:rsidR="003E50A1">
        <w:rPr>
          <w:rFonts w:ascii="Arial" w:hAnsi="Arial" w:cs="Arial"/>
          <w:sz w:val="22"/>
          <w:szCs w:val="22"/>
        </w:rPr>
        <w:t>TRA</w:t>
      </w:r>
      <w:r>
        <w:rPr>
          <w:rFonts w:ascii="Arial" w:hAnsi="Arial" w:cs="Arial"/>
          <w:sz w:val="22"/>
          <w:szCs w:val="22"/>
        </w:rPr>
        <w:t xml:space="preserve">. </w:t>
      </w:r>
      <w:r w:rsidRPr="004144A2">
        <w:rPr>
          <w:rFonts w:ascii="Arial" w:hAnsi="Arial" w:cs="Arial"/>
          <w:sz w:val="22"/>
          <w:szCs w:val="22"/>
        </w:rPr>
        <w:t>Participants must be enrolled* in training or placed on a waiver from training within 26 weeks after petition certification, or 26 weeks after their most recent qualifying separation date, whichever is later</w:t>
      </w:r>
      <w:r w:rsidRPr="0074303B">
        <w:rPr>
          <w:rFonts w:ascii="Arial" w:hAnsi="Arial" w:cs="Arial"/>
          <w:sz w:val="22"/>
          <w:szCs w:val="22"/>
        </w:rPr>
        <w:t>.</w:t>
      </w:r>
      <w:r w:rsidR="0074303B" w:rsidRPr="003A0D6F">
        <w:rPr>
          <w:rFonts w:ascii="Arial" w:hAnsi="Arial" w:cs="Arial"/>
          <w:sz w:val="22"/>
          <w:szCs w:val="22"/>
        </w:rPr>
        <w:t xml:space="preserve"> If your customer missed their deadline, contact TAA Central Office to discuss the circumstances that prevented the worker from meeting the deadline. The deadline may be able to be extended, if there are extenuating circumstances that justify the extension</w:t>
      </w:r>
    </w:p>
    <w:p w14:paraId="3D04CC2A" w14:textId="77777777" w:rsidR="00A20291" w:rsidRDefault="00A20291" w:rsidP="00A20291">
      <w:pPr>
        <w:autoSpaceDE w:val="0"/>
        <w:autoSpaceDN w:val="0"/>
        <w:adjustRightInd w:val="0"/>
        <w:spacing w:before="0" w:beforeAutospacing="0" w:after="0" w:afterAutospacing="0"/>
        <w:rPr>
          <w:rFonts w:cstheme="minorHAnsi"/>
        </w:rPr>
      </w:pPr>
    </w:p>
    <w:p w14:paraId="700042CB" w14:textId="6B2292EA" w:rsidR="008D266B" w:rsidRDefault="00A20291">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P</w:t>
      </w:r>
      <w:r w:rsidR="008D266B" w:rsidRPr="003A0D6F">
        <w:rPr>
          <w:rFonts w:ascii="Arial" w:hAnsi="Arial" w:cs="Arial"/>
          <w:sz w:val="22"/>
          <w:szCs w:val="22"/>
        </w:rPr>
        <w:t xml:space="preserve">articipants must also exhaust all Unemployment Insurance (UI) benefits </w:t>
      </w:r>
      <w:proofErr w:type="gramStart"/>
      <w:r w:rsidR="008D266B" w:rsidRPr="003A0D6F">
        <w:rPr>
          <w:rFonts w:ascii="Arial" w:hAnsi="Arial" w:cs="Arial"/>
          <w:sz w:val="22"/>
          <w:szCs w:val="22"/>
        </w:rPr>
        <w:t>in order to</w:t>
      </w:r>
      <w:proofErr w:type="gramEnd"/>
      <w:r w:rsidR="008D266B" w:rsidRPr="003A0D6F">
        <w:rPr>
          <w:rFonts w:ascii="Arial" w:hAnsi="Arial" w:cs="Arial"/>
          <w:sz w:val="22"/>
          <w:szCs w:val="22"/>
        </w:rPr>
        <w:t xml:space="preserve"> collect TRA benefits.</w:t>
      </w:r>
      <w:r>
        <w:rPr>
          <w:rFonts w:ascii="Arial" w:hAnsi="Arial" w:cs="Arial"/>
          <w:sz w:val="22"/>
          <w:szCs w:val="22"/>
        </w:rPr>
        <w:t xml:space="preserve"> There are three different </w:t>
      </w:r>
      <w:r w:rsidR="002B10A4">
        <w:rPr>
          <w:rFonts w:ascii="Arial" w:hAnsi="Arial" w:cs="Arial"/>
          <w:sz w:val="22"/>
          <w:szCs w:val="22"/>
        </w:rPr>
        <w:t>tiers</w:t>
      </w:r>
      <w:r>
        <w:rPr>
          <w:rFonts w:ascii="Arial" w:hAnsi="Arial" w:cs="Arial"/>
          <w:sz w:val="22"/>
          <w:szCs w:val="22"/>
        </w:rPr>
        <w:t xml:space="preserve"> of TRA benefits. </w:t>
      </w:r>
    </w:p>
    <w:p w14:paraId="6521D74F" w14:textId="77777777" w:rsidR="00076F9C" w:rsidRPr="003A0D6F" w:rsidRDefault="00076F9C" w:rsidP="003A0D6F">
      <w:pPr>
        <w:autoSpaceDE w:val="0"/>
        <w:autoSpaceDN w:val="0"/>
        <w:adjustRightInd w:val="0"/>
        <w:spacing w:before="0" w:beforeAutospacing="0" w:after="0" w:afterAutospacing="0"/>
        <w:rPr>
          <w:rFonts w:ascii="Arial" w:hAnsi="Arial" w:cs="Arial"/>
          <w:b/>
          <w:bCs/>
          <w:sz w:val="22"/>
          <w:szCs w:val="22"/>
          <w:u w:val="single"/>
        </w:rPr>
      </w:pPr>
    </w:p>
    <w:p w14:paraId="41C65038" w14:textId="77777777" w:rsidR="008D266B" w:rsidRPr="003A0D6F" w:rsidRDefault="008D266B" w:rsidP="00156C99">
      <w:pPr>
        <w:autoSpaceDE w:val="0"/>
        <w:autoSpaceDN w:val="0"/>
        <w:adjustRightInd w:val="0"/>
        <w:spacing w:before="0" w:beforeAutospacing="0" w:after="0" w:afterAutospacing="0"/>
        <w:rPr>
          <w:rFonts w:ascii="Arial" w:hAnsi="Arial" w:cs="Arial"/>
          <w:sz w:val="22"/>
          <w:szCs w:val="22"/>
        </w:rPr>
      </w:pPr>
    </w:p>
    <w:p w14:paraId="4485974D" w14:textId="77777777" w:rsidR="00A20291" w:rsidRPr="003A0D6F" w:rsidRDefault="00A20291" w:rsidP="00A20291">
      <w:pPr>
        <w:spacing w:before="0" w:beforeAutospacing="0" w:after="160" w:afterAutospacing="0" w:line="259" w:lineRule="auto"/>
        <w:rPr>
          <w:rFonts w:ascii="Arial" w:eastAsiaTheme="minorHAnsi" w:hAnsi="Arial" w:cs="Arial"/>
          <w:i/>
          <w:sz w:val="22"/>
          <w:szCs w:val="22"/>
        </w:rPr>
      </w:pPr>
      <w:r w:rsidRPr="003A0D6F">
        <w:rPr>
          <w:rFonts w:ascii="Arial" w:eastAsiaTheme="minorHAnsi" w:hAnsi="Arial" w:cs="Arial"/>
          <w:b/>
          <w:sz w:val="22"/>
          <w:szCs w:val="22"/>
          <w:u w:val="single"/>
        </w:rPr>
        <w:t>Basic TRA</w:t>
      </w:r>
    </w:p>
    <w:p w14:paraId="540A5118" w14:textId="77777777" w:rsidR="00A20291" w:rsidRPr="003A0D6F" w:rsidRDefault="00A20291" w:rsidP="00A20291">
      <w:pPr>
        <w:numPr>
          <w:ilvl w:val="0"/>
          <w:numId w:val="16"/>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26 weeks of Basic TRA benefits are available to those who are eligible.</w:t>
      </w:r>
    </w:p>
    <w:p w14:paraId="2AD5E3AE" w14:textId="461F9F8C" w:rsidR="00A20291" w:rsidRPr="003A0D6F" w:rsidRDefault="00A20291" w:rsidP="00A20291">
      <w:pPr>
        <w:numPr>
          <w:ilvl w:val="0"/>
          <w:numId w:val="16"/>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52 weeks of benefits (26 weeks of regular UI benefits + 26 weeks of Basic TRA benefits = 52 weeks) in total. Participants must be on a waiver to collect Basic TRA benefits</w:t>
      </w:r>
      <w:r w:rsidR="00246432">
        <w:rPr>
          <w:rFonts w:ascii="Arial" w:eastAsiaTheme="minorHAnsi" w:hAnsi="Arial" w:cs="Arial"/>
          <w:sz w:val="22"/>
          <w:szCs w:val="22"/>
        </w:rPr>
        <w:t xml:space="preserve"> (if not attending training)</w:t>
      </w:r>
      <w:r w:rsidRPr="003A0D6F">
        <w:rPr>
          <w:rFonts w:ascii="Arial" w:eastAsiaTheme="minorHAnsi" w:hAnsi="Arial" w:cs="Arial"/>
          <w:sz w:val="22"/>
          <w:szCs w:val="22"/>
        </w:rPr>
        <w:t xml:space="preserve">. </w:t>
      </w:r>
    </w:p>
    <w:p w14:paraId="6A8C5B82" w14:textId="77777777" w:rsidR="00A20291" w:rsidRPr="003A0D6F" w:rsidRDefault="00A20291" w:rsidP="00A20291">
      <w:pPr>
        <w:numPr>
          <w:ilvl w:val="0"/>
          <w:numId w:val="16"/>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Participants can collect the balance of Basic TRA benefits after training ends, if the participant is not employed and conducts adequate job searches.</w:t>
      </w:r>
    </w:p>
    <w:p w14:paraId="259F6724" w14:textId="77777777" w:rsidR="00A20291" w:rsidRPr="003A0D6F" w:rsidRDefault="00A20291" w:rsidP="00A20291">
      <w:pPr>
        <w:spacing w:before="0" w:beforeAutospacing="0" w:after="0" w:afterAutospacing="0" w:line="259" w:lineRule="auto"/>
        <w:rPr>
          <w:rFonts w:ascii="Arial" w:eastAsiaTheme="minorHAnsi" w:hAnsi="Arial" w:cs="Arial"/>
          <w:b/>
          <w:sz w:val="22"/>
          <w:szCs w:val="22"/>
          <w:u w:val="single"/>
        </w:rPr>
      </w:pPr>
      <w:r w:rsidRPr="003A0D6F">
        <w:rPr>
          <w:rFonts w:ascii="Arial" w:eastAsiaTheme="minorHAnsi" w:hAnsi="Arial" w:cs="Arial"/>
          <w:sz w:val="23"/>
          <w:szCs w:val="23"/>
        </w:rPr>
        <w:br/>
      </w:r>
      <w:r w:rsidRPr="003A0D6F">
        <w:rPr>
          <w:rFonts w:ascii="Arial" w:eastAsiaTheme="minorHAnsi" w:hAnsi="Arial" w:cs="Arial"/>
          <w:b/>
          <w:sz w:val="22"/>
          <w:szCs w:val="22"/>
          <w:u w:val="single"/>
        </w:rPr>
        <w:t>Additional TRA</w:t>
      </w:r>
    </w:p>
    <w:p w14:paraId="55535BBC" w14:textId="77777777" w:rsidR="002928FE" w:rsidRDefault="002928FE" w:rsidP="002928FE">
      <w:pPr>
        <w:pStyle w:val="ListParagraph"/>
        <w:spacing w:before="0" w:beforeAutospacing="0" w:after="0" w:afterAutospacing="0" w:line="259" w:lineRule="auto"/>
        <w:ind w:left="1440"/>
        <w:rPr>
          <w:rFonts w:ascii="Arial" w:eastAsiaTheme="minorHAnsi" w:hAnsi="Arial" w:cs="Arial"/>
          <w:sz w:val="22"/>
          <w:szCs w:val="22"/>
        </w:rPr>
      </w:pPr>
    </w:p>
    <w:p w14:paraId="33D0A0BD" w14:textId="33D8C289" w:rsidR="00A20291" w:rsidRPr="003A0D6F" w:rsidRDefault="00A20291" w:rsidP="00A20291">
      <w:pPr>
        <w:numPr>
          <w:ilvl w:val="0"/>
          <w:numId w:val="17"/>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Up to 65 weeks of Additional TRA benefits are available while attending full</w:t>
      </w:r>
      <w:r w:rsidR="002C1548">
        <w:rPr>
          <w:rFonts w:ascii="Arial" w:eastAsiaTheme="minorHAnsi" w:hAnsi="Arial" w:cs="Arial"/>
          <w:sz w:val="22"/>
          <w:szCs w:val="22"/>
        </w:rPr>
        <w:t>-</w:t>
      </w:r>
      <w:r w:rsidRPr="003A0D6F">
        <w:rPr>
          <w:rFonts w:ascii="Arial" w:eastAsiaTheme="minorHAnsi" w:hAnsi="Arial" w:cs="Arial"/>
          <w:sz w:val="22"/>
          <w:szCs w:val="22"/>
        </w:rPr>
        <w:t xml:space="preserve">time Trade Act-approved training. </w:t>
      </w:r>
    </w:p>
    <w:p w14:paraId="1DABCC07" w14:textId="45BECF48" w:rsidR="00026440" w:rsidRPr="003A0D6F" w:rsidRDefault="00026440" w:rsidP="00A20291">
      <w:pPr>
        <w:numPr>
          <w:ilvl w:val="0"/>
          <w:numId w:val="17"/>
        </w:numPr>
        <w:spacing w:before="0" w:beforeAutospacing="0" w:after="160" w:afterAutospacing="0" w:line="259" w:lineRule="auto"/>
        <w:contextualSpacing/>
        <w:rPr>
          <w:rFonts w:ascii="Arial" w:eastAsiaTheme="minorHAnsi" w:hAnsi="Arial" w:cs="Arial"/>
          <w:bCs/>
          <w:sz w:val="23"/>
          <w:szCs w:val="23"/>
        </w:rPr>
      </w:pPr>
      <w:r>
        <w:rPr>
          <w:rFonts w:ascii="Arial" w:eastAsiaTheme="minorHAnsi" w:hAnsi="Arial" w:cs="Arial"/>
          <w:bCs/>
          <w:sz w:val="23"/>
          <w:szCs w:val="23"/>
        </w:rPr>
        <w:t>F</w:t>
      </w:r>
      <w:r w:rsidRPr="003A0D6F">
        <w:rPr>
          <w:rFonts w:ascii="Arial" w:eastAsiaTheme="minorHAnsi" w:hAnsi="Arial" w:cs="Arial"/>
          <w:bCs/>
          <w:sz w:val="23"/>
          <w:szCs w:val="23"/>
        </w:rPr>
        <w:t>ollows the last week of entitlement to Basic TRA</w:t>
      </w:r>
    </w:p>
    <w:p w14:paraId="65B35065" w14:textId="77777777" w:rsidR="00A20291" w:rsidRPr="003A0D6F" w:rsidRDefault="00A20291" w:rsidP="00A20291">
      <w:pPr>
        <w:numPr>
          <w:ilvl w:val="0"/>
          <w:numId w:val="17"/>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 xml:space="preserve">Collectible within 78 calendar weeks. </w:t>
      </w:r>
    </w:p>
    <w:p w14:paraId="2B201573" w14:textId="77777777" w:rsidR="00A20291" w:rsidRPr="003A0D6F" w:rsidRDefault="00A20291" w:rsidP="00A20291">
      <w:pPr>
        <w:numPr>
          <w:ilvl w:val="0"/>
          <w:numId w:val="17"/>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Additional TRA benefits end when training ends.</w:t>
      </w:r>
      <w:r w:rsidRPr="003A0D6F">
        <w:rPr>
          <w:rFonts w:ascii="Arial" w:eastAsiaTheme="minorHAnsi" w:hAnsi="Arial" w:cs="Arial"/>
          <w:sz w:val="22"/>
          <w:szCs w:val="22"/>
        </w:rPr>
        <w:br/>
      </w:r>
    </w:p>
    <w:p w14:paraId="08E39FB1" w14:textId="77777777" w:rsidR="00A20291" w:rsidRPr="003A0D6F" w:rsidRDefault="00A20291" w:rsidP="00A20291">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 xml:space="preserve">Completion TRA </w:t>
      </w:r>
    </w:p>
    <w:p w14:paraId="1F7204A5" w14:textId="6EEC542F" w:rsidR="00A20291" w:rsidRPr="003A0D6F" w:rsidRDefault="00A20291" w:rsidP="00A20291">
      <w:pPr>
        <w:numPr>
          <w:ilvl w:val="0"/>
          <w:numId w:val="18"/>
        </w:numPr>
        <w:spacing w:before="0" w:beforeAutospacing="0" w:after="16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Up to 13 weeks of Completion TRA benefits are available within a 20-week period.</w:t>
      </w:r>
    </w:p>
    <w:p w14:paraId="7B668D2D" w14:textId="334C1028" w:rsidR="00681256" w:rsidRPr="003A0D6F" w:rsidRDefault="00C23A3A" w:rsidP="00A20291">
      <w:pPr>
        <w:numPr>
          <w:ilvl w:val="0"/>
          <w:numId w:val="18"/>
        </w:numPr>
        <w:spacing w:before="0" w:beforeAutospacing="0" w:after="160" w:afterAutospacing="0" w:line="259" w:lineRule="auto"/>
        <w:contextualSpacing/>
        <w:rPr>
          <w:rFonts w:ascii="Arial" w:eastAsiaTheme="minorHAnsi" w:hAnsi="Arial" w:cs="Arial"/>
          <w:b/>
          <w:sz w:val="23"/>
          <w:szCs w:val="23"/>
          <w:u w:val="single"/>
        </w:rPr>
      </w:pPr>
      <w:r>
        <w:rPr>
          <w:rFonts w:ascii="Arial" w:eastAsiaTheme="minorHAnsi" w:hAnsi="Arial" w:cs="Arial"/>
          <w:sz w:val="22"/>
          <w:szCs w:val="22"/>
        </w:rPr>
        <w:t>Must have e</w:t>
      </w:r>
      <w:r w:rsidR="00681256">
        <w:rPr>
          <w:rFonts w:ascii="Arial" w:eastAsiaTheme="minorHAnsi" w:hAnsi="Arial" w:cs="Arial"/>
          <w:sz w:val="22"/>
          <w:szCs w:val="22"/>
        </w:rPr>
        <w:t>xhaust</w:t>
      </w:r>
      <w:r>
        <w:rPr>
          <w:rFonts w:ascii="Arial" w:eastAsiaTheme="minorHAnsi" w:hAnsi="Arial" w:cs="Arial"/>
          <w:sz w:val="22"/>
          <w:szCs w:val="22"/>
        </w:rPr>
        <w:t>ed</w:t>
      </w:r>
      <w:r w:rsidR="00681256">
        <w:rPr>
          <w:rFonts w:ascii="Arial" w:eastAsiaTheme="minorHAnsi" w:hAnsi="Arial" w:cs="Arial"/>
          <w:sz w:val="22"/>
          <w:szCs w:val="22"/>
        </w:rPr>
        <w:t xml:space="preserve"> Basic and Additional TRA benefits.</w:t>
      </w:r>
    </w:p>
    <w:p w14:paraId="7ABFB7E0" w14:textId="0FFA7347" w:rsidR="00681256" w:rsidRPr="003A0D6F" w:rsidRDefault="00681256">
      <w:pPr>
        <w:numPr>
          <w:ilvl w:val="0"/>
          <w:numId w:val="18"/>
        </w:numPr>
        <w:spacing w:before="0" w:beforeAutospacing="0" w:after="160" w:afterAutospacing="0" w:line="259" w:lineRule="auto"/>
        <w:contextualSpacing/>
        <w:rPr>
          <w:rFonts w:ascii="Arial" w:eastAsiaTheme="minorHAnsi" w:hAnsi="Arial" w:cs="Arial"/>
          <w:bCs/>
          <w:sz w:val="23"/>
          <w:szCs w:val="23"/>
        </w:rPr>
      </w:pPr>
      <w:r>
        <w:rPr>
          <w:rFonts w:ascii="Arial" w:eastAsiaTheme="minorHAnsi" w:hAnsi="Arial" w:cs="Arial"/>
          <w:bCs/>
          <w:sz w:val="23"/>
          <w:szCs w:val="23"/>
        </w:rPr>
        <w:t>Full-time p</w:t>
      </w:r>
      <w:r w:rsidRPr="003A0D6F">
        <w:rPr>
          <w:rFonts w:ascii="Arial" w:eastAsiaTheme="minorHAnsi" w:hAnsi="Arial" w:cs="Arial"/>
          <w:bCs/>
          <w:sz w:val="23"/>
          <w:szCs w:val="23"/>
        </w:rPr>
        <w:t>articipating in approved training that leads to the completion of a degree or industry-recognized credential</w:t>
      </w:r>
      <w:r>
        <w:rPr>
          <w:rFonts w:ascii="Arial" w:eastAsiaTheme="minorHAnsi" w:hAnsi="Arial" w:cs="Arial"/>
          <w:bCs/>
          <w:sz w:val="23"/>
          <w:szCs w:val="23"/>
        </w:rPr>
        <w:t>.</w:t>
      </w:r>
    </w:p>
    <w:p w14:paraId="74290262" w14:textId="77777777" w:rsidR="00A20291" w:rsidRPr="003A0D6F" w:rsidRDefault="00A20291" w:rsidP="00A20291">
      <w:pPr>
        <w:numPr>
          <w:ilvl w:val="0"/>
          <w:numId w:val="18"/>
        </w:numPr>
        <w:spacing w:before="0" w:beforeAutospacing="0" w:after="16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t>Established benchmarks must be met:</w:t>
      </w:r>
    </w:p>
    <w:p w14:paraId="1EB7078C" w14:textId="6EA945EC" w:rsidR="00681256" w:rsidRPr="003A0D6F" w:rsidRDefault="00A20291" w:rsidP="00A20291">
      <w:pPr>
        <w:spacing w:before="0" w:beforeAutospacing="0" w:after="160" w:afterAutospacing="0" w:line="259" w:lineRule="auto"/>
        <w:ind w:left="1440"/>
        <w:contextualSpacing/>
        <w:rPr>
          <w:rFonts w:ascii="Arial" w:eastAsiaTheme="minorHAnsi" w:hAnsi="Arial" w:cs="Arial"/>
          <w:sz w:val="22"/>
          <w:szCs w:val="22"/>
        </w:rPr>
      </w:pPr>
      <w:r w:rsidRPr="003A0D6F">
        <w:rPr>
          <w:rFonts w:ascii="Arial" w:eastAsiaTheme="minorHAnsi" w:hAnsi="Arial" w:cs="Arial"/>
          <w:sz w:val="22"/>
          <w:szCs w:val="22"/>
        </w:rPr>
        <w:lastRenderedPageBreak/>
        <w:t xml:space="preserve">1- maintain satisfactory academic standing, </w:t>
      </w:r>
      <w:r w:rsidRPr="003A0D6F">
        <w:rPr>
          <w:rFonts w:ascii="Arial" w:eastAsiaTheme="minorHAnsi" w:hAnsi="Arial" w:cs="Arial"/>
          <w:b/>
          <w:sz w:val="22"/>
          <w:szCs w:val="22"/>
          <w:u w:val="single"/>
        </w:rPr>
        <w:t>and</w:t>
      </w:r>
      <w:r w:rsidRPr="003A0D6F">
        <w:rPr>
          <w:rFonts w:ascii="Arial" w:eastAsiaTheme="minorHAnsi" w:hAnsi="Arial" w:cs="Arial"/>
          <w:sz w:val="22"/>
          <w:szCs w:val="22"/>
        </w:rPr>
        <w:br/>
        <w:t>2- on schedule to complete training by the end date identified in the approved training plan. (i.e., must complete training within the authorized period)</w:t>
      </w:r>
    </w:p>
    <w:p w14:paraId="53F82184" w14:textId="77777777" w:rsidR="007C6B3E" w:rsidRDefault="007C6B3E" w:rsidP="00A20291">
      <w:pPr>
        <w:spacing w:before="0" w:beforeAutospacing="0" w:after="160" w:afterAutospacing="0" w:line="259" w:lineRule="auto"/>
        <w:rPr>
          <w:rFonts w:ascii="Arial" w:eastAsiaTheme="minorHAnsi" w:hAnsi="Arial" w:cs="Arial"/>
          <w:b/>
          <w:sz w:val="22"/>
          <w:szCs w:val="22"/>
          <w:u w:val="single"/>
        </w:rPr>
      </w:pPr>
    </w:p>
    <w:p w14:paraId="073488EE" w14:textId="181E0D7D" w:rsidR="00A20291" w:rsidRPr="003A0D6F" w:rsidRDefault="00A20291" w:rsidP="00A20291">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TRA Benefits and RTAA</w:t>
      </w:r>
    </w:p>
    <w:p w14:paraId="0575D3A7" w14:textId="77777777" w:rsidR="00A20291" w:rsidRPr="003A0D6F" w:rsidRDefault="00A20291" w:rsidP="00A20291">
      <w:pPr>
        <w:numPr>
          <w:ilvl w:val="0"/>
          <w:numId w:val="19"/>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Participants can transition from collecting TRA benefits to collecting RTAA benefits.</w:t>
      </w:r>
    </w:p>
    <w:p w14:paraId="14456232" w14:textId="77777777" w:rsidR="00A20291" w:rsidRPr="003A0D6F" w:rsidRDefault="00A20291" w:rsidP="00A20291">
      <w:pPr>
        <w:numPr>
          <w:ilvl w:val="0"/>
          <w:numId w:val="19"/>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bCs/>
          <w:sz w:val="22"/>
          <w:szCs w:val="22"/>
        </w:rPr>
        <w:t>They</w:t>
      </w:r>
      <w:r w:rsidRPr="003A0D6F">
        <w:rPr>
          <w:rFonts w:ascii="Arial" w:eastAsiaTheme="minorHAnsi" w:hAnsi="Arial" w:cs="Arial"/>
          <w:b/>
          <w:sz w:val="22"/>
          <w:szCs w:val="22"/>
        </w:rPr>
        <w:t xml:space="preserve"> </w:t>
      </w:r>
      <w:r w:rsidRPr="003A0D6F">
        <w:rPr>
          <w:rFonts w:ascii="Arial" w:eastAsiaTheme="minorHAnsi" w:hAnsi="Arial" w:cs="Arial"/>
          <w:b/>
          <w:sz w:val="22"/>
          <w:szCs w:val="22"/>
          <w:u w:val="single"/>
        </w:rPr>
        <w:t>cannot</w:t>
      </w:r>
      <w:r w:rsidRPr="003A0D6F">
        <w:rPr>
          <w:rFonts w:ascii="Arial" w:eastAsiaTheme="minorHAnsi" w:hAnsi="Arial" w:cs="Arial"/>
          <w:sz w:val="22"/>
          <w:szCs w:val="22"/>
        </w:rPr>
        <w:t xml:space="preserve"> transition from collecting RTAA benefits to collecting TRA benefits.</w:t>
      </w:r>
    </w:p>
    <w:p w14:paraId="0D1A4C67" w14:textId="77777777" w:rsidR="007C6B3E" w:rsidRDefault="007C6B3E" w:rsidP="00A20291">
      <w:pPr>
        <w:spacing w:before="0" w:beforeAutospacing="0" w:after="0" w:afterAutospacing="0" w:line="259" w:lineRule="auto"/>
        <w:rPr>
          <w:rFonts w:ascii="Arial" w:eastAsiaTheme="minorHAnsi" w:hAnsi="Arial" w:cs="Arial"/>
          <w:b/>
          <w:sz w:val="22"/>
          <w:szCs w:val="22"/>
          <w:u w:val="single"/>
        </w:rPr>
      </w:pPr>
    </w:p>
    <w:p w14:paraId="30A99CDB" w14:textId="77777777" w:rsidR="00C5013E" w:rsidRDefault="00C5013E" w:rsidP="00A20291">
      <w:pPr>
        <w:spacing w:before="0" w:beforeAutospacing="0" w:after="0" w:afterAutospacing="0" w:line="259" w:lineRule="auto"/>
        <w:rPr>
          <w:rFonts w:ascii="Arial" w:eastAsiaTheme="minorHAnsi" w:hAnsi="Arial" w:cs="Arial"/>
          <w:b/>
          <w:sz w:val="22"/>
          <w:szCs w:val="22"/>
          <w:u w:val="single"/>
        </w:rPr>
      </w:pPr>
    </w:p>
    <w:p w14:paraId="44D4D84D" w14:textId="2103FA64" w:rsidR="00A20291" w:rsidRPr="003A0D6F" w:rsidRDefault="00A20291" w:rsidP="00A20291">
      <w:pPr>
        <w:spacing w:before="0" w:beforeAutospacing="0" w:after="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TRA Benefits and Part-Time Work</w:t>
      </w:r>
    </w:p>
    <w:p w14:paraId="347AEE65" w14:textId="77777777" w:rsidR="00A20291" w:rsidRPr="003A0D6F" w:rsidRDefault="00A20291" w:rsidP="00A20291">
      <w:pPr>
        <w:spacing w:before="0" w:beforeAutospacing="0" w:after="0" w:afterAutospacing="0" w:line="259" w:lineRule="auto"/>
        <w:rPr>
          <w:rFonts w:ascii="Arial" w:eastAsiaTheme="minorHAnsi" w:hAnsi="Arial" w:cs="Arial"/>
          <w:b/>
          <w:sz w:val="23"/>
          <w:szCs w:val="23"/>
          <w:u w:val="single"/>
        </w:rPr>
      </w:pPr>
    </w:p>
    <w:p w14:paraId="6B186C29" w14:textId="77777777" w:rsidR="00A20291" w:rsidRPr="003A0D6F" w:rsidRDefault="00A20291" w:rsidP="00A20291">
      <w:pPr>
        <w:numPr>
          <w:ilvl w:val="0"/>
          <w:numId w:val="20"/>
        </w:numPr>
        <w:spacing w:before="0" w:beforeAutospacing="0" w:after="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Participants must report wages on their weekly TRA certification form, sent by SPU.</w:t>
      </w:r>
    </w:p>
    <w:p w14:paraId="22FA4813" w14:textId="0B99D5CA" w:rsidR="00A20291" w:rsidRPr="003A0D6F" w:rsidRDefault="00A20291" w:rsidP="00A20291">
      <w:pPr>
        <w:numPr>
          <w:ilvl w:val="0"/>
          <w:numId w:val="20"/>
        </w:numPr>
        <w:spacing w:before="0" w:beforeAutospacing="0" w:after="0" w:afterAutospacing="0" w:line="259" w:lineRule="auto"/>
        <w:contextualSpacing/>
        <w:rPr>
          <w:rFonts w:ascii="Arial" w:eastAsiaTheme="minorHAnsi" w:hAnsi="Arial" w:cs="Arial"/>
          <w:b/>
          <w:sz w:val="23"/>
          <w:szCs w:val="23"/>
          <w:u w:val="single"/>
        </w:rPr>
      </w:pPr>
      <w:r w:rsidRPr="003A0D6F">
        <w:rPr>
          <w:rFonts w:ascii="Arial" w:eastAsiaTheme="minorHAnsi" w:hAnsi="Arial" w:cs="Arial"/>
          <w:sz w:val="22"/>
          <w:szCs w:val="22"/>
        </w:rPr>
        <w:t>TRA Earnings Disregard- No deduction is made from earnings for a week of work up to an amount that is equal to the worker’s most recent UI/TRA benefit amount.</w:t>
      </w:r>
    </w:p>
    <w:p w14:paraId="27AB5118" w14:textId="77777777" w:rsidR="00E20274" w:rsidRPr="003A0D6F" w:rsidRDefault="00E20274" w:rsidP="003A0D6F">
      <w:pPr>
        <w:spacing w:before="0" w:beforeAutospacing="0" w:after="0" w:afterAutospacing="0" w:line="259" w:lineRule="auto"/>
        <w:contextualSpacing/>
        <w:rPr>
          <w:rFonts w:ascii="Arial" w:eastAsiaTheme="minorHAnsi" w:hAnsi="Arial" w:cs="Arial"/>
          <w:b/>
          <w:sz w:val="23"/>
          <w:szCs w:val="23"/>
          <w:u w:val="single"/>
        </w:rPr>
      </w:pPr>
    </w:p>
    <w:p w14:paraId="2BCF9030" w14:textId="3A3603B4" w:rsidR="00E20274" w:rsidRDefault="00E20274" w:rsidP="00E20274">
      <w:pPr>
        <w:spacing w:before="0" w:beforeAutospacing="0" w:after="0" w:afterAutospacing="0" w:line="259" w:lineRule="auto"/>
        <w:contextualSpacing/>
        <w:rPr>
          <w:rFonts w:ascii="Arial" w:eastAsiaTheme="minorHAnsi" w:hAnsi="Arial" w:cs="Arial"/>
          <w:b/>
          <w:sz w:val="22"/>
          <w:szCs w:val="22"/>
          <w:u w:val="single"/>
        </w:rPr>
      </w:pPr>
      <w:r w:rsidRPr="00C447C7">
        <w:rPr>
          <w:rFonts w:ascii="Arial" w:eastAsiaTheme="minorHAnsi" w:hAnsi="Arial" w:cs="Arial"/>
          <w:b/>
          <w:sz w:val="22"/>
          <w:szCs w:val="22"/>
          <w:u w:val="single"/>
        </w:rPr>
        <w:t xml:space="preserve">TRA </w:t>
      </w:r>
      <w:r>
        <w:rPr>
          <w:rFonts w:ascii="Arial" w:eastAsiaTheme="minorHAnsi" w:hAnsi="Arial" w:cs="Arial"/>
          <w:b/>
          <w:sz w:val="22"/>
          <w:szCs w:val="22"/>
          <w:u w:val="single"/>
        </w:rPr>
        <w:t>Election Provision</w:t>
      </w:r>
    </w:p>
    <w:p w14:paraId="6DAB2166" w14:textId="77777777" w:rsidR="00E20274" w:rsidRPr="003A0D6F" w:rsidRDefault="00E20274" w:rsidP="003A0D6F">
      <w:pPr>
        <w:spacing w:before="0" w:beforeAutospacing="0" w:after="0" w:afterAutospacing="0" w:line="259" w:lineRule="auto"/>
        <w:contextualSpacing/>
        <w:rPr>
          <w:rFonts w:ascii="Arial" w:eastAsiaTheme="minorHAnsi" w:hAnsi="Arial" w:cs="Arial"/>
          <w:b/>
          <w:sz w:val="23"/>
          <w:szCs w:val="23"/>
          <w:u w:val="single"/>
        </w:rPr>
      </w:pPr>
    </w:p>
    <w:p w14:paraId="7429B769" w14:textId="05DF19C6" w:rsidR="00E20274" w:rsidRDefault="00E20274" w:rsidP="00E20274">
      <w:pPr>
        <w:numPr>
          <w:ilvl w:val="0"/>
          <w:numId w:val="20"/>
        </w:numPr>
        <w:spacing w:before="0" w:beforeAutospacing="0" w:after="0" w:afterAutospacing="0" w:line="259" w:lineRule="auto"/>
        <w:rPr>
          <w:rFonts w:ascii="Arial" w:eastAsiaTheme="minorHAnsi" w:hAnsi="Arial" w:cs="Arial"/>
          <w:bCs/>
          <w:sz w:val="23"/>
          <w:szCs w:val="23"/>
        </w:rPr>
      </w:pPr>
      <w:r w:rsidRPr="003A0D6F">
        <w:rPr>
          <w:rFonts w:ascii="Arial" w:eastAsiaTheme="minorHAnsi" w:hAnsi="Arial" w:cs="Arial"/>
          <w:bCs/>
          <w:sz w:val="23"/>
          <w:szCs w:val="23"/>
        </w:rPr>
        <w:t>Allows adversely affected workers to elect TRA instead of UI where:</w:t>
      </w:r>
    </w:p>
    <w:p w14:paraId="5AEC6844" w14:textId="77777777" w:rsidR="00E20274" w:rsidRPr="003A0D6F" w:rsidRDefault="00E20274" w:rsidP="003A0D6F">
      <w:pPr>
        <w:spacing w:before="0" w:beforeAutospacing="0" w:after="0" w:afterAutospacing="0" w:line="259" w:lineRule="auto"/>
        <w:ind w:left="720"/>
        <w:rPr>
          <w:rFonts w:ascii="Arial" w:eastAsiaTheme="minorHAnsi" w:hAnsi="Arial" w:cs="Arial"/>
          <w:bCs/>
          <w:sz w:val="23"/>
          <w:szCs w:val="23"/>
        </w:rPr>
      </w:pPr>
    </w:p>
    <w:p w14:paraId="18846E6B" w14:textId="415F6E80" w:rsidR="00E20274" w:rsidRPr="003A0D6F" w:rsidRDefault="00E20274" w:rsidP="00E20274">
      <w:pPr>
        <w:pStyle w:val="ListParagraph"/>
        <w:numPr>
          <w:ilvl w:val="0"/>
          <w:numId w:val="44"/>
        </w:numPr>
        <w:spacing w:before="0" w:beforeAutospacing="0" w:after="0" w:afterAutospacing="0" w:line="259" w:lineRule="auto"/>
        <w:rPr>
          <w:rFonts w:ascii="Arial" w:eastAsiaTheme="minorHAnsi" w:hAnsi="Arial" w:cs="Arial"/>
          <w:b/>
          <w:sz w:val="23"/>
          <w:szCs w:val="23"/>
          <w:u w:val="single"/>
        </w:rPr>
      </w:pPr>
      <w:r w:rsidRPr="00E20274">
        <w:rPr>
          <w:rFonts w:ascii="Arial" w:eastAsiaTheme="minorHAnsi" w:hAnsi="Arial" w:cs="Arial"/>
          <w:sz w:val="22"/>
          <w:szCs w:val="22"/>
        </w:rPr>
        <w:t xml:space="preserve">Workers who establish a new benefit year for unemployment </w:t>
      </w:r>
      <w:r>
        <w:rPr>
          <w:rFonts w:ascii="Arial" w:eastAsiaTheme="minorHAnsi" w:hAnsi="Arial" w:cs="Arial"/>
          <w:sz w:val="22"/>
          <w:szCs w:val="22"/>
        </w:rPr>
        <w:t xml:space="preserve">insurance </w:t>
      </w:r>
      <w:r w:rsidRPr="00E20274">
        <w:rPr>
          <w:rFonts w:ascii="Arial" w:eastAsiaTheme="minorHAnsi" w:hAnsi="Arial" w:cs="Arial"/>
          <w:sz w:val="22"/>
          <w:szCs w:val="22"/>
        </w:rPr>
        <w:t xml:space="preserve">benefits based in whole or in part upon part-time or short-term employment in which the worker engaged after the worker’s most recent total separation from adversely affected employment. </w:t>
      </w:r>
    </w:p>
    <w:p w14:paraId="1F061C43" w14:textId="77777777" w:rsidR="00D47D0C" w:rsidRDefault="00E20274" w:rsidP="00E20274">
      <w:pPr>
        <w:pStyle w:val="ListParagraph"/>
        <w:numPr>
          <w:ilvl w:val="0"/>
          <w:numId w:val="44"/>
        </w:numPr>
        <w:spacing w:before="0" w:line="259" w:lineRule="auto"/>
        <w:rPr>
          <w:rFonts w:ascii="Arial" w:eastAsiaTheme="minorHAnsi" w:hAnsi="Arial" w:cs="Arial"/>
          <w:bCs/>
          <w:sz w:val="23"/>
          <w:szCs w:val="23"/>
        </w:rPr>
      </w:pPr>
      <w:r w:rsidRPr="003A0D6F">
        <w:rPr>
          <w:rFonts w:ascii="Arial" w:eastAsiaTheme="minorHAnsi" w:hAnsi="Arial" w:cs="Arial"/>
          <w:bCs/>
          <w:sz w:val="23"/>
          <w:szCs w:val="23"/>
        </w:rPr>
        <w:t xml:space="preserve">The worker is otherwise entitled to TRA except need not have exhausted all </w:t>
      </w:r>
    </w:p>
    <w:p w14:paraId="3F7CF3F4" w14:textId="63FA93D4" w:rsidR="00E20274" w:rsidRPr="003A0D6F" w:rsidRDefault="00E20274" w:rsidP="00E20274">
      <w:pPr>
        <w:pStyle w:val="ListParagraph"/>
        <w:numPr>
          <w:ilvl w:val="0"/>
          <w:numId w:val="44"/>
        </w:numPr>
        <w:spacing w:before="0" w:line="259" w:lineRule="auto"/>
        <w:rPr>
          <w:rFonts w:ascii="Arial" w:eastAsiaTheme="minorHAnsi" w:hAnsi="Arial" w:cs="Arial"/>
          <w:bCs/>
          <w:sz w:val="23"/>
          <w:szCs w:val="23"/>
        </w:rPr>
      </w:pPr>
      <w:r w:rsidRPr="003A0D6F">
        <w:rPr>
          <w:rFonts w:ascii="Arial" w:eastAsiaTheme="minorHAnsi" w:hAnsi="Arial" w:cs="Arial"/>
          <w:bCs/>
          <w:sz w:val="23"/>
          <w:szCs w:val="23"/>
        </w:rPr>
        <w:t>rights to UI in the new benefit year</w:t>
      </w:r>
    </w:p>
    <w:p w14:paraId="15848222" w14:textId="77777777" w:rsidR="00D47D0C" w:rsidRDefault="00D47D0C" w:rsidP="006011BC">
      <w:pPr>
        <w:autoSpaceDE w:val="0"/>
        <w:autoSpaceDN w:val="0"/>
        <w:adjustRightInd w:val="0"/>
        <w:spacing w:before="0" w:beforeAutospacing="0" w:after="0" w:afterAutospacing="0"/>
        <w:jc w:val="center"/>
        <w:rPr>
          <w:rFonts w:ascii="Arial" w:hAnsi="Arial" w:cs="Arial"/>
          <w:b/>
          <w:bCs/>
          <w:sz w:val="22"/>
          <w:szCs w:val="22"/>
          <w:u w:val="single"/>
        </w:rPr>
      </w:pPr>
    </w:p>
    <w:p w14:paraId="6F531FF5" w14:textId="4876ED90" w:rsidR="00763943" w:rsidRPr="005823B0" w:rsidRDefault="00763943" w:rsidP="006011BC">
      <w:pPr>
        <w:autoSpaceDE w:val="0"/>
        <w:autoSpaceDN w:val="0"/>
        <w:adjustRightInd w:val="0"/>
        <w:spacing w:before="0" w:beforeAutospacing="0" w:after="0" w:afterAutospacing="0"/>
        <w:jc w:val="center"/>
        <w:rPr>
          <w:rFonts w:ascii="Arial" w:hAnsi="Arial" w:cs="Arial"/>
          <w:b/>
          <w:bCs/>
          <w:sz w:val="28"/>
          <w:szCs w:val="28"/>
          <w:u w:val="single"/>
        </w:rPr>
      </w:pPr>
      <w:r w:rsidRPr="005823B0">
        <w:rPr>
          <w:rFonts w:ascii="Arial" w:hAnsi="Arial" w:cs="Arial"/>
          <w:b/>
          <w:bCs/>
          <w:sz w:val="28"/>
          <w:szCs w:val="28"/>
          <w:u w:val="single"/>
        </w:rPr>
        <w:t>RTAA - Re-employment Trade Adjustment Assistance (wage supplement)</w:t>
      </w:r>
    </w:p>
    <w:p w14:paraId="0871B1A9" w14:textId="0CB95F1D" w:rsidR="007C6B3E" w:rsidRDefault="007C6B3E" w:rsidP="00763943">
      <w:pPr>
        <w:autoSpaceDE w:val="0"/>
        <w:autoSpaceDN w:val="0"/>
        <w:adjustRightInd w:val="0"/>
        <w:spacing w:before="0" w:beforeAutospacing="0" w:after="0" w:afterAutospacing="0"/>
        <w:rPr>
          <w:rFonts w:ascii="Arial" w:hAnsi="Arial" w:cs="Arial"/>
          <w:b/>
          <w:bCs/>
          <w:sz w:val="22"/>
          <w:szCs w:val="22"/>
          <w:u w:val="single"/>
        </w:rPr>
      </w:pPr>
    </w:p>
    <w:p w14:paraId="3E829049" w14:textId="4E06C134" w:rsidR="007C6B3E" w:rsidRDefault="007C6B3E" w:rsidP="00763943">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For those customers who are not interested in training and would rather return to the labor </w:t>
      </w:r>
      <w:r w:rsidR="00D264E6">
        <w:rPr>
          <w:rFonts w:ascii="Arial" w:hAnsi="Arial" w:cs="Arial"/>
          <w:sz w:val="22"/>
          <w:szCs w:val="22"/>
        </w:rPr>
        <w:t>market</w:t>
      </w:r>
      <w:r>
        <w:rPr>
          <w:rFonts w:ascii="Arial" w:hAnsi="Arial" w:cs="Arial"/>
          <w:sz w:val="22"/>
          <w:szCs w:val="22"/>
        </w:rPr>
        <w:t xml:space="preserve">, there is the RTAA program. </w:t>
      </w:r>
      <w:r w:rsidR="00D264E6">
        <w:rPr>
          <w:rFonts w:ascii="Arial" w:hAnsi="Arial" w:cs="Arial"/>
          <w:sz w:val="22"/>
          <w:szCs w:val="22"/>
        </w:rPr>
        <w:t>RTAA p</w:t>
      </w:r>
      <w:r w:rsidR="00D264E6" w:rsidRPr="003A0D6F">
        <w:rPr>
          <w:rFonts w:ascii="Arial" w:hAnsi="Arial" w:cs="Arial"/>
          <w:sz w:val="22"/>
          <w:szCs w:val="22"/>
        </w:rPr>
        <w:t>rovides a wage supplement for up to 2 years, for those who are aged 50 or over and are reemployed at annual wages of $50,000 or less.</w:t>
      </w:r>
    </w:p>
    <w:p w14:paraId="742EBEE1" w14:textId="6BEAF41C" w:rsidR="00D264E6" w:rsidRDefault="00D264E6" w:rsidP="00763943">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The following conditions must be met:</w:t>
      </w:r>
    </w:p>
    <w:p w14:paraId="2FA3CD02" w14:textId="77777777" w:rsidR="00D264E6" w:rsidRDefault="00D264E6" w:rsidP="00763943">
      <w:pPr>
        <w:autoSpaceDE w:val="0"/>
        <w:autoSpaceDN w:val="0"/>
        <w:adjustRightInd w:val="0"/>
        <w:spacing w:before="0" w:beforeAutospacing="0" w:after="0" w:afterAutospacing="0"/>
        <w:rPr>
          <w:rFonts w:ascii="Arial" w:hAnsi="Arial" w:cs="Arial"/>
          <w:sz w:val="22"/>
          <w:szCs w:val="22"/>
        </w:rPr>
      </w:pPr>
    </w:p>
    <w:p w14:paraId="2DD35608" w14:textId="77777777" w:rsidR="00D264E6" w:rsidRPr="003A0D6F" w:rsidRDefault="00D264E6" w:rsidP="00D264E6">
      <w:pPr>
        <w:pStyle w:val="ListParagraph"/>
        <w:numPr>
          <w:ilvl w:val="1"/>
          <w:numId w:val="21"/>
        </w:numPr>
        <w:spacing w:before="0" w:beforeAutospacing="0" w:after="0" w:afterAutospacing="0" w:line="259" w:lineRule="auto"/>
        <w:rPr>
          <w:rFonts w:ascii="Arial" w:hAnsi="Arial" w:cs="Arial"/>
          <w:sz w:val="22"/>
          <w:szCs w:val="22"/>
        </w:rPr>
      </w:pPr>
      <w:r w:rsidRPr="003A0D6F">
        <w:rPr>
          <w:rFonts w:ascii="Arial" w:hAnsi="Arial" w:cs="Arial"/>
          <w:sz w:val="22"/>
          <w:szCs w:val="22"/>
        </w:rPr>
        <w:t>Cannot earn more than $50,000 per year in reemployment</w:t>
      </w:r>
    </w:p>
    <w:p w14:paraId="1F983565" w14:textId="1167FA80" w:rsidR="00D264E6" w:rsidRPr="003A0D6F" w:rsidRDefault="00D264E6" w:rsidP="00D264E6">
      <w:pPr>
        <w:pStyle w:val="ListParagraph"/>
        <w:numPr>
          <w:ilvl w:val="1"/>
          <w:numId w:val="21"/>
        </w:numPr>
        <w:spacing w:before="0" w:beforeAutospacing="0" w:after="0" w:afterAutospacing="0" w:line="259" w:lineRule="auto"/>
        <w:rPr>
          <w:rFonts w:ascii="Arial" w:hAnsi="Arial" w:cs="Arial"/>
          <w:sz w:val="22"/>
          <w:szCs w:val="22"/>
        </w:rPr>
      </w:pPr>
      <w:r w:rsidRPr="003A0D6F">
        <w:rPr>
          <w:rFonts w:ascii="Arial" w:hAnsi="Arial" w:cs="Arial"/>
          <w:sz w:val="22"/>
          <w:szCs w:val="22"/>
        </w:rPr>
        <w:t xml:space="preserve">Reemployment must occur within 2 years of separation from the trade affected </w:t>
      </w:r>
      <w:r w:rsidR="003A0D6F">
        <w:rPr>
          <w:rFonts w:ascii="Arial" w:hAnsi="Arial" w:cs="Arial"/>
          <w:sz w:val="22"/>
          <w:szCs w:val="22"/>
        </w:rPr>
        <w:t xml:space="preserve">business </w:t>
      </w:r>
      <w:r w:rsidRPr="003A0D6F">
        <w:rPr>
          <w:rFonts w:ascii="Arial" w:hAnsi="Arial" w:cs="Arial"/>
          <w:sz w:val="22"/>
          <w:szCs w:val="22"/>
        </w:rPr>
        <w:t>or within 2 years of exhausting UI benefits.</w:t>
      </w:r>
    </w:p>
    <w:p w14:paraId="2D4517EB" w14:textId="77777777" w:rsidR="00D264E6" w:rsidRPr="003A0D6F" w:rsidRDefault="00D264E6" w:rsidP="00D264E6">
      <w:pPr>
        <w:pStyle w:val="ListParagraph"/>
        <w:numPr>
          <w:ilvl w:val="1"/>
          <w:numId w:val="21"/>
        </w:numPr>
        <w:spacing w:before="0" w:beforeAutospacing="0" w:after="0" w:afterAutospacing="0" w:line="259" w:lineRule="auto"/>
        <w:rPr>
          <w:rFonts w:ascii="Arial" w:hAnsi="Arial" w:cs="Arial"/>
          <w:sz w:val="22"/>
          <w:szCs w:val="22"/>
        </w:rPr>
      </w:pPr>
      <w:r w:rsidRPr="003A0D6F">
        <w:rPr>
          <w:rFonts w:ascii="Arial" w:hAnsi="Arial" w:cs="Arial"/>
          <w:sz w:val="22"/>
          <w:szCs w:val="22"/>
        </w:rPr>
        <w:t>Must be at least 50 years old at the time of reemployment</w:t>
      </w:r>
    </w:p>
    <w:p w14:paraId="4EB35D00" w14:textId="52039F8B" w:rsidR="00D264E6" w:rsidRPr="003A0D6F" w:rsidRDefault="00D264E6" w:rsidP="00D264E6">
      <w:pPr>
        <w:pStyle w:val="ListParagraph"/>
        <w:numPr>
          <w:ilvl w:val="1"/>
          <w:numId w:val="21"/>
        </w:numPr>
        <w:spacing w:before="0" w:beforeAutospacing="0" w:after="0" w:afterAutospacing="0" w:line="259" w:lineRule="auto"/>
        <w:rPr>
          <w:rFonts w:ascii="Arial" w:hAnsi="Arial" w:cs="Arial"/>
          <w:sz w:val="22"/>
          <w:szCs w:val="22"/>
        </w:rPr>
      </w:pPr>
      <w:r w:rsidRPr="003A0D6F">
        <w:rPr>
          <w:rFonts w:ascii="Arial" w:hAnsi="Arial" w:cs="Arial"/>
          <w:sz w:val="22"/>
          <w:szCs w:val="22"/>
        </w:rPr>
        <w:t>Requires full-time employment (or 2 part time jobs that equal full-time hours)</w:t>
      </w:r>
    </w:p>
    <w:p w14:paraId="4F9D59F2" w14:textId="6399F911" w:rsidR="00247211" w:rsidRDefault="00D264E6" w:rsidP="00247211">
      <w:pPr>
        <w:pStyle w:val="ListParagraph"/>
        <w:numPr>
          <w:ilvl w:val="1"/>
          <w:numId w:val="21"/>
        </w:numPr>
        <w:spacing w:before="0" w:beforeAutospacing="0" w:after="0" w:afterAutospacing="0" w:line="259" w:lineRule="auto"/>
        <w:rPr>
          <w:rFonts w:ascii="Arial" w:hAnsi="Arial" w:cs="Arial"/>
          <w:sz w:val="22"/>
          <w:szCs w:val="22"/>
        </w:rPr>
      </w:pPr>
      <w:r w:rsidRPr="003A0D6F">
        <w:rPr>
          <w:rFonts w:ascii="Arial" w:hAnsi="Arial" w:cs="Arial"/>
          <w:sz w:val="22"/>
          <w:szCs w:val="22"/>
        </w:rPr>
        <w:t xml:space="preserve">Cannot return to employment with their Trade-affected </w:t>
      </w:r>
      <w:r w:rsidR="00A50BB8">
        <w:rPr>
          <w:rFonts w:ascii="Arial" w:hAnsi="Arial" w:cs="Arial"/>
          <w:sz w:val="22"/>
          <w:szCs w:val="22"/>
        </w:rPr>
        <w:t>firm</w:t>
      </w:r>
      <w:r w:rsidR="00DC0945">
        <w:rPr>
          <w:rFonts w:ascii="Arial" w:hAnsi="Arial" w:cs="Arial"/>
          <w:sz w:val="22"/>
          <w:szCs w:val="22"/>
        </w:rPr>
        <w:t xml:space="preserve">. </w:t>
      </w:r>
      <w:r w:rsidRPr="003A0D6F">
        <w:rPr>
          <w:rFonts w:ascii="Arial" w:hAnsi="Arial" w:cs="Arial"/>
          <w:sz w:val="22"/>
          <w:szCs w:val="22"/>
        </w:rPr>
        <w:t>Specifically, the participant cannot return to the worker group defined in the certification</w:t>
      </w:r>
      <w:r w:rsidR="00247211">
        <w:rPr>
          <w:rFonts w:ascii="Arial" w:hAnsi="Arial" w:cs="Arial"/>
          <w:sz w:val="22"/>
          <w:szCs w:val="22"/>
        </w:rPr>
        <w:t>.</w:t>
      </w:r>
    </w:p>
    <w:p w14:paraId="6089F96D" w14:textId="16F64511" w:rsidR="00F61394" w:rsidRDefault="00F61394" w:rsidP="00F61394">
      <w:pPr>
        <w:spacing w:before="0" w:beforeAutospacing="0" w:after="0" w:afterAutospacing="0" w:line="259" w:lineRule="auto"/>
        <w:rPr>
          <w:rFonts w:ascii="Arial" w:hAnsi="Arial" w:cs="Arial"/>
          <w:sz w:val="22"/>
          <w:szCs w:val="22"/>
        </w:rPr>
      </w:pPr>
    </w:p>
    <w:p w14:paraId="00C45F1E" w14:textId="1CE609D2" w:rsidR="00F61394" w:rsidRPr="003A0D6F" w:rsidRDefault="00F61394" w:rsidP="003A0D6F">
      <w:pPr>
        <w:spacing w:before="0" w:beforeAutospacing="0" w:after="0" w:afterAutospacing="0" w:line="259" w:lineRule="auto"/>
        <w:rPr>
          <w:rFonts w:ascii="Arial" w:hAnsi="Arial" w:cs="Arial"/>
          <w:sz w:val="22"/>
          <w:szCs w:val="22"/>
        </w:rPr>
      </w:pPr>
      <w:r>
        <w:rPr>
          <w:rFonts w:ascii="Arial" w:hAnsi="Arial" w:cs="Arial"/>
          <w:sz w:val="22"/>
          <w:szCs w:val="22"/>
        </w:rPr>
        <w:lastRenderedPageBreak/>
        <w:t>The application to the RTAA program can be found in the TA722</w:t>
      </w:r>
      <w:r w:rsidR="00F65DDA">
        <w:rPr>
          <w:rFonts w:ascii="Arial" w:hAnsi="Arial" w:cs="Arial"/>
          <w:sz w:val="22"/>
          <w:szCs w:val="22"/>
        </w:rPr>
        <w:t xml:space="preserve"> notice</w:t>
      </w:r>
      <w:r>
        <w:rPr>
          <w:rFonts w:ascii="Arial" w:hAnsi="Arial" w:cs="Arial"/>
          <w:sz w:val="22"/>
          <w:szCs w:val="22"/>
        </w:rPr>
        <w:t xml:space="preserve">. </w:t>
      </w:r>
      <w:r w:rsidR="00890FD3">
        <w:rPr>
          <w:rFonts w:ascii="Arial" w:hAnsi="Arial" w:cs="Arial"/>
          <w:sz w:val="22"/>
          <w:szCs w:val="22"/>
        </w:rPr>
        <w:t>Customers can r</w:t>
      </w:r>
      <w:r>
        <w:rPr>
          <w:rFonts w:ascii="Arial" w:hAnsi="Arial" w:cs="Arial"/>
          <w:sz w:val="22"/>
          <w:szCs w:val="22"/>
        </w:rPr>
        <w:t xml:space="preserve">eturn the application to the address or fax number on the application. Special Programs Unit will </w:t>
      </w:r>
      <w:r w:rsidR="00890FD3">
        <w:rPr>
          <w:rFonts w:ascii="Arial" w:hAnsi="Arial" w:cs="Arial"/>
          <w:sz w:val="22"/>
          <w:szCs w:val="22"/>
        </w:rPr>
        <w:t>issue</w:t>
      </w:r>
      <w:r w:rsidR="00F65DDA">
        <w:rPr>
          <w:rFonts w:ascii="Arial" w:hAnsi="Arial" w:cs="Arial"/>
          <w:sz w:val="22"/>
          <w:szCs w:val="22"/>
        </w:rPr>
        <w:t xml:space="preserve"> a determination on </w:t>
      </w:r>
      <w:r w:rsidR="00F634A5">
        <w:rPr>
          <w:rFonts w:ascii="Arial" w:hAnsi="Arial" w:cs="Arial"/>
          <w:sz w:val="22"/>
          <w:szCs w:val="22"/>
        </w:rPr>
        <w:t xml:space="preserve">eligibility and mail the notice to the customer. </w:t>
      </w:r>
      <w:r w:rsidR="00F65DDA">
        <w:rPr>
          <w:rFonts w:ascii="Arial" w:hAnsi="Arial" w:cs="Arial"/>
          <w:sz w:val="22"/>
          <w:szCs w:val="22"/>
        </w:rPr>
        <w:t xml:space="preserve"> </w:t>
      </w:r>
      <w:r>
        <w:rPr>
          <w:rFonts w:ascii="Arial" w:hAnsi="Arial" w:cs="Arial"/>
          <w:sz w:val="22"/>
          <w:szCs w:val="22"/>
        </w:rPr>
        <w:t xml:space="preserve">  </w:t>
      </w:r>
    </w:p>
    <w:p w14:paraId="4C5A157B" w14:textId="77777777" w:rsidR="00EA240C" w:rsidRDefault="00EA240C" w:rsidP="00EA240C">
      <w:pPr>
        <w:spacing w:before="0" w:beforeAutospacing="0" w:after="0" w:afterAutospacing="0" w:line="259" w:lineRule="auto"/>
        <w:rPr>
          <w:rFonts w:ascii="Arial" w:hAnsi="Arial" w:cs="Arial"/>
          <w:sz w:val="22"/>
          <w:szCs w:val="22"/>
        </w:rPr>
      </w:pPr>
    </w:p>
    <w:p w14:paraId="6B0F90B6" w14:textId="6AAB7A3F" w:rsidR="00EA240C" w:rsidRPr="003A0D6F" w:rsidRDefault="00EA240C" w:rsidP="003A0D6F">
      <w:pPr>
        <w:spacing w:before="0" w:beforeAutospacing="0" w:after="0" w:afterAutospacing="0" w:line="259" w:lineRule="auto"/>
        <w:rPr>
          <w:rFonts w:ascii="Arial" w:hAnsi="Arial" w:cs="Arial"/>
          <w:sz w:val="22"/>
          <w:szCs w:val="22"/>
        </w:rPr>
      </w:pPr>
      <w:r>
        <w:rPr>
          <w:rFonts w:ascii="Arial" w:hAnsi="Arial" w:cs="Arial"/>
          <w:sz w:val="22"/>
          <w:szCs w:val="22"/>
        </w:rPr>
        <w:t>RTAA recipients can</w:t>
      </w:r>
      <w:r w:rsidRPr="00EA240C">
        <w:rPr>
          <w:rFonts w:ascii="Arial" w:hAnsi="Arial" w:cs="Arial"/>
          <w:sz w:val="22"/>
          <w:szCs w:val="22"/>
        </w:rPr>
        <w:t xml:space="preserve"> receive training and other services, including employment and case management services</w:t>
      </w:r>
      <w:r>
        <w:rPr>
          <w:rFonts w:ascii="Arial" w:hAnsi="Arial" w:cs="Arial"/>
          <w:sz w:val="22"/>
          <w:szCs w:val="22"/>
        </w:rPr>
        <w:t>. They are also eligible for Job Search and Job Relocation Allowances.</w:t>
      </w:r>
      <w:r w:rsidRPr="00EA240C">
        <w:rPr>
          <w:rFonts w:asciiTheme="minorHAnsi" w:eastAsiaTheme="minorEastAsia" w:hAnsi="Calibri" w:cstheme="minorBidi"/>
          <w:color w:val="000000" w:themeColor="text1"/>
          <w:kern w:val="24"/>
        </w:rPr>
        <w:t xml:space="preserve"> </w:t>
      </w:r>
      <w:r>
        <w:rPr>
          <w:rFonts w:ascii="Arial" w:hAnsi="Arial" w:cs="Arial"/>
          <w:sz w:val="22"/>
          <w:szCs w:val="22"/>
        </w:rPr>
        <w:t>R</w:t>
      </w:r>
      <w:r w:rsidRPr="00EA240C">
        <w:rPr>
          <w:rFonts w:ascii="Arial" w:hAnsi="Arial" w:cs="Arial"/>
          <w:sz w:val="22"/>
          <w:szCs w:val="22"/>
        </w:rPr>
        <w:t xml:space="preserve">ecipients </w:t>
      </w:r>
      <w:r>
        <w:rPr>
          <w:rFonts w:ascii="Arial" w:hAnsi="Arial" w:cs="Arial"/>
          <w:sz w:val="22"/>
          <w:szCs w:val="22"/>
        </w:rPr>
        <w:t>may also</w:t>
      </w:r>
      <w:r w:rsidRPr="00EA240C">
        <w:rPr>
          <w:rFonts w:ascii="Arial" w:hAnsi="Arial" w:cs="Arial"/>
          <w:sz w:val="22"/>
          <w:szCs w:val="22"/>
        </w:rPr>
        <w:t xml:space="preserve"> apply for the H</w:t>
      </w:r>
      <w:r>
        <w:rPr>
          <w:rFonts w:ascii="Arial" w:hAnsi="Arial" w:cs="Arial"/>
          <w:sz w:val="22"/>
          <w:szCs w:val="22"/>
        </w:rPr>
        <w:t xml:space="preserve">ealth </w:t>
      </w:r>
      <w:r w:rsidRPr="00EA240C">
        <w:rPr>
          <w:rFonts w:ascii="Arial" w:hAnsi="Arial" w:cs="Arial"/>
          <w:sz w:val="22"/>
          <w:szCs w:val="22"/>
        </w:rPr>
        <w:t>C</w:t>
      </w:r>
      <w:r>
        <w:rPr>
          <w:rFonts w:ascii="Arial" w:hAnsi="Arial" w:cs="Arial"/>
          <w:sz w:val="22"/>
          <w:szCs w:val="22"/>
        </w:rPr>
        <w:t xml:space="preserve">overage </w:t>
      </w:r>
      <w:r w:rsidRPr="00EA240C">
        <w:rPr>
          <w:rFonts w:ascii="Arial" w:hAnsi="Arial" w:cs="Arial"/>
          <w:sz w:val="22"/>
          <w:szCs w:val="22"/>
        </w:rPr>
        <w:t>T</w:t>
      </w:r>
      <w:r>
        <w:rPr>
          <w:rFonts w:ascii="Arial" w:hAnsi="Arial" w:cs="Arial"/>
          <w:sz w:val="22"/>
          <w:szCs w:val="22"/>
        </w:rPr>
        <w:t xml:space="preserve">ax </w:t>
      </w:r>
      <w:r w:rsidRPr="00EA240C">
        <w:rPr>
          <w:rFonts w:ascii="Arial" w:hAnsi="Arial" w:cs="Arial"/>
          <w:sz w:val="22"/>
          <w:szCs w:val="22"/>
        </w:rPr>
        <w:t>C</w:t>
      </w:r>
      <w:r>
        <w:rPr>
          <w:rFonts w:ascii="Arial" w:hAnsi="Arial" w:cs="Arial"/>
          <w:sz w:val="22"/>
          <w:szCs w:val="22"/>
        </w:rPr>
        <w:t>redit</w:t>
      </w:r>
      <w:r w:rsidRPr="00EA240C">
        <w:rPr>
          <w:rFonts w:ascii="Arial" w:hAnsi="Arial" w:cs="Arial"/>
          <w:sz w:val="22"/>
          <w:szCs w:val="22"/>
        </w:rPr>
        <w:t>, if available, to assist in paying their health coverage premiums</w:t>
      </w:r>
      <w:r>
        <w:rPr>
          <w:rFonts w:ascii="Arial" w:hAnsi="Arial" w:cs="Arial"/>
          <w:sz w:val="22"/>
          <w:szCs w:val="22"/>
        </w:rPr>
        <w:t xml:space="preserve">. </w:t>
      </w:r>
    </w:p>
    <w:p w14:paraId="3575DEA5" w14:textId="7D01D124" w:rsidR="00247211" w:rsidRPr="003A0D6F" w:rsidRDefault="00247211" w:rsidP="00247211">
      <w:pPr>
        <w:spacing w:after="0"/>
        <w:rPr>
          <w:rFonts w:ascii="Arial" w:hAnsi="Arial" w:cs="Arial"/>
          <w:b/>
          <w:sz w:val="22"/>
          <w:szCs w:val="22"/>
          <w:u w:val="single"/>
        </w:rPr>
      </w:pPr>
      <w:r w:rsidRPr="003A0D6F">
        <w:rPr>
          <w:rFonts w:ascii="Arial" w:hAnsi="Arial" w:cs="Arial"/>
          <w:b/>
          <w:sz w:val="22"/>
          <w:szCs w:val="22"/>
          <w:u w:val="single"/>
        </w:rPr>
        <w:t>RTAA Benefits and OJT</w:t>
      </w:r>
    </w:p>
    <w:p w14:paraId="05EB4014" w14:textId="77777777" w:rsidR="00247211" w:rsidRPr="003A0D6F" w:rsidRDefault="00247211" w:rsidP="00247211">
      <w:pPr>
        <w:pStyle w:val="ListParagraph"/>
        <w:numPr>
          <w:ilvl w:val="0"/>
          <w:numId w:val="22"/>
        </w:numPr>
        <w:spacing w:before="0" w:beforeAutospacing="0" w:after="0" w:afterAutospacing="0" w:line="259" w:lineRule="auto"/>
        <w:rPr>
          <w:rFonts w:ascii="Arial" w:hAnsi="Arial" w:cs="Arial"/>
          <w:b/>
          <w:sz w:val="22"/>
          <w:szCs w:val="22"/>
          <w:u w:val="single"/>
        </w:rPr>
      </w:pPr>
      <w:r w:rsidRPr="003A0D6F">
        <w:rPr>
          <w:rFonts w:ascii="Arial" w:hAnsi="Arial" w:cs="Arial"/>
          <w:sz w:val="22"/>
          <w:szCs w:val="22"/>
        </w:rPr>
        <w:t>Participation in an OJT followed by RTAA benefits is approvable, if the RTAA eligibility requirements are met.</w:t>
      </w:r>
    </w:p>
    <w:p w14:paraId="588051B8" w14:textId="04B8F6DF" w:rsidR="00247211" w:rsidRPr="003A0D6F" w:rsidRDefault="00247211" w:rsidP="003A0D6F">
      <w:pPr>
        <w:pStyle w:val="ListParagraph"/>
        <w:numPr>
          <w:ilvl w:val="0"/>
          <w:numId w:val="22"/>
        </w:numPr>
        <w:spacing w:before="0" w:beforeAutospacing="0" w:after="160" w:afterAutospacing="0" w:line="259" w:lineRule="auto"/>
        <w:rPr>
          <w:rFonts w:ascii="Arial" w:hAnsi="Arial" w:cs="Arial"/>
          <w:sz w:val="22"/>
          <w:szCs w:val="22"/>
        </w:rPr>
      </w:pPr>
      <w:r w:rsidRPr="003A0D6F">
        <w:rPr>
          <w:rFonts w:ascii="Arial" w:hAnsi="Arial" w:cs="Arial"/>
          <w:sz w:val="22"/>
          <w:szCs w:val="22"/>
        </w:rPr>
        <w:t>Participants can take part in OJT while collecting RTAA benefits</w:t>
      </w:r>
      <w:r w:rsidR="008B232A">
        <w:rPr>
          <w:rFonts w:ascii="Arial" w:hAnsi="Arial" w:cs="Arial"/>
          <w:sz w:val="22"/>
          <w:szCs w:val="22"/>
        </w:rPr>
        <w:t>.</w:t>
      </w:r>
    </w:p>
    <w:p w14:paraId="23649DFA" w14:textId="3DF1B6E2" w:rsidR="00247211" w:rsidRPr="003A0D6F" w:rsidRDefault="00247211" w:rsidP="00247211">
      <w:pPr>
        <w:spacing w:after="0"/>
        <w:rPr>
          <w:rFonts w:ascii="Arial" w:hAnsi="Arial" w:cs="Arial"/>
          <w:b/>
          <w:sz w:val="22"/>
          <w:szCs w:val="22"/>
          <w:u w:val="single"/>
        </w:rPr>
      </w:pPr>
      <w:r w:rsidRPr="003A0D6F">
        <w:rPr>
          <w:rFonts w:ascii="Arial" w:hAnsi="Arial" w:cs="Arial"/>
          <w:b/>
          <w:sz w:val="22"/>
          <w:szCs w:val="22"/>
          <w:u w:val="single"/>
        </w:rPr>
        <w:t>Employment and Training</w:t>
      </w:r>
    </w:p>
    <w:p w14:paraId="660D474D" w14:textId="77777777" w:rsidR="00247211" w:rsidRPr="003A0D6F" w:rsidRDefault="00247211" w:rsidP="00247211">
      <w:pPr>
        <w:pStyle w:val="ListParagraph"/>
        <w:numPr>
          <w:ilvl w:val="0"/>
          <w:numId w:val="26"/>
        </w:numPr>
        <w:spacing w:before="0" w:beforeAutospacing="0" w:after="160" w:afterAutospacing="0" w:line="259" w:lineRule="auto"/>
        <w:rPr>
          <w:rFonts w:ascii="Arial" w:hAnsi="Arial" w:cs="Arial"/>
          <w:b/>
          <w:sz w:val="22"/>
          <w:szCs w:val="22"/>
          <w:u w:val="single"/>
        </w:rPr>
      </w:pPr>
      <w:r w:rsidRPr="003A0D6F">
        <w:rPr>
          <w:rFonts w:ascii="Arial" w:hAnsi="Arial" w:cs="Arial"/>
          <w:sz w:val="22"/>
          <w:szCs w:val="22"/>
        </w:rPr>
        <w:t>An RTAA participant can take advantage of Trade Act-approved training, while employed.</w:t>
      </w:r>
    </w:p>
    <w:p w14:paraId="267539C1" w14:textId="0752FA36" w:rsidR="00247211" w:rsidRPr="003A0D6F" w:rsidRDefault="00247211" w:rsidP="00247211">
      <w:pPr>
        <w:pStyle w:val="ListParagraph"/>
        <w:numPr>
          <w:ilvl w:val="0"/>
          <w:numId w:val="26"/>
        </w:numPr>
        <w:spacing w:before="0" w:beforeAutospacing="0" w:after="160" w:afterAutospacing="0" w:line="259" w:lineRule="auto"/>
        <w:rPr>
          <w:rFonts w:ascii="Arial" w:hAnsi="Arial" w:cs="Arial"/>
          <w:b/>
          <w:sz w:val="22"/>
          <w:szCs w:val="22"/>
          <w:u w:val="single"/>
        </w:rPr>
      </w:pPr>
      <w:r w:rsidRPr="003A0D6F">
        <w:rPr>
          <w:rFonts w:ascii="Arial" w:hAnsi="Arial" w:cs="Arial"/>
          <w:sz w:val="22"/>
          <w:szCs w:val="22"/>
        </w:rPr>
        <w:t>Participant must be reemployed full-time, if not enrolled in training,</w:t>
      </w:r>
      <w:r w:rsidRPr="003A0D6F">
        <w:rPr>
          <w:rFonts w:ascii="Arial" w:hAnsi="Arial" w:cs="Arial"/>
          <w:sz w:val="22"/>
          <w:szCs w:val="22"/>
        </w:rPr>
        <w:br/>
      </w:r>
      <w:r w:rsidRPr="003A0D6F">
        <w:rPr>
          <w:rFonts w:ascii="Arial" w:hAnsi="Arial" w:cs="Arial"/>
          <w:b/>
          <w:sz w:val="22"/>
          <w:szCs w:val="22"/>
        </w:rPr>
        <w:t>OR</w:t>
      </w:r>
      <w:r w:rsidRPr="003A0D6F">
        <w:rPr>
          <w:rFonts w:ascii="Arial" w:hAnsi="Arial" w:cs="Arial"/>
          <w:sz w:val="22"/>
          <w:szCs w:val="22"/>
        </w:rPr>
        <w:br/>
        <w:t xml:space="preserve">Reemployed at least 20 hours per week </w:t>
      </w:r>
      <w:r w:rsidRPr="003A0D6F">
        <w:rPr>
          <w:rFonts w:ascii="Arial" w:hAnsi="Arial" w:cs="Arial"/>
          <w:b/>
          <w:sz w:val="22"/>
          <w:szCs w:val="22"/>
        </w:rPr>
        <w:t>and</w:t>
      </w:r>
      <w:r w:rsidRPr="003A0D6F">
        <w:rPr>
          <w:rFonts w:ascii="Arial" w:hAnsi="Arial" w:cs="Arial"/>
          <w:sz w:val="22"/>
          <w:szCs w:val="22"/>
        </w:rPr>
        <w:t xml:space="preserve"> enrolled in full-time training.</w:t>
      </w:r>
    </w:p>
    <w:p w14:paraId="6CBE4239" w14:textId="7DE46488" w:rsidR="00247211" w:rsidRPr="003A0D6F" w:rsidRDefault="00247211" w:rsidP="00247211">
      <w:pPr>
        <w:spacing w:after="0" w:line="276" w:lineRule="auto"/>
        <w:rPr>
          <w:rFonts w:ascii="Arial" w:hAnsi="Arial" w:cs="Arial"/>
          <w:b/>
          <w:sz w:val="22"/>
          <w:szCs w:val="22"/>
          <w:u w:val="single"/>
        </w:rPr>
      </w:pPr>
      <w:r w:rsidRPr="003A0D6F">
        <w:rPr>
          <w:rFonts w:ascii="Arial" w:hAnsi="Arial" w:cs="Arial"/>
          <w:b/>
          <w:sz w:val="22"/>
          <w:szCs w:val="22"/>
          <w:u w:val="single"/>
        </w:rPr>
        <w:t>Maximum RTAA Benefit</w:t>
      </w:r>
    </w:p>
    <w:p w14:paraId="59FF6357" w14:textId="77777777" w:rsidR="00247211" w:rsidRPr="003A0D6F" w:rsidRDefault="00247211" w:rsidP="00247211">
      <w:pPr>
        <w:pStyle w:val="ListParagraph"/>
        <w:numPr>
          <w:ilvl w:val="0"/>
          <w:numId w:val="23"/>
        </w:numPr>
        <w:spacing w:before="0" w:beforeAutospacing="0" w:after="0" w:afterAutospacing="0"/>
        <w:rPr>
          <w:rFonts w:ascii="Arial" w:hAnsi="Arial" w:cs="Arial"/>
          <w:b/>
          <w:sz w:val="22"/>
          <w:szCs w:val="22"/>
          <w:u w:val="single"/>
        </w:rPr>
      </w:pPr>
      <w:r w:rsidRPr="003A0D6F">
        <w:rPr>
          <w:rFonts w:ascii="Arial" w:hAnsi="Arial" w:cs="Arial"/>
          <w:sz w:val="22"/>
          <w:szCs w:val="22"/>
        </w:rPr>
        <w:t xml:space="preserve">$10,000 maximum benefit over the course of the eligibility period. </w:t>
      </w:r>
      <w:r w:rsidRPr="003A0D6F">
        <w:rPr>
          <w:rFonts w:ascii="Arial" w:hAnsi="Arial" w:cs="Arial"/>
          <w:color w:val="000000"/>
          <w:sz w:val="22"/>
          <w:szCs w:val="22"/>
        </w:rPr>
        <w:t>Benefits end when $10,000 or 2 years is reached, whichever comes first.</w:t>
      </w:r>
    </w:p>
    <w:p w14:paraId="3592EA55" w14:textId="77777777" w:rsidR="00247211" w:rsidRPr="003A0D6F" w:rsidRDefault="00247211" w:rsidP="00247211">
      <w:pPr>
        <w:pStyle w:val="ListParagraph"/>
        <w:numPr>
          <w:ilvl w:val="0"/>
          <w:numId w:val="23"/>
        </w:numPr>
        <w:spacing w:before="0" w:beforeAutospacing="0" w:after="0" w:afterAutospacing="0"/>
        <w:rPr>
          <w:rFonts w:ascii="Arial" w:hAnsi="Arial" w:cs="Arial"/>
          <w:b/>
          <w:sz w:val="22"/>
          <w:szCs w:val="22"/>
          <w:u w:val="single"/>
        </w:rPr>
      </w:pPr>
      <w:r w:rsidRPr="003A0D6F">
        <w:rPr>
          <w:rFonts w:ascii="Arial" w:hAnsi="Arial" w:cs="Arial"/>
          <w:sz w:val="22"/>
          <w:szCs w:val="22"/>
        </w:rPr>
        <w:t>If the participant received TRA benefits, their maximum RTAA benefit will be reduced by the amount of TRA benefits received.</w:t>
      </w:r>
    </w:p>
    <w:p w14:paraId="60347DAB" w14:textId="77777777" w:rsidR="00247211" w:rsidRPr="003A0D6F" w:rsidRDefault="00247211" w:rsidP="00247211">
      <w:pPr>
        <w:pStyle w:val="ListParagraph"/>
        <w:rPr>
          <w:rFonts w:ascii="Arial" w:hAnsi="Arial" w:cs="Arial"/>
          <w:sz w:val="22"/>
          <w:szCs w:val="22"/>
        </w:rPr>
      </w:pPr>
    </w:p>
    <w:p w14:paraId="3BDCFAD0" w14:textId="1619FBFA" w:rsidR="00247211" w:rsidRPr="003A0D6F" w:rsidRDefault="00247211" w:rsidP="00247211">
      <w:pPr>
        <w:spacing w:after="0"/>
        <w:rPr>
          <w:rFonts w:ascii="Arial" w:hAnsi="Arial" w:cs="Arial"/>
          <w:b/>
          <w:sz w:val="22"/>
          <w:szCs w:val="22"/>
          <w:u w:val="single"/>
        </w:rPr>
      </w:pPr>
      <w:r w:rsidRPr="003A0D6F">
        <w:rPr>
          <w:rFonts w:ascii="Arial" w:hAnsi="Arial" w:cs="Arial"/>
          <w:b/>
          <w:sz w:val="22"/>
          <w:szCs w:val="22"/>
          <w:u w:val="single"/>
        </w:rPr>
        <w:t>RTAA Eligibility Period</w:t>
      </w:r>
    </w:p>
    <w:p w14:paraId="278EDDFF" w14:textId="77777777" w:rsidR="00247211" w:rsidRPr="003A0D6F" w:rsidRDefault="00247211" w:rsidP="00247211">
      <w:pPr>
        <w:pStyle w:val="ListParagraph"/>
        <w:numPr>
          <w:ilvl w:val="0"/>
          <w:numId w:val="24"/>
        </w:numPr>
        <w:spacing w:before="0" w:beforeAutospacing="0" w:after="160" w:afterAutospacing="0"/>
        <w:rPr>
          <w:rFonts w:ascii="Arial" w:hAnsi="Arial" w:cs="Arial"/>
          <w:b/>
          <w:sz w:val="22"/>
          <w:szCs w:val="22"/>
          <w:u w:val="single"/>
        </w:rPr>
      </w:pPr>
      <w:r w:rsidRPr="003A0D6F">
        <w:rPr>
          <w:rFonts w:ascii="Arial" w:hAnsi="Arial" w:cs="Arial"/>
          <w:sz w:val="22"/>
          <w:szCs w:val="22"/>
        </w:rPr>
        <w:t xml:space="preserve">If the participant has </w:t>
      </w:r>
      <w:r w:rsidRPr="003A0D6F">
        <w:rPr>
          <w:rFonts w:ascii="Arial" w:hAnsi="Arial" w:cs="Arial"/>
          <w:b/>
          <w:sz w:val="22"/>
          <w:szCs w:val="22"/>
          <w:u w:val="single"/>
        </w:rPr>
        <w:t>not</w:t>
      </w:r>
      <w:r w:rsidRPr="003A0D6F">
        <w:rPr>
          <w:rFonts w:ascii="Arial" w:hAnsi="Arial" w:cs="Arial"/>
          <w:b/>
          <w:sz w:val="22"/>
          <w:szCs w:val="22"/>
        </w:rPr>
        <w:t xml:space="preserve"> </w:t>
      </w:r>
      <w:r w:rsidRPr="003A0D6F">
        <w:rPr>
          <w:rFonts w:ascii="Arial" w:hAnsi="Arial" w:cs="Arial"/>
          <w:sz w:val="22"/>
          <w:szCs w:val="22"/>
        </w:rPr>
        <w:t>received TRA benefits: 2 years from the date of re-employment, or 2 years from the date they exhausted their UI Benefits, whichever is later.</w:t>
      </w:r>
    </w:p>
    <w:p w14:paraId="2EE750B6" w14:textId="77777777" w:rsidR="00247211" w:rsidRPr="003A0D6F" w:rsidRDefault="00247211" w:rsidP="00247211">
      <w:pPr>
        <w:pStyle w:val="ListParagraph"/>
        <w:numPr>
          <w:ilvl w:val="0"/>
          <w:numId w:val="25"/>
        </w:numPr>
        <w:spacing w:before="0" w:beforeAutospacing="0" w:after="0" w:afterAutospacing="0"/>
        <w:rPr>
          <w:rFonts w:ascii="Arial" w:hAnsi="Arial" w:cs="Arial"/>
          <w:b/>
          <w:sz w:val="22"/>
          <w:szCs w:val="22"/>
          <w:u w:val="single"/>
        </w:rPr>
      </w:pPr>
      <w:r w:rsidRPr="003A0D6F">
        <w:rPr>
          <w:rFonts w:ascii="Arial" w:hAnsi="Arial" w:cs="Arial"/>
          <w:sz w:val="22"/>
          <w:szCs w:val="22"/>
        </w:rPr>
        <w:t>If the participant has received TRA benefits: 2 years from the date of re-employment, minus the number of weeks of TRA benefits received.</w:t>
      </w:r>
    </w:p>
    <w:p w14:paraId="7B101E1F" w14:textId="77777777" w:rsidR="00247211" w:rsidRPr="003A0D6F" w:rsidRDefault="00247211" w:rsidP="00247211">
      <w:pPr>
        <w:rPr>
          <w:rFonts w:ascii="Arial" w:hAnsi="Arial" w:cs="Arial"/>
          <w:b/>
          <w:sz w:val="22"/>
          <w:szCs w:val="22"/>
          <w:u w:val="single"/>
        </w:rPr>
      </w:pPr>
      <w:r w:rsidRPr="003A0D6F">
        <w:rPr>
          <w:rFonts w:ascii="Arial" w:hAnsi="Arial" w:cs="Arial"/>
          <w:sz w:val="22"/>
          <w:szCs w:val="22"/>
        </w:rPr>
        <w:br/>
      </w:r>
      <w:r w:rsidRPr="003A0D6F">
        <w:rPr>
          <w:rFonts w:ascii="Arial" w:hAnsi="Arial" w:cs="Arial"/>
          <w:b/>
          <w:sz w:val="22"/>
          <w:szCs w:val="22"/>
          <w:u w:val="single"/>
        </w:rPr>
        <w:t>RTAA and TRA Benefits</w:t>
      </w:r>
    </w:p>
    <w:p w14:paraId="34607A75" w14:textId="77777777" w:rsidR="00247211" w:rsidRPr="003A0D6F" w:rsidRDefault="00247211" w:rsidP="00247211">
      <w:pPr>
        <w:pStyle w:val="ListParagraph"/>
        <w:numPr>
          <w:ilvl w:val="0"/>
          <w:numId w:val="25"/>
        </w:numPr>
        <w:spacing w:before="0" w:beforeAutospacing="0" w:after="160" w:afterAutospacing="0"/>
        <w:rPr>
          <w:rFonts w:ascii="Arial" w:hAnsi="Arial" w:cs="Arial"/>
          <w:bCs/>
          <w:sz w:val="22"/>
          <w:szCs w:val="22"/>
        </w:rPr>
      </w:pPr>
      <w:r w:rsidRPr="003A0D6F">
        <w:rPr>
          <w:rFonts w:ascii="Arial" w:hAnsi="Arial" w:cs="Arial"/>
          <w:sz w:val="22"/>
          <w:szCs w:val="22"/>
        </w:rPr>
        <w:t>Participants can transition from collecting TRA benefits to collecting RTAA benefits.</w:t>
      </w:r>
      <w:r w:rsidRPr="003A0D6F">
        <w:rPr>
          <w:rFonts w:ascii="Arial" w:hAnsi="Arial" w:cs="Arial"/>
          <w:bCs/>
          <w:sz w:val="22"/>
          <w:szCs w:val="22"/>
        </w:rPr>
        <w:t xml:space="preserve"> </w:t>
      </w:r>
    </w:p>
    <w:p w14:paraId="05423583" w14:textId="4330F0CA" w:rsidR="002B10A4" w:rsidRPr="003A0D6F" w:rsidRDefault="00247211" w:rsidP="003A0D6F">
      <w:pPr>
        <w:pStyle w:val="ListParagraph"/>
        <w:numPr>
          <w:ilvl w:val="0"/>
          <w:numId w:val="25"/>
        </w:numPr>
        <w:spacing w:before="0" w:beforeAutospacing="0" w:after="160" w:afterAutospacing="0"/>
        <w:rPr>
          <w:rFonts w:ascii="Arial" w:hAnsi="Arial" w:cs="Arial"/>
          <w:bCs/>
          <w:sz w:val="22"/>
          <w:szCs w:val="22"/>
        </w:rPr>
      </w:pPr>
      <w:r w:rsidRPr="003A0D6F">
        <w:rPr>
          <w:rFonts w:ascii="Arial" w:hAnsi="Arial" w:cs="Arial"/>
          <w:bCs/>
          <w:sz w:val="22"/>
          <w:szCs w:val="22"/>
        </w:rPr>
        <w:t>They</w:t>
      </w:r>
      <w:r w:rsidRPr="003A0D6F">
        <w:rPr>
          <w:rFonts w:ascii="Arial" w:hAnsi="Arial" w:cs="Arial"/>
          <w:b/>
          <w:sz w:val="22"/>
          <w:szCs w:val="22"/>
        </w:rPr>
        <w:t xml:space="preserve"> </w:t>
      </w:r>
      <w:r w:rsidRPr="003A0D6F">
        <w:rPr>
          <w:rFonts w:ascii="Arial" w:hAnsi="Arial" w:cs="Arial"/>
          <w:b/>
          <w:sz w:val="22"/>
          <w:szCs w:val="22"/>
          <w:u w:val="single"/>
        </w:rPr>
        <w:t>cannot</w:t>
      </w:r>
      <w:r w:rsidRPr="003A0D6F">
        <w:rPr>
          <w:rFonts w:ascii="Arial" w:hAnsi="Arial" w:cs="Arial"/>
          <w:sz w:val="22"/>
          <w:szCs w:val="22"/>
        </w:rPr>
        <w:t xml:space="preserve"> transition from collecting RTAA benefits to collecting TRA benefits. </w:t>
      </w:r>
    </w:p>
    <w:p w14:paraId="385A0C77" w14:textId="7EE89AEE" w:rsidR="002B10A4" w:rsidRDefault="002B10A4" w:rsidP="0000591A">
      <w:pPr>
        <w:autoSpaceDE w:val="0"/>
        <w:autoSpaceDN w:val="0"/>
        <w:adjustRightInd w:val="0"/>
        <w:spacing w:before="0" w:beforeAutospacing="0" w:after="0" w:afterAutospacing="0"/>
        <w:rPr>
          <w:rFonts w:ascii="Arial" w:hAnsi="Arial" w:cs="Arial"/>
          <w:b/>
          <w:bCs/>
          <w:sz w:val="22"/>
          <w:szCs w:val="22"/>
          <w:u w:val="single"/>
        </w:rPr>
      </w:pPr>
    </w:p>
    <w:p w14:paraId="3C8C89A2" w14:textId="77777777" w:rsidR="00765A57" w:rsidRDefault="00765A57" w:rsidP="0000591A">
      <w:pPr>
        <w:autoSpaceDE w:val="0"/>
        <w:autoSpaceDN w:val="0"/>
        <w:adjustRightInd w:val="0"/>
        <w:spacing w:before="0" w:beforeAutospacing="0" w:after="0" w:afterAutospacing="0"/>
        <w:rPr>
          <w:rFonts w:ascii="Arial" w:hAnsi="Arial" w:cs="Arial"/>
          <w:b/>
          <w:bCs/>
          <w:sz w:val="22"/>
          <w:szCs w:val="22"/>
          <w:u w:val="single"/>
        </w:rPr>
      </w:pPr>
    </w:p>
    <w:p w14:paraId="29F50BA8" w14:textId="708750DF" w:rsidR="0000591A" w:rsidRPr="005823B0" w:rsidRDefault="00763943" w:rsidP="005823B0">
      <w:pPr>
        <w:autoSpaceDE w:val="0"/>
        <w:autoSpaceDN w:val="0"/>
        <w:adjustRightInd w:val="0"/>
        <w:spacing w:before="0" w:beforeAutospacing="0" w:after="0" w:afterAutospacing="0"/>
        <w:jc w:val="center"/>
        <w:rPr>
          <w:rFonts w:ascii="Arial" w:hAnsi="Arial" w:cs="Arial"/>
          <w:b/>
          <w:bCs/>
          <w:sz w:val="28"/>
          <w:szCs w:val="28"/>
          <w:u w:val="single"/>
        </w:rPr>
      </w:pPr>
      <w:r w:rsidRPr="005823B0">
        <w:rPr>
          <w:rFonts w:ascii="Arial" w:hAnsi="Arial" w:cs="Arial"/>
          <w:b/>
          <w:bCs/>
          <w:sz w:val="28"/>
          <w:szCs w:val="28"/>
          <w:u w:val="single"/>
        </w:rPr>
        <w:t>Job Search Allowance</w:t>
      </w:r>
      <w:r w:rsidR="0000591A" w:rsidRPr="005823B0">
        <w:rPr>
          <w:rFonts w:ascii="Arial" w:hAnsi="Arial" w:cs="Arial"/>
          <w:b/>
          <w:bCs/>
          <w:sz w:val="28"/>
          <w:szCs w:val="28"/>
          <w:u w:val="single"/>
        </w:rPr>
        <w:t xml:space="preserve"> and Job Relocation Allowance</w:t>
      </w:r>
    </w:p>
    <w:p w14:paraId="057074E5" w14:textId="464122E6" w:rsidR="00BB5550" w:rsidRPr="001956D3" w:rsidRDefault="00BB5550" w:rsidP="0000591A">
      <w:pPr>
        <w:autoSpaceDE w:val="0"/>
        <w:autoSpaceDN w:val="0"/>
        <w:adjustRightInd w:val="0"/>
        <w:spacing w:before="0" w:beforeAutospacing="0" w:after="0" w:afterAutospacing="0"/>
        <w:rPr>
          <w:rFonts w:ascii="Arial" w:hAnsi="Arial" w:cs="Arial"/>
          <w:b/>
          <w:bCs/>
          <w:sz w:val="22"/>
          <w:szCs w:val="22"/>
          <w:u w:val="single"/>
        </w:rPr>
      </w:pPr>
    </w:p>
    <w:p w14:paraId="4BE4A3C0" w14:textId="46E37C56" w:rsidR="00BB5550" w:rsidRPr="003A0D6F" w:rsidRDefault="00BB5550" w:rsidP="003A0D6F">
      <w:pPr>
        <w:numPr>
          <w:ilvl w:val="0"/>
          <w:numId w:val="43"/>
        </w:numPr>
        <w:autoSpaceDE w:val="0"/>
        <w:autoSpaceDN w:val="0"/>
        <w:adjustRightInd w:val="0"/>
        <w:spacing w:before="0"/>
        <w:rPr>
          <w:rFonts w:ascii="Arial" w:hAnsi="Arial" w:cs="Arial"/>
          <w:sz w:val="22"/>
          <w:szCs w:val="22"/>
        </w:rPr>
      </w:pPr>
      <w:r w:rsidRPr="001956D3">
        <w:rPr>
          <w:rFonts w:ascii="Arial" w:hAnsi="Arial" w:cs="Arial"/>
          <w:sz w:val="22"/>
          <w:szCs w:val="22"/>
        </w:rPr>
        <w:t>Job Search and Job Relocation Allowances offer reimbursements for a percentage of travel expenses when a customer must travel outside their commuting area to find suitable</w:t>
      </w:r>
      <w:r w:rsidR="008C4857">
        <w:rPr>
          <w:rFonts w:ascii="Arial" w:hAnsi="Arial" w:cs="Arial"/>
          <w:sz w:val="22"/>
          <w:szCs w:val="22"/>
        </w:rPr>
        <w:t xml:space="preserve"> work</w:t>
      </w:r>
      <w:r w:rsidRPr="001956D3">
        <w:rPr>
          <w:rFonts w:ascii="Arial" w:hAnsi="Arial" w:cs="Arial"/>
          <w:sz w:val="22"/>
          <w:szCs w:val="22"/>
        </w:rPr>
        <w:t xml:space="preserve">. </w:t>
      </w:r>
      <w:r w:rsidR="00B709A4">
        <w:rPr>
          <w:rFonts w:ascii="Arial" w:hAnsi="Arial" w:cs="Arial"/>
          <w:sz w:val="22"/>
          <w:szCs w:val="22"/>
        </w:rPr>
        <w:t>The customer c</w:t>
      </w:r>
      <w:r w:rsidR="00B709A4" w:rsidRPr="00B709A4">
        <w:rPr>
          <w:rFonts w:ascii="Arial" w:hAnsi="Arial" w:cs="Arial"/>
          <w:sz w:val="22"/>
          <w:szCs w:val="22"/>
        </w:rPr>
        <w:t xml:space="preserve">an reasonably expect to obtain either suitable employment </w:t>
      </w:r>
      <w:r w:rsidR="00B709A4" w:rsidRPr="00B709A4">
        <w:rPr>
          <w:rFonts w:ascii="Arial" w:hAnsi="Arial" w:cs="Arial"/>
          <w:i/>
          <w:iCs/>
          <w:sz w:val="22"/>
          <w:szCs w:val="22"/>
          <w:u w:val="single"/>
        </w:rPr>
        <w:t>or</w:t>
      </w:r>
      <w:r w:rsidR="00B709A4" w:rsidRPr="00B709A4">
        <w:rPr>
          <w:rFonts w:ascii="Arial" w:hAnsi="Arial" w:cs="Arial"/>
          <w:sz w:val="22"/>
          <w:szCs w:val="22"/>
        </w:rPr>
        <w:t xml:space="preserve"> employment that pays a wage of at least the 75th percentile of national wages, as determined by the National Occupational Employment Wage Estimates</w:t>
      </w:r>
      <w:r w:rsidR="00B709A4">
        <w:rPr>
          <w:rFonts w:ascii="Arial" w:hAnsi="Arial" w:cs="Arial"/>
          <w:sz w:val="22"/>
          <w:szCs w:val="22"/>
        </w:rPr>
        <w:t>.</w:t>
      </w:r>
    </w:p>
    <w:p w14:paraId="48E3736A" w14:textId="0A7D63FD" w:rsidR="00D264E6" w:rsidRPr="001956D3" w:rsidRDefault="00D264E6" w:rsidP="00763943">
      <w:pPr>
        <w:autoSpaceDE w:val="0"/>
        <w:autoSpaceDN w:val="0"/>
        <w:adjustRightInd w:val="0"/>
        <w:spacing w:before="0" w:beforeAutospacing="0" w:after="0" w:afterAutospacing="0"/>
        <w:rPr>
          <w:rFonts w:ascii="Arial" w:hAnsi="Arial" w:cs="Arial"/>
          <w:b/>
          <w:bCs/>
          <w:sz w:val="22"/>
          <w:szCs w:val="22"/>
          <w:u w:val="single"/>
        </w:rPr>
      </w:pPr>
    </w:p>
    <w:p w14:paraId="2F6568F5" w14:textId="26853FCF" w:rsidR="0000591A" w:rsidRDefault="0000591A" w:rsidP="0000591A">
      <w:pPr>
        <w:spacing w:before="0" w:beforeAutospacing="0" w:after="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Job Search Allowance – Requirements</w:t>
      </w:r>
    </w:p>
    <w:p w14:paraId="60EDA8DC" w14:textId="1873F6C3" w:rsidR="005B4307" w:rsidRDefault="005B4307" w:rsidP="0000591A">
      <w:pPr>
        <w:spacing w:before="0" w:beforeAutospacing="0" w:after="0" w:afterAutospacing="0" w:line="259" w:lineRule="auto"/>
        <w:rPr>
          <w:rFonts w:ascii="Arial" w:eastAsiaTheme="minorHAnsi" w:hAnsi="Arial" w:cs="Arial"/>
          <w:b/>
          <w:sz w:val="22"/>
          <w:szCs w:val="22"/>
          <w:u w:val="single"/>
        </w:rPr>
      </w:pPr>
    </w:p>
    <w:p w14:paraId="33CE4D77" w14:textId="24F4EE20" w:rsidR="005B4307" w:rsidRPr="003A0D6F" w:rsidRDefault="005B4307" w:rsidP="003A0D6F">
      <w:pPr>
        <w:numPr>
          <w:ilvl w:val="0"/>
          <w:numId w:val="30"/>
        </w:numPr>
        <w:spacing w:before="0" w:beforeAutospacing="0" w:after="0" w:afterAutospacing="0" w:line="259" w:lineRule="auto"/>
        <w:contextualSpacing/>
        <w:rPr>
          <w:rFonts w:ascii="Arial" w:eastAsiaTheme="minorHAnsi" w:hAnsi="Arial" w:cs="Arial"/>
          <w:b/>
          <w:sz w:val="22"/>
          <w:szCs w:val="22"/>
          <w:u w:val="single"/>
        </w:rPr>
      </w:pPr>
      <w:r>
        <w:rPr>
          <w:rFonts w:ascii="Arial" w:eastAsiaTheme="minorHAnsi" w:hAnsi="Arial" w:cs="Arial"/>
          <w:sz w:val="22"/>
          <w:szCs w:val="22"/>
        </w:rPr>
        <w:t xml:space="preserve">IEP must be </w:t>
      </w:r>
      <w:r w:rsidR="00E1431B">
        <w:rPr>
          <w:rFonts w:ascii="Arial" w:eastAsiaTheme="minorHAnsi" w:hAnsi="Arial" w:cs="Arial"/>
          <w:sz w:val="22"/>
          <w:szCs w:val="22"/>
        </w:rPr>
        <w:t xml:space="preserve">made available, </w:t>
      </w:r>
      <w:proofErr w:type="gramStart"/>
      <w:r w:rsidR="00E1431B">
        <w:rPr>
          <w:rFonts w:ascii="Arial" w:eastAsiaTheme="minorHAnsi" w:hAnsi="Arial" w:cs="Arial"/>
          <w:sz w:val="22"/>
          <w:szCs w:val="22"/>
        </w:rPr>
        <w:t>in order to</w:t>
      </w:r>
      <w:proofErr w:type="gramEnd"/>
      <w:r w:rsidR="00E1431B">
        <w:rPr>
          <w:rFonts w:ascii="Arial" w:eastAsiaTheme="minorHAnsi" w:hAnsi="Arial" w:cs="Arial"/>
          <w:sz w:val="22"/>
          <w:szCs w:val="22"/>
        </w:rPr>
        <w:t xml:space="preserve"> document the employment goal</w:t>
      </w:r>
      <w:r w:rsidRPr="00C447C7">
        <w:rPr>
          <w:rFonts w:ascii="Arial" w:eastAsiaTheme="minorHAnsi" w:hAnsi="Arial" w:cs="Arial"/>
          <w:sz w:val="22"/>
          <w:szCs w:val="22"/>
        </w:rPr>
        <w:t>.</w:t>
      </w:r>
    </w:p>
    <w:p w14:paraId="48072781" w14:textId="4320CF38" w:rsidR="00D80A6C" w:rsidRPr="003A0D6F" w:rsidRDefault="0000591A" w:rsidP="0000591A">
      <w:pPr>
        <w:numPr>
          <w:ilvl w:val="0"/>
          <w:numId w:val="30"/>
        </w:numPr>
        <w:spacing w:before="0" w:beforeAutospacing="0" w:after="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t xml:space="preserve">Must apply </w:t>
      </w:r>
      <w:r w:rsidRPr="003A0D6F">
        <w:rPr>
          <w:rFonts w:ascii="Arial" w:eastAsiaTheme="minorHAnsi" w:hAnsi="Arial" w:cs="Arial"/>
          <w:b/>
          <w:bCs/>
          <w:i/>
          <w:iCs/>
          <w:sz w:val="22"/>
          <w:szCs w:val="22"/>
          <w:u w:val="single"/>
        </w:rPr>
        <w:t>prior</w:t>
      </w:r>
      <w:r w:rsidRPr="003A0D6F">
        <w:rPr>
          <w:rFonts w:ascii="Arial" w:eastAsiaTheme="minorHAnsi" w:hAnsi="Arial" w:cs="Arial"/>
          <w:sz w:val="22"/>
          <w:szCs w:val="22"/>
        </w:rPr>
        <w:t xml:space="preserve"> to </w:t>
      </w:r>
    </w:p>
    <w:p w14:paraId="5CBA633F" w14:textId="77777777" w:rsidR="00D80A6C" w:rsidRPr="003A0D6F" w:rsidRDefault="00D80A6C" w:rsidP="003A0D6F">
      <w:pPr>
        <w:spacing w:before="0" w:beforeAutospacing="0" w:after="0" w:afterAutospacing="0" w:line="259" w:lineRule="auto"/>
        <w:contextualSpacing/>
        <w:rPr>
          <w:rFonts w:ascii="Arial" w:eastAsiaTheme="minorHAnsi" w:hAnsi="Arial" w:cs="Arial"/>
          <w:b/>
          <w:sz w:val="22"/>
          <w:szCs w:val="22"/>
          <w:u w:val="single"/>
        </w:rPr>
      </w:pPr>
    </w:p>
    <w:p w14:paraId="4DF8BCE5" w14:textId="67AF1F9A" w:rsidR="00D80A6C" w:rsidRPr="003A0D6F" w:rsidRDefault="00E1431B">
      <w:pPr>
        <w:numPr>
          <w:ilvl w:val="1"/>
          <w:numId w:val="30"/>
        </w:numPr>
        <w:spacing w:before="0" w:beforeAutospacing="0" w:after="0" w:afterAutospacing="0" w:line="259" w:lineRule="auto"/>
        <w:contextualSpacing/>
        <w:rPr>
          <w:rFonts w:ascii="Arial" w:eastAsiaTheme="minorHAnsi" w:hAnsi="Arial" w:cs="Arial"/>
          <w:b/>
          <w:sz w:val="22"/>
          <w:szCs w:val="22"/>
          <w:u w:val="single"/>
        </w:rPr>
      </w:pPr>
      <w:r>
        <w:rPr>
          <w:rFonts w:ascii="Arial" w:eastAsiaTheme="minorHAnsi" w:hAnsi="Arial" w:cs="Arial"/>
          <w:sz w:val="22"/>
          <w:szCs w:val="22"/>
        </w:rPr>
        <w:t xml:space="preserve">Travel to </w:t>
      </w:r>
      <w:r w:rsidR="0000591A" w:rsidRPr="003A0D6F">
        <w:rPr>
          <w:rFonts w:ascii="Arial" w:eastAsiaTheme="minorHAnsi" w:hAnsi="Arial" w:cs="Arial"/>
          <w:sz w:val="22"/>
          <w:szCs w:val="22"/>
        </w:rPr>
        <w:t>job interview</w:t>
      </w:r>
      <w:r w:rsidR="00D80A6C">
        <w:rPr>
          <w:rFonts w:ascii="Arial" w:eastAsiaTheme="minorHAnsi" w:hAnsi="Arial" w:cs="Arial"/>
          <w:sz w:val="22"/>
          <w:szCs w:val="22"/>
        </w:rPr>
        <w:t xml:space="preserve"> or attendance at job fair</w:t>
      </w:r>
      <w:r w:rsidR="0013286D">
        <w:rPr>
          <w:rFonts w:ascii="Arial" w:eastAsiaTheme="minorHAnsi" w:hAnsi="Arial" w:cs="Arial"/>
          <w:sz w:val="22"/>
          <w:szCs w:val="22"/>
        </w:rPr>
        <w:t xml:space="preserve"> or </w:t>
      </w:r>
      <w:r w:rsidR="0013286D">
        <w:rPr>
          <w:rFonts w:ascii="Arial" w:eastAsiaTheme="minorHAnsi" w:hAnsi="Arial" w:cs="Arial"/>
          <w:bCs/>
          <w:sz w:val="22"/>
          <w:szCs w:val="22"/>
        </w:rPr>
        <w:t>prevocational workshops.</w:t>
      </w:r>
    </w:p>
    <w:p w14:paraId="6B88DBE1" w14:textId="7CB4AFF2" w:rsidR="00D80A6C" w:rsidRPr="003A0D6F" w:rsidRDefault="00E1431B" w:rsidP="00D80A6C">
      <w:pPr>
        <w:numPr>
          <w:ilvl w:val="1"/>
          <w:numId w:val="30"/>
        </w:numPr>
        <w:spacing w:before="0" w:beforeAutospacing="0" w:after="0" w:afterAutospacing="0" w:line="259" w:lineRule="auto"/>
        <w:contextualSpacing/>
        <w:rPr>
          <w:rFonts w:ascii="Arial" w:eastAsiaTheme="minorHAnsi" w:hAnsi="Arial" w:cs="Arial"/>
          <w:bCs/>
          <w:sz w:val="22"/>
          <w:szCs w:val="22"/>
        </w:rPr>
      </w:pPr>
      <w:r>
        <w:rPr>
          <w:rFonts w:ascii="Arial" w:eastAsiaTheme="minorHAnsi" w:hAnsi="Arial" w:cs="Arial"/>
          <w:bCs/>
          <w:sz w:val="22"/>
          <w:szCs w:val="22"/>
        </w:rPr>
        <w:t xml:space="preserve">Travel to and </w:t>
      </w:r>
      <w:r w:rsidR="00D80A6C">
        <w:rPr>
          <w:rFonts w:ascii="Arial" w:eastAsiaTheme="minorHAnsi" w:hAnsi="Arial" w:cs="Arial"/>
          <w:bCs/>
          <w:sz w:val="22"/>
          <w:szCs w:val="22"/>
        </w:rPr>
        <w:t>a</w:t>
      </w:r>
      <w:r w:rsidR="00D80A6C" w:rsidRPr="003A0D6F">
        <w:rPr>
          <w:rFonts w:ascii="Arial" w:eastAsiaTheme="minorHAnsi" w:hAnsi="Arial" w:cs="Arial"/>
          <w:bCs/>
          <w:sz w:val="22"/>
          <w:szCs w:val="22"/>
        </w:rPr>
        <w:t>ttend</w:t>
      </w:r>
      <w:r>
        <w:rPr>
          <w:rFonts w:ascii="Arial" w:eastAsiaTheme="minorHAnsi" w:hAnsi="Arial" w:cs="Arial"/>
          <w:bCs/>
          <w:sz w:val="22"/>
          <w:szCs w:val="22"/>
        </w:rPr>
        <w:t>ance</w:t>
      </w:r>
      <w:r w:rsidR="00D80A6C" w:rsidRPr="003A0D6F">
        <w:rPr>
          <w:rFonts w:ascii="Arial" w:eastAsiaTheme="minorHAnsi" w:hAnsi="Arial" w:cs="Arial"/>
          <w:bCs/>
          <w:sz w:val="22"/>
          <w:szCs w:val="22"/>
        </w:rPr>
        <w:t xml:space="preserve"> a</w:t>
      </w:r>
      <w:r>
        <w:rPr>
          <w:rFonts w:ascii="Arial" w:eastAsiaTheme="minorHAnsi" w:hAnsi="Arial" w:cs="Arial"/>
          <w:bCs/>
          <w:sz w:val="22"/>
          <w:szCs w:val="22"/>
        </w:rPr>
        <w:t>t a</w:t>
      </w:r>
      <w:r w:rsidR="00D80A6C" w:rsidRPr="003A0D6F">
        <w:rPr>
          <w:rFonts w:ascii="Arial" w:eastAsiaTheme="minorHAnsi" w:hAnsi="Arial" w:cs="Arial"/>
          <w:bCs/>
          <w:sz w:val="22"/>
          <w:szCs w:val="22"/>
        </w:rPr>
        <w:t xml:space="preserve"> professional association meeting for networking purposes</w:t>
      </w:r>
      <w:r w:rsidR="00D80A6C">
        <w:rPr>
          <w:rFonts w:ascii="Arial" w:eastAsiaTheme="minorHAnsi" w:hAnsi="Arial" w:cs="Arial"/>
          <w:bCs/>
          <w:sz w:val="22"/>
          <w:szCs w:val="22"/>
        </w:rPr>
        <w:t>.</w:t>
      </w:r>
    </w:p>
    <w:p w14:paraId="201FF5B4" w14:textId="77777777" w:rsidR="00D80A6C" w:rsidRPr="003A0D6F" w:rsidRDefault="00D80A6C" w:rsidP="003A0D6F">
      <w:pPr>
        <w:spacing w:before="0" w:beforeAutospacing="0" w:after="0" w:afterAutospacing="0" w:line="259" w:lineRule="auto"/>
        <w:ind w:left="1440"/>
        <w:contextualSpacing/>
        <w:rPr>
          <w:rFonts w:ascii="Arial" w:eastAsiaTheme="minorHAnsi" w:hAnsi="Arial" w:cs="Arial"/>
          <w:bCs/>
          <w:sz w:val="22"/>
          <w:szCs w:val="22"/>
        </w:rPr>
      </w:pPr>
    </w:p>
    <w:p w14:paraId="014BE6CC" w14:textId="624EB1A2" w:rsidR="0000591A" w:rsidRPr="003A0D6F" w:rsidRDefault="00B709A4" w:rsidP="0000591A">
      <w:pPr>
        <w:numPr>
          <w:ilvl w:val="0"/>
          <w:numId w:val="30"/>
        </w:numPr>
        <w:spacing w:before="0" w:beforeAutospacing="0" w:after="0" w:afterAutospacing="0" w:line="259" w:lineRule="auto"/>
        <w:contextualSpacing/>
        <w:rPr>
          <w:rFonts w:ascii="Arial" w:eastAsiaTheme="minorHAnsi" w:hAnsi="Arial" w:cs="Arial"/>
          <w:b/>
          <w:sz w:val="22"/>
          <w:szCs w:val="22"/>
          <w:u w:val="single"/>
        </w:rPr>
      </w:pPr>
      <w:r>
        <w:rPr>
          <w:rFonts w:ascii="Arial" w:eastAsiaTheme="minorHAnsi" w:hAnsi="Arial" w:cs="Arial"/>
          <w:sz w:val="22"/>
          <w:szCs w:val="22"/>
        </w:rPr>
        <w:t>Activities</w:t>
      </w:r>
      <w:r w:rsidR="0000591A" w:rsidRPr="003A0D6F">
        <w:rPr>
          <w:rFonts w:ascii="Arial" w:eastAsiaTheme="minorHAnsi" w:hAnsi="Arial" w:cs="Arial"/>
          <w:sz w:val="22"/>
          <w:szCs w:val="22"/>
        </w:rPr>
        <w:t xml:space="preserve"> </w:t>
      </w:r>
      <w:r>
        <w:rPr>
          <w:rFonts w:ascii="Arial" w:eastAsiaTheme="minorHAnsi" w:hAnsi="Arial" w:cs="Arial"/>
          <w:sz w:val="22"/>
          <w:szCs w:val="22"/>
        </w:rPr>
        <w:t xml:space="preserve">above </w:t>
      </w:r>
      <w:r w:rsidR="0000591A" w:rsidRPr="003A0D6F">
        <w:rPr>
          <w:rFonts w:ascii="Arial" w:eastAsiaTheme="minorHAnsi" w:hAnsi="Arial" w:cs="Arial"/>
          <w:sz w:val="22"/>
          <w:szCs w:val="22"/>
        </w:rPr>
        <w:t>must be verifiable with contact information.</w:t>
      </w:r>
    </w:p>
    <w:p w14:paraId="57E1BE61" w14:textId="77777777" w:rsidR="0000591A" w:rsidRPr="003A0D6F" w:rsidRDefault="0000591A" w:rsidP="0000591A">
      <w:pPr>
        <w:numPr>
          <w:ilvl w:val="0"/>
          <w:numId w:val="30"/>
        </w:numPr>
        <w:spacing w:before="0" w:beforeAutospacing="0" w:after="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t>Job search effort must be completed within 30 days.</w:t>
      </w:r>
      <w:r w:rsidRPr="003A0D6F">
        <w:rPr>
          <w:rFonts w:ascii="Arial" w:eastAsiaTheme="minorHAnsi" w:hAnsi="Arial" w:cs="Arial"/>
          <w:sz w:val="22"/>
          <w:szCs w:val="22"/>
        </w:rPr>
        <w:br/>
      </w:r>
    </w:p>
    <w:p w14:paraId="0A5177C5" w14:textId="35E3DDE3" w:rsidR="0000591A" w:rsidRDefault="0000591A" w:rsidP="0000591A">
      <w:pPr>
        <w:spacing w:before="0" w:beforeAutospacing="0" w:after="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Job Search Allowance – Deadline</w:t>
      </w:r>
    </w:p>
    <w:p w14:paraId="01C41EEB" w14:textId="77777777" w:rsidR="00336D6E" w:rsidRPr="003A0D6F" w:rsidRDefault="00336D6E" w:rsidP="0000591A">
      <w:pPr>
        <w:spacing w:before="0" w:beforeAutospacing="0" w:after="0" w:afterAutospacing="0" w:line="259" w:lineRule="auto"/>
        <w:rPr>
          <w:rFonts w:ascii="Arial" w:eastAsiaTheme="minorHAnsi" w:hAnsi="Arial" w:cs="Arial"/>
          <w:b/>
          <w:sz w:val="22"/>
          <w:szCs w:val="22"/>
          <w:u w:val="single"/>
        </w:rPr>
      </w:pPr>
    </w:p>
    <w:p w14:paraId="726C680D" w14:textId="77777777" w:rsidR="0000591A" w:rsidRPr="003A0D6F" w:rsidRDefault="0000591A" w:rsidP="0000591A">
      <w:pPr>
        <w:spacing w:before="0" w:beforeAutospacing="0" w:after="0" w:afterAutospacing="0" w:line="259" w:lineRule="auto"/>
        <w:rPr>
          <w:rFonts w:ascii="Arial" w:eastAsiaTheme="minorHAnsi" w:hAnsi="Arial" w:cs="Arial"/>
          <w:sz w:val="22"/>
          <w:szCs w:val="22"/>
        </w:rPr>
      </w:pPr>
      <w:r w:rsidRPr="003A0D6F">
        <w:rPr>
          <w:rFonts w:ascii="Arial" w:eastAsiaTheme="minorHAnsi" w:hAnsi="Arial" w:cs="Arial"/>
          <w:sz w:val="22"/>
          <w:szCs w:val="22"/>
        </w:rPr>
        <w:t>An application must be filed by the 365</w:t>
      </w:r>
      <w:r w:rsidRPr="003A0D6F">
        <w:rPr>
          <w:rFonts w:ascii="Arial" w:eastAsiaTheme="minorHAnsi" w:hAnsi="Arial" w:cs="Arial"/>
          <w:sz w:val="22"/>
          <w:szCs w:val="22"/>
          <w:vertAlign w:val="superscript"/>
        </w:rPr>
        <w:t>th</w:t>
      </w:r>
      <w:r w:rsidRPr="003A0D6F">
        <w:rPr>
          <w:rFonts w:ascii="Arial" w:eastAsiaTheme="minorHAnsi" w:hAnsi="Arial" w:cs="Arial"/>
          <w:sz w:val="22"/>
          <w:szCs w:val="22"/>
        </w:rPr>
        <w:t xml:space="preserve"> day after the trade-affected company was certified by US DOL or 365</w:t>
      </w:r>
      <w:r w:rsidRPr="003A0D6F">
        <w:rPr>
          <w:rFonts w:ascii="Arial" w:eastAsiaTheme="minorHAnsi" w:hAnsi="Arial" w:cs="Arial"/>
          <w:sz w:val="22"/>
          <w:szCs w:val="22"/>
          <w:vertAlign w:val="superscript"/>
        </w:rPr>
        <w:t>th</w:t>
      </w:r>
      <w:r w:rsidRPr="003A0D6F">
        <w:rPr>
          <w:rFonts w:ascii="Arial" w:eastAsiaTheme="minorHAnsi" w:hAnsi="Arial" w:cs="Arial"/>
          <w:sz w:val="22"/>
          <w:szCs w:val="22"/>
        </w:rPr>
        <w:t xml:space="preserve"> day after the participant’s separation date, whichever is later,</w:t>
      </w:r>
      <w:r w:rsidRPr="003A0D6F">
        <w:rPr>
          <w:rFonts w:ascii="Arial" w:eastAsiaTheme="minorHAnsi" w:hAnsi="Arial" w:cs="Arial"/>
          <w:sz w:val="22"/>
          <w:szCs w:val="22"/>
        </w:rPr>
        <w:br/>
      </w:r>
      <w:r w:rsidRPr="003A0D6F">
        <w:rPr>
          <w:rFonts w:ascii="Arial" w:eastAsiaTheme="minorHAnsi" w:hAnsi="Arial" w:cs="Arial"/>
          <w:b/>
          <w:sz w:val="22"/>
          <w:szCs w:val="22"/>
        </w:rPr>
        <w:t>OR</w:t>
      </w:r>
      <w:r w:rsidRPr="003A0D6F">
        <w:rPr>
          <w:rFonts w:ascii="Arial" w:eastAsiaTheme="minorHAnsi" w:hAnsi="Arial" w:cs="Arial"/>
          <w:sz w:val="22"/>
          <w:szCs w:val="22"/>
        </w:rPr>
        <w:br/>
        <w:t>by the 182</w:t>
      </w:r>
      <w:r w:rsidRPr="003A0D6F">
        <w:rPr>
          <w:rFonts w:ascii="Arial" w:eastAsiaTheme="minorHAnsi" w:hAnsi="Arial" w:cs="Arial"/>
          <w:sz w:val="22"/>
          <w:szCs w:val="22"/>
          <w:vertAlign w:val="superscript"/>
        </w:rPr>
        <w:t>nd</w:t>
      </w:r>
      <w:r w:rsidRPr="003A0D6F">
        <w:rPr>
          <w:rFonts w:ascii="Arial" w:eastAsiaTheme="minorHAnsi" w:hAnsi="Arial" w:cs="Arial"/>
          <w:sz w:val="22"/>
          <w:szCs w:val="22"/>
        </w:rPr>
        <w:t xml:space="preserve"> day after the participant has completed Trade Act-approved training.</w:t>
      </w:r>
    </w:p>
    <w:p w14:paraId="43E0B05C" w14:textId="77777777" w:rsidR="0000591A" w:rsidRPr="003A0D6F" w:rsidRDefault="0000591A" w:rsidP="0000591A">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sz w:val="22"/>
          <w:szCs w:val="22"/>
        </w:rPr>
        <w:br/>
      </w:r>
      <w:r w:rsidRPr="003A0D6F">
        <w:rPr>
          <w:rFonts w:ascii="Arial" w:eastAsiaTheme="minorHAnsi" w:hAnsi="Arial" w:cs="Arial"/>
          <w:b/>
          <w:sz w:val="22"/>
          <w:szCs w:val="22"/>
          <w:u w:val="single"/>
        </w:rPr>
        <w:t>Reimbursable Amount for Job Search Allowance</w:t>
      </w:r>
    </w:p>
    <w:p w14:paraId="1DDA9A28" w14:textId="3C2235A8" w:rsidR="0000591A" w:rsidRPr="003A0D6F" w:rsidRDefault="0000591A" w:rsidP="0000591A">
      <w:pPr>
        <w:numPr>
          <w:ilvl w:val="0"/>
          <w:numId w:val="32"/>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The participant will be reimbursed 90% of the lesser of:</w:t>
      </w:r>
      <w:r w:rsidRPr="003A0D6F">
        <w:rPr>
          <w:rFonts w:ascii="Arial" w:eastAsiaTheme="minorHAnsi" w:hAnsi="Arial" w:cs="Arial"/>
          <w:sz w:val="22"/>
          <w:szCs w:val="22"/>
        </w:rPr>
        <w:br/>
      </w:r>
      <w:r w:rsidRPr="003A0D6F">
        <w:rPr>
          <w:rFonts w:ascii="Arial" w:eastAsiaTheme="minorHAnsi" w:hAnsi="Arial" w:cs="Arial"/>
          <w:sz w:val="22"/>
          <w:szCs w:val="22"/>
        </w:rPr>
        <w:tab/>
        <w:t xml:space="preserve">1- the actual cost to the participant for lodging and meals while in travel status; </w:t>
      </w:r>
      <w:r w:rsidRPr="003A0D6F">
        <w:rPr>
          <w:rFonts w:ascii="Arial" w:eastAsiaTheme="minorHAnsi" w:hAnsi="Arial" w:cs="Arial"/>
          <w:b/>
          <w:bCs/>
          <w:sz w:val="22"/>
          <w:szCs w:val="22"/>
        </w:rPr>
        <w:t>OR</w:t>
      </w:r>
      <w:r w:rsidRPr="003A0D6F">
        <w:rPr>
          <w:rFonts w:ascii="Arial" w:eastAsiaTheme="minorHAnsi" w:hAnsi="Arial" w:cs="Arial"/>
          <w:sz w:val="22"/>
          <w:szCs w:val="22"/>
        </w:rPr>
        <w:t xml:space="preserve"> </w:t>
      </w:r>
      <w:r w:rsidRPr="003A0D6F">
        <w:rPr>
          <w:rFonts w:ascii="Arial" w:eastAsiaTheme="minorHAnsi" w:hAnsi="Arial" w:cs="Arial"/>
          <w:sz w:val="22"/>
          <w:szCs w:val="22"/>
        </w:rPr>
        <w:tab/>
      </w:r>
      <w:r w:rsidRPr="003A0D6F">
        <w:rPr>
          <w:rFonts w:ascii="Arial" w:eastAsiaTheme="minorHAnsi" w:hAnsi="Arial" w:cs="Arial"/>
          <w:sz w:val="22"/>
          <w:szCs w:val="22"/>
        </w:rPr>
        <w:br/>
      </w:r>
      <w:r w:rsidRPr="003A0D6F">
        <w:rPr>
          <w:rFonts w:ascii="Arial" w:eastAsiaTheme="minorHAnsi" w:hAnsi="Arial" w:cs="Arial"/>
          <w:sz w:val="22"/>
          <w:szCs w:val="22"/>
        </w:rPr>
        <w:tab/>
        <w:t xml:space="preserve">2- 50% of the prevailing per diem allowance rate, authorized under the Federal travel regulations found at: </w:t>
      </w:r>
      <w:hyperlink r:id="rId16" w:history="1">
        <w:r w:rsidRPr="003A0D6F">
          <w:rPr>
            <w:rFonts w:ascii="Arial" w:eastAsiaTheme="minorHAnsi" w:hAnsi="Arial" w:cs="Arial"/>
            <w:color w:val="0000FF"/>
            <w:sz w:val="22"/>
            <w:szCs w:val="22"/>
            <w:u w:val="single"/>
          </w:rPr>
          <w:t>http://www.gsa.gov/portal/category/21287</w:t>
        </w:r>
      </w:hyperlink>
    </w:p>
    <w:p w14:paraId="7BCCA118" w14:textId="77777777" w:rsidR="00C3655F" w:rsidRDefault="0000591A" w:rsidP="0000591A">
      <w:pPr>
        <w:numPr>
          <w:ilvl w:val="0"/>
          <w:numId w:val="32"/>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Allowable costs include transportation (the most cost-effective mode of travel reasonably available), or cost per mile at the Federal mileage rate (</w:t>
      </w:r>
      <w:hyperlink r:id="rId17" w:history="1">
        <w:r w:rsidRPr="003A0D6F">
          <w:rPr>
            <w:rFonts w:ascii="Arial" w:eastAsiaTheme="minorHAnsi" w:hAnsi="Arial" w:cs="Arial"/>
            <w:color w:val="0000FF"/>
            <w:sz w:val="22"/>
            <w:szCs w:val="22"/>
            <w:u w:val="single"/>
          </w:rPr>
          <w:t>http://www.gsa.gov/portal/content/100715</w:t>
        </w:r>
      </w:hyperlink>
      <w:r w:rsidRPr="003A0D6F">
        <w:rPr>
          <w:rFonts w:ascii="Arial" w:eastAsiaTheme="minorHAnsi" w:hAnsi="Arial" w:cs="Arial"/>
          <w:sz w:val="22"/>
          <w:szCs w:val="22"/>
        </w:rPr>
        <w:t>) and subsistence.</w:t>
      </w:r>
    </w:p>
    <w:p w14:paraId="7475B16B" w14:textId="744D0B0E" w:rsidR="0000591A" w:rsidRPr="003A0D6F" w:rsidRDefault="00C3655F" w:rsidP="0000591A">
      <w:pPr>
        <w:numPr>
          <w:ilvl w:val="0"/>
          <w:numId w:val="32"/>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Maximum benefit of $1,250</w:t>
      </w:r>
      <w:r w:rsidR="0000591A" w:rsidRPr="003A0D6F">
        <w:rPr>
          <w:rFonts w:ascii="Arial" w:eastAsiaTheme="minorHAnsi" w:hAnsi="Arial" w:cs="Arial"/>
          <w:sz w:val="22"/>
          <w:szCs w:val="22"/>
        </w:rPr>
        <w:br/>
      </w:r>
    </w:p>
    <w:p w14:paraId="7D96CBEF" w14:textId="77777777" w:rsidR="005823B0" w:rsidRDefault="005823B0" w:rsidP="0000591A">
      <w:pPr>
        <w:spacing w:before="0" w:beforeAutospacing="0" w:after="0" w:afterAutospacing="0" w:line="259" w:lineRule="auto"/>
        <w:rPr>
          <w:rFonts w:ascii="Arial" w:eastAsiaTheme="minorHAnsi" w:hAnsi="Arial" w:cs="Arial"/>
          <w:b/>
          <w:sz w:val="22"/>
          <w:szCs w:val="22"/>
          <w:u w:val="single"/>
        </w:rPr>
      </w:pPr>
    </w:p>
    <w:p w14:paraId="2B8FDFB3" w14:textId="77777777" w:rsidR="00A50BB8" w:rsidRDefault="00A50BB8" w:rsidP="0000591A">
      <w:pPr>
        <w:spacing w:before="0" w:beforeAutospacing="0" w:after="0" w:afterAutospacing="0" w:line="259" w:lineRule="auto"/>
        <w:rPr>
          <w:rFonts w:ascii="Arial" w:eastAsiaTheme="minorHAnsi" w:hAnsi="Arial" w:cs="Arial"/>
          <w:b/>
          <w:sz w:val="22"/>
          <w:szCs w:val="22"/>
          <w:u w:val="single"/>
        </w:rPr>
      </w:pPr>
    </w:p>
    <w:p w14:paraId="2928C447" w14:textId="77777777" w:rsidR="00A50BB8" w:rsidRDefault="00A50BB8" w:rsidP="0000591A">
      <w:pPr>
        <w:spacing w:before="0" w:beforeAutospacing="0" w:after="0" w:afterAutospacing="0" w:line="259" w:lineRule="auto"/>
        <w:rPr>
          <w:rFonts w:ascii="Arial" w:eastAsiaTheme="minorHAnsi" w:hAnsi="Arial" w:cs="Arial"/>
          <w:b/>
          <w:sz w:val="22"/>
          <w:szCs w:val="22"/>
          <w:u w:val="single"/>
        </w:rPr>
      </w:pPr>
    </w:p>
    <w:p w14:paraId="13C952D9" w14:textId="77777777" w:rsidR="00A50BB8" w:rsidRDefault="00A50BB8" w:rsidP="0000591A">
      <w:pPr>
        <w:spacing w:before="0" w:beforeAutospacing="0" w:after="0" w:afterAutospacing="0" w:line="259" w:lineRule="auto"/>
        <w:rPr>
          <w:rFonts w:ascii="Arial" w:eastAsiaTheme="minorHAnsi" w:hAnsi="Arial" w:cs="Arial"/>
          <w:b/>
          <w:sz w:val="22"/>
          <w:szCs w:val="22"/>
          <w:u w:val="single"/>
        </w:rPr>
      </w:pPr>
    </w:p>
    <w:p w14:paraId="62244690" w14:textId="1BFEA9EB" w:rsidR="0000591A" w:rsidRDefault="0000591A" w:rsidP="0000591A">
      <w:pPr>
        <w:spacing w:before="0" w:beforeAutospacing="0" w:after="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lastRenderedPageBreak/>
        <w:t>Relocation Allowance – Requirements</w:t>
      </w:r>
    </w:p>
    <w:p w14:paraId="4CBA9BAB" w14:textId="77777777" w:rsidR="00336D6E" w:rsidRPr="003A0D6F" w:rsidRDefault="00336D6E" w:rsidP="0000591A">
      <w:pPr>
        <w:spacing w:before="0" w:beforeAutospacing="0" w:after="0" w:afterAutospacing="0" w:line="259" w:lineRule="auto"/>
        <w:rPr>
          <w:rFonts w:ascii="Arial" w:eastAsiaTheme="minorHAnsi" w:hAnsi="Arial" w:cs="Arial"/>
          <w:b/>
          <w:sz w:val="22"/>
          <w:szCs w:val="22"/>
          <w:u w:val="single"/>
        </w:rPr>
      </w:pPr>
    </w:p>
    <w:p w14:paraId="24B3E359" w14:textId="77777777" w:rsidR="0000591A" w:rsidRPr="003A0D6F" w:rsidRDefault="0000591A" w:rsidP="0000591A">
      <w:pPr>
        <w:numPr>
          <w:ilvl w:val="0"/>
          <w:numId w:val="31"/>
        </w:numPr>
        <w:spacing w:before="0" w:beforeAutospacing="0" w:after="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 xml:space="preserve">Requests must be approved by TAA Central Office </w:t>
      </w:r>
      <w:r w:rsidRPr="003A0D6F">
        <w:rPr>
          <w:rFonts w:ascii="Arial" w:eastAsiaTheme="minorHAnsi" w:hAnsi="Arial" w:cs="Arial"/>
          <w:b/>
          <w:bCs/>
          <w:i/>
          <w:iCs/>
          <w:sz w:val="22"/>
          <w:szCs w:val="22"/>
          <w:u w:val="single"/>
        </w:rPr>
        <w:t>prior</w:t>
      </w:r>
      <w:r w:rsidRPr="003A0D6F">
        <w:rPr>
          <w:rFonts w:ascii="Arial" w:eastAsiaTheme="minorHAnsi" w:hAnsi="Arial" w:cs="Arial"/>
          <w:sz w:val="22"/>
          <w:szCs w:val="22"/>
        </w:rPr>
        <w:t xml:space="preserve"> to the participant’s relocation.</w:t>
      </w:r>
    </w:p>
    <w:p w14:paraId="2425896D" w14:textId="00018D04" w:rsidR="0000591A" w:rsidRPr="003A0D6F" w:rsidRDefault="0000591A" w:rsidP="0000591A">
      <w:pPr>
        <w:numPr>
          <w:ilvl w:val="0"/>
          <w:numId w:val="31"/>
        </w:numPr>
        <w:spacing w:before="0" w:beforeAutospacing="0" w:after="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The participant must have no reasonable expectation of securing suitable</w:t>
      </w:r>
      <w:r w:rsidR="004955D1">
        <w:rPr>
          <w:rFonts w:ascii="Arial" w:eastAsiaTheme="minorHAnsi" w:hAnsi="Arial" w:cs="Arial"/>
          <w:sz w:val="22"/>
          <w:szCs w:val="22"/>
        </w:rPr>
        <w:t xml:space="preserve"> work</w:t>
      </w:r>
      <w:r w:rsidRPr="003A0D6F">
        <w:rPr>
          <w:rFonts w:ascii="Arial" w:eastAsiaTheme="minorHAnsi" w:hAnsi="Arial" w:cs="Arial"/>
          <w:sz w:val="22"/>
          <w:szCs w:val="22"/>
        </w:rPr>
        <w:t xml:space="preserve"> within their existing “commuting area”.</w:t>
      </w:r>
    </w:p>
    <w:p w14:paraId="4F15E7FF" w14:textId="77777777" w:rsidR="0000591A" w:rsidRPr="003A0D6F" w:rsidRDefault="0000591A" w:rsidP="0000591A">
      <w:pPr>
        <w:numPr>
          <w:ilvl w:val="0"/>
          <w:numId w:val="31"/>
        </w:numPr>
        <w:spacing w:before="0" w:beforeAutospacing="0" w:after="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t>The participant must be relocating outside the normal “commuting area”, but within the United States. (Outside the normal “commuting area” = travel up to 30 miles from the participant’s primary residence, one way, by personal vehicle or travel up to one hour, one way, when public transportation is the primary mode of transport.)</w:t>
      </w:r>
    </w:p>
    <w:p w14:paraId="167213D5" w14:textId="52D0104B" w:rsidR="0000591A" w:rsidRPr="003A0D6F" w:rsidRDefault="0000591A" w:rsidP="0000591A">
      <w:pPr>
        <w:numPr>
          <w:ilvl w:val="0"/>
          <w:numId w:val="31"/>
        </w:numPr>
        <w:spacing w:before="0" w:beforeAutospacing="0" w:after="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t xml:space="preserve">The participant must provide written verification of suitable </w:t>
      </w:r>
      <w:r w:rsidR="00B36319">
        <w:rPr>
          <w:rFonts w:ascii="Arial" w:eastAsiaTheme="minorHAnsi" w:hAnsi="Arial" w:cs="Arial"/>
          <w:sz w:val="22"/>
          <w:szCs w:val="22"/>
        </w:rPr>
        <w:t>work</w:t>
      </w:r>
      <w:r w:rsidRPr="003A0D6F">
        <w:rPr>
          <w:rFonts w:ascii="Arial" w:eastAsiaTheme="minorHAnsi" w:hAnsi="Arial" w:cs="Arial"/>
          <w:sz w:val="22"/>
          <w:szCs w:val="22"/>
        </w:rPr>
        <w:t>, obtained from the new employer.</w:t>
      </w:r>
    </w:p>
    <w:p w14:paraId="1BDBD5E9" w14:textId="5BAA1D8A" w:rsidR="004A65BD" w:rsidRDefault="004A65BD" w:rsidP="004A65BD">
      <w:pPr>
        <w:spacing w:before="0" w:beforeAutospacing="0" w:after="0" w:afterAutospacing="0" w:line="259" w:lineRule="auto"/>
        <w:contextualSpacing/>
        <w:rPr>
          <w:rFonts w:ascii="Arial" w:eastAsiaTheme="minorHAnsi" w:hAnsi="Arial" w:cs="Arial"/>
          <w:sz w:val="22"/>
          <w:szCs w:val="22"/>
        </w:rPr>
      </w:pPr>
    </w:p>
    <w:p w14:paraId="1D668021" w14:textId="2DF2D147" w:rsidR="0000591A" w:rsidRDefault="0000591A" w:rsidP="0000591A">
      <w:pPr>
        <w:spacing w:before="0" w:beforeAutospacing="0" w:after="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Relocation Allowance – Deadline</w:t>
      </w:r>
    </w:p>
    <w:p w14:paraId="575368AF" w14:textId="77777777" w:rsidR="00336D6E" w:rsidRPr="003A0D6F" w:rsidRDefault="00336D6E" w:rsidP="0000591A">
      <w:pPr>
        <w:spacing w:before="0" w:beforeAutospacing="0" w:after="0" w:afterAutospacing="0" w:line="259" w:lineRule="auto"/>
        <w:rPr>
          <w:rFonts w:ascii="Arial" w:eastAsiaTheme="minorHAnsi" w:hAnsi="Arial" w:cs="Arial"/>
          <w:b/>
          <w:sz w:val="22"/>
          <w:szCs w:val="22"/>
          <w:u w:val="single"/>
        </w:rPr>
      </w:pPr>
    </w:p>
    <w:p w14:paraId="49407A90" w14:textId="0771396A" w:rsidR="00FD6C1E" w:rsidRDefault="0000591A" w:rsidP="0000591A">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sz w:val="22"/>
          <w:szCs w:val="22"/>
        </w:rPr>
        <w:t>An application must be filed by the 425</w:t>
      </w:r>
      <w:r w:rsidRPr="003A0D6F">
        <w:rPr>
          <w:rFonts w:ascii="Arial" w:eastAsiaTheme="minorHAnsi" w:hAnsi="Arial" w:cs="Arial"/>
          <w:sz w:val="22"/>
          <w:szCs w:val="22"/>
          <w:vertAlign w:val="superscript"/>
        </w:rPr>
        <w:t>th</w:t>
      </w:r>
      <w:r w:rsidRPr="003A0D6F">
        <w:rPr>
          <w:rFonts w:ascii="Arial" w:eastAsiaTheme="minorHAnsi" w:hAnsi="Arial" w:cs="Arial"/>
          <w:sz w:val="22"/>
          <w:szCs w:val="22"/>
        </w:rPr>
        <w:t xml:space="preserve"> day after the trade-affected company was e-certified by US DOL or the 425</w:t>
      </w:r>
      <w:r w:rsidRPr="003A0D6F">
        <w:rPr>
          <w:rFonts w:ascii="Arial" w:eastAsiaTheme="minorHAnsi" w:hAnsi="Arial" w:cs="Arial"/>
          <w:sz w:val="22"/>
          <w:szCs w:val="22"/>
          <w:vertAlign w:val="superscript"/>
        </w:rPr>
        <w:t>th</w:t>
      </w:r>
      <w:r w:rsidRPr="003A0D6F">
        <w:rPr>
          <w:rFonts w:ascii="Arial" w:eastAsiaTheme="minorHAnsi" w:hAnsi="Arial" w:cs="Arial"/>
          <w:sz w:val="22"/>
          <w:szCs w:val="22"/>
        </w:rPr>
        <w:t xml:space="preserve"> day after the participant’s separation date, whichever is later,</w:t>
      </w:r>
      <w:r w:rsidRPr="003A0D6F">
        <w:rPr>
          <w:rFonts w:ascii="Arial" w:eastAsiaTheme="minorHAnsi" w:hAnsi="Arial" w:cs="Arial"/>
          <w:sz w:val="22"/>
          <w:szCs w:val="22"/>
        </w:rPr>
        <w:br/>
      </w:r>
      <w:r w:rsidRPr="003A0D6F">
        <w:rPr>
          <w:rFonts w:ascii="Arial" w:eastAsiaTheme="minorHAnsi" w:hAnsi="Arial" w:cs="Arial"/>
          <w:b/>
          <w:sz w:val="22"/>
          <w:szCs w:val="22"/>
        </w:rPr>
        <w:t>OR</w:t>
      </w:r>
      <w:r w:rsidRPr="003A0D6F">
        <w:rPr>
          <w:rFonts w:ascii="Arial" w:eastAsiaTheme="minorHAnsi" w:hAnsi="Arial" w:cs="Arial"/>
          <w:sz w:val="22"/>
          <w:szCs w:val="22"/>
        </w:rPr>
        <w:br/>
        <w:t>by the 182</w:t>
      </w:r>
      <w:r w:rsidRPr="003A0D6F">
        <w:rPr>
          <w:rFonts w:ascii="Arial" w:eastAsiaTheme="minorHAnsi" w:hAnsi="Arial" w:cs="Arial"/>
          <w:sz w:val="22"/>
          <w:szCs w:val="22"/>
          <w:vertAlign w:val="superscript"/>
        </w:rPr>
        <w:t>nd</w:t>
      </w:r>
      <w:r w:rsidRPr="003A0D6F">
        <w:rPr>
          <w:rFonts w:ascii="Arial" w:eastAsiaTheme="minorHAnsi" w:hAnsi="Arial" w:cs="Arial"/>
          <w:sz w:val="22"/>
          <w:szCs w:val="22"/>
        </w:rPr>
        <w:t xml:space="preserve"> day after the participant has completed Trade Act-approved training.</w:t>
      </w:r>
      <w:r w:rsidRPr="003A0D6F">
        <w:rPr>
          <w:rFonts w:ascii="Arial" w:eastAsiaTheme="minorHAnsi" w:hAnsi="Arial" w:cs="Arial"/>
          <w:sz w:val="22"/>
          <w:szCs w:val="22"/>
        </w:rPr>
        <w:br/>
      </w:r>
    </w:p>
    <w:p w14:paraId="56021E39" w14:textId="054F2B65" w:rsidR="0000591A" w:rsidRPr="003A0D6F" w:rsidRDefault="0000591A" w:rsidP="0000591A">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Reimbursable Amount for Relocation Allowance</w:t>
      </w:r>
    </w:p>
    <w:p w14:paraId="2A4E4D8C" w14:textId="2D7C0455" w:rsidR="0000591A" w:rsidRPr="003A0D6F" w:rsidRDefault="0000591A" w:rsidP="0000591A">
      <w:pPr>
        <w:numPr>
          <w:ilvl w:val="0"/>
          <w:numId w:val="33"/>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The participant will be reimbursed 90% of the lesser of:</w:t>
      </w:r>
      <w:r w:rsidRPr="003A0D6F">
        <w:rPr>
          <w:rFonts w:ascii="Arial" w:eastAsiaTheme="minorHAnsi" w:hAnsi="Arial" w:cs="Arial"/>
          <w:sz w:val="22"/>
          <w:szCs w:val="22"/>
        </w:rPr>
        <w:br/>
      </w:r>
      <w:r w:rsidRPr="003A0D6F">
        <w:rPr>
          <w:rFonts w:ascii="Arial" w:eastAsiaTheme="minorHAnsi" w:hAnsi="Arial" w:cs="Arial"/>
          <w:sz w:val="22"/>
          <w:szCs w:val="22"/>
        </w:rPr>
        <w:tab/>
        <w:t xml:space="preserve">1- the actual cost to the participant </w:t>
      </w:r>
      <w:r w:rsidR="00E51DE2">
        <w:rPr>
          <w:rFonts w:ascii="Arial" w:eastAsiaTheme="minorHAnsi" w:hAnsi="Arial" w:cs="Arial"/>
          <w:sz w:val="22"/>
          <w:szCs w:val="22"/>
        </w:rPr>
        <w:t>(and family)</w:t>
      </w:r>
      <w:r w:rsidR="00A50BB8">
        <w:rPr>
          <w:rFonts w:ascii="Arial" w:eastAsiaTheme="minorHAnsi" w:hAnsi="Arial" w:cs="Arial"/>
          <w:sz w:val="22"/>
          <w:szCs w:val="22"/>
        </w:rPr>
        <w:t xml:space="preserve"> </w:t>
      </w:r>
      <w:r w:rsidRPr="003A0D6F">
        <w:rPr>
          <w:rFonts w:ascii="Arial" w:eastAsiaTheme="minorHAnsi" w:hAnsi="Arial" w:cs="Arial"/>
          <w:sz w:val="22"/>
          <w:szCs w:val="22"/>
        </w:rPr>
        <w:t xml:space="preserve">for lodging and meals while in travel status; </w:t>
      </w:r>
      <w:r w:rsidRPr="003A0D6F">
        <w:rPr>
          <w:rFonts w:ascii="Arial" w:eastAsiaTheme="minorHAnsi" w:hAnsi="Arial" w:cs="Arial"/>
          <w:b/>
          <w:bCs/>
          <w:sz w:val="22"/>
          <w:szCs w:val="22"/>
        </w:rPr>
        <w:t>OR</w:t>
      </w:r>
      <w:r w:rsidRPr="003A0D6F">
        <w:rPr>
          <w:rFonts w:ascii="Arial" w:eastAsiaTheme="minorHAnsi" w:hAnsi="Arial" w:cs="Arial"/>
          <w:sz w:val="22"/>
          <w:szCs w:val="22"/>
        </w:rPr>
        <w:t xml:space="preserve"> </w:t>
      </w:r>
      <w:r w:rsidRPr="003A0D6F">
        <w:rPr>
          <w:rFonts w:ascii="Arial" w:eastAsiaTheme="minorHAnsi" w:hAnsi="Arial" w:cs="Arial"/>
          <w:sz w:val="22"/>
          <w:szCs w:val="22"/>
        </w:rPr>
        <w:tab/>
      </w:r>
      <w:r w:rsidRPr="003A0D6F">
        <w:rPr>
          <w:rFonts w:ascii="Arial" w:eastAsiaTheme="minorHAnsi" w:hAnsi="Arial" w:cs="Arial"/>
          <w:sz w:val="22"/>
          <w:szCs w:val="22"/>
        </w:rPr>
        <w:br/>
      </w:r>
      <w:r w:rsidRPr="003A0D6F">
        <w:rPr>
          <w:rFonts w:ascii="Arial" w:eastAsiaTheme="minorHAnsi" w:hAnsi="Arial" w:cs="Arial"/>
          <w:sz w:val="22"/>
          <w:szCs w:val="22"/>
        </w:rPr>
        <w:tab/>
        <w:t xml:space="preserve">2- 50% of the prevailing per diem allowance rate, authorized under the Federal travel    regulations found at: </w:t>
      </w:r>
      <w:hyperlink r:id="rId18" w:history="1">
        <w:r w:rsidRPr="003A0D6F">
          <w:rPr>
            <w:rFonts w:ascii="Arial" w:eastAsiaTheme="minorHAnsi" w:hAnsi="Arial" w:cs="Arial"/>
            <w:color w:val="0000FF"/>
            <w:sz w:val="22"/>
            <w:szCs w:val="22"/>
            <w:u w:val="single"/>
          </w:rPr>
          <w:t>http://www.gsa.gov/portal/category/21287</w:t>
        </w:r>
      </w:hyperlink>
      <w:r w:rsidRPr="003A0D6F">
        <w:rPr>
          <w:rFonts w:ascii="Arial" w:eastAsiaTheme="minorHAnsi" w:hAnsi="Arial" w:cs="Arial"/>
          <w:sz w:val="22"/>
          <w:szCs w:val="22"/>
        </w:rPr>
        <w:t>.</w:t>
      </w:r>
    </w:p>
    <w:p w14:paraId="1901B7BF" w14:textId="77777777" w:rsidR="0000591A" w:rsidRPr="003A0D6F" w:rsidRDefault="0000591A" w:rsidP="0000591A">
      <w:pPr>
        <w:numPr>
          <w:ilvl w:val="0"/>
          <w:numId w:val="33"/>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90% of the reasonable and necessary cost to relocate the participant, their family and their household effects are covered. No more than 18,000 lbs. of household effects will be covered.</w:t>
      </w:r>
    </w:p>
    <w:p w14:paraId="71F2E397" w14:textId="23895721" w:rsidR="0000591A" w:rsidRDefault="0000591A" w:rsidP="0000591A">
      <w:pPr>
        <w:numPr>
          <w:ilvl w:val="0"/>
          <w:numId w:val="33"/>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 xml:space="preserve">In addition to reimbursement for travel and subsistence costs, participants are eligible for a lump sum payment of 3 times the participant’s average weekly wage, up to a maximum of $1,250. </w:t>
      </w:r>
    </w:p>
    <w:p w14:paraId="66E05BE3" w14:textId="4DFF413C" w:rsidR="009D7B1C" w:rsidRPr="003A0D6F" w:rsidRDefault="009D7B1C" w:rsidP="0000591A">
      <w:pPr>
        <w:numPr>
          <w:ilvl w:val="0"/>
          <w:numId w:val="33"/>
        </w:numPr>
        <w:spacing w:before="0" w:beforeAutospacing="0" w:after="160" w:afterAutospacing="0" w:line="259" w:lineRule="auto"/>
        <w:contextualSpacing/>
        <w:rPr>
          <w:rFonts w:ascii="Arial" w:eastAsiaTheme="minorHAnsi" w:hAnsi="Arial" w:cs="Arial"/>
          <w:sz w:val="22"/>
          <w:szCs w:val="22"/>
        </w:rPr>
      </w:pPr>
      <w:r>
        <w:rPr>
          <w:rFonts w:ascii="Arial" w:eastAsiaTheme="minorHAnsi" w:hAnsi="Arial" w:cs="Arial"/>
          <w:sz w:val="22"/>
          <w:szCs w:val="22"/>
        </w:rPr>
        <w:t>Only one Relocation Allowance allowed per certification.</w:t>
      </w:r>
    </w:p>
    <w:p w14:paraId="6627A0F7" w14:textId="19570909" w:rsidR="00D264E6" w:rsidRPr="001956D3" w:rsidRDefault="00D264E6" w:rsidP="00763943">
      <w:pPr>
        <w:autoSpaceDE w:val="0"/>
        <w:autoSpaceDN w:val="0"/>
        <w:adjustRightInd w:val="0"/>
        <w:spacing w:before="0" w:beforeAutospacing="0" w:after="0" w:afterAutospacing="0"/>
        <w:rPr>
          <w:rFonts w:ascii="Arial" w:hAnsi="Arial" w:cs="Arial"/>
          <w:b/>
          <w:bCs/>
          <w:sz w:val="22"/>
          <w:szCs w:val="22"/>
          <w:u w:val="single"/>
        </w:rPr>
      </w:pPr>
    </w:p>
    <w:p w14:paraId="3B0267ED" w14:textId="77777777" w:rsidR="00D264E6" w:rsidRPr="001956D3" w:rsidRDefault="00D264E6" w:rsidP="00763943">
      <w:pPr>
        <w:autoSpaceDE w:val="0"/>
        <w:autoSpaceDN w:val="0"/>
        <w:adjustRightInd w:val="0"/>
        <w:spacing w:before="0" w:beforeAutospacing="0" w:after="0" w:afterAutospacing="0"/>
        <w:rPr>
          <w:rFonts w:ascii="Arial" w:hAnsi="Arial" w:cs="Arial"/>
          <w:b/>
          <w:bCs/>
          <w:sz w:val="22"/>
          <w:szCs w:val="22"/>
          <w:u w:val="single"/>
        </w:rPr>
      </w:pPr>
    </w:p>
    <w:p w14:paraId="5FE2EDD7" w14:textId="51D6DBEB" w:rsidR="00763943" w:rsidRPr="005823B0" w:rsidRDefault="00763943" w:rsidP="006011BC">
      <w:pPr>
        <w:autoSpaceDE w:val="0"/>
        <w:autoSpaceDN w:val="0"/>
        <w:adjustRightInd w:val="0"/>
        <w:spacing w:before="0" w:beforeAutospacing="0" w:after="0" w:afterAutospacing="0"/>
        <w:jc w:val="center"/>
        <w:rPr>
          <w:rFonts w:ascii="Arial" w:hAnsi="Arial" w:cs="Arial"/>
          <w:b/>
          <w:bCs/>
          <w:sz w:val="28"/>
          <w:szCs w:val="28"/>
          <w:u w:val="single"/>
        </w:rPr>
      </w:pPr>
      <w:r w:rsidRPr="005823B0">
        <w:rPr>
          <w:rFonts w:ascii="Arial" w:hAnsi="Arial" w:cs="Arial"/>
          <w:b/>
          <w:bCs/>
          <w:sz w:val="28"/>
          <w:szCs w:val="28"/>
          <w:u w:val="single"/>
        </w:rPr>
        <w:t>HCTC- Health Coverage Tax Credit</w:t>
      </w:r>
    </w:p>
    <w:p w14:paraId="3ABFB724" w14:textId="77777777" w:rsidR="005823B0" w:rsidRPr="001956D3" w:rsidRDefault="005823B0" w:rsidP="006011BC">
      <w:pPr>
        <w:autoSpaceDE w:val="0"/>
        <w:autoSpaceDN w:val="0"/>
        <w:adjustRightInd w:val="0"/>
        <w:spacing w:before="0" w:beforeAutospacing="0" w:after="0" w:afterAutospacing="0"/>
        <w:jc w:val="center"/>
        <w:rPr>
          <w:rFonts w:ascii="Arial" w:hAnsi="Arial" w:cs="Arial"/>
          <w:b/>
          <w:bCs/>
          <w:sz w:val="22"/>
          <w:szCs w:val="22"/>
          <w:u w:val="single"/>
        </w:rPr>
      </w:pPr>
    </w:p>
    <w:p w14:paraId="66ACC4C2" w14:textId="77777777" w:rsidR="00BB5550" w:rsidRPr="003A0D6F" w:rsidRDefault="0000591A" w:rsidP="00BB5550">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General Information</w:t>
      </w:r>
    </w:p>
    <w:p w14:paraId="0161EBC1" w14:textId="7568D87B" w:rsidR="00BB5550" w:rsidRPr="003A0D6F" w:rsidRDefault="00BB5550" w:rsidP="0000591A">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bCs/>
          <w:sz w:val="22"/>
          <w:szCs w:val="22"/>
        </w:rPr>
        <w:t xml:space="preserve">HCTC is a federal tax credit that pays 72.5% of an </w:t>
      </w:r>
      <w:r w:rsidRPr="003A0D6F">
        <w:rPr>
          <w:rFonts w:ascii="Arial" w:eastAsiaTheme="minorHAnsi" w:hAnsi="Arial" w:cs="Arial"/>
          <w:sz w:val="22"/>
          <w:szCs w:val="22"/>
        </w:rPr>
        <w:t xml:space="preserve">eligible participant’s monthly qualifying health insurance premium. It does not provide health insurance coverage. The IRS administers the HCTC program and determines month-to-month eligibility. </w:t>
      </w:r>
    </w:p>
    <w:p w14:paraId="2FCE8B0E" w14:textId="77777777" w:rsidR="0000591A" w:rsidRPr="003A0D6F" w:rsidRDefault="0000591A" w:rsidP="0000591A">
      <w:pPr>
        <w:numPr>
          <w:ilvl w:val="0"/>
          <w:numId w:val="27"/>
        </w:numPr>
        <w:spacing w:before="0" w:beforeAutospacing="0" w:after="160" w:afterAutospacing="0" w:line="259" w:lineRule="auto"/>
        <w:contextualSpacing/>
        <w:rPr>
          <w:rFonts w:ascii="Arial" w:eastAsiaTheme="minorHAnsi" w:hAnsi="Arial" w:cs="Arial"/>
          <w:b/>
          <w:bCs/>
          <w:sz w:val="22"/>
          <w:szCs w:val="22"/>
        </w:rPr>
      </w:pPr>
      <w:r w:rsidRPr="003A0D6F">
        <w:rPr>
          <w:rFonts w:ascii="Arial" w:eastAsiaTheme="minorHAnsi" w:hAnsi="Arial" w:cs="Arial"/>
          <w:sz w:val="22"/>
          <w:szCs w:val="22"/>
        </w:rPr>
        <w:t xml:space="preserve">Benefit will expire on </w:t>
      </w:r>
      <w:r w:rsidRPr="003A0D6F">
        <w:rPr>
          <w:rFonts w:ascii="Arial" w:eastAsiaTheme="minorHAnsi" w:hAnsi="Arial" w:cs="Arial"/>
          <w:b/>
          <w:bCs/>
          <w:sz w:val="22"/>
          <w:szCs w:val="22"/>
        </w:rPr>
        <w:t>December 31, 2021</w:t>
      </w:r>
    </w:p>
    <w:p w14:paraId="6206C642" w14:textId="77777777" w:rsidR="0000591A" w:rsidRPr="003A0D6F" w:rsidRDefault="0000591A" w:rsidP="0000591A">
      <w:pPr>
        <w:numPr>
          <w:ilvl w:val="0"/>
          <w:numId w:val="27"/>
        </w:numPr>
        <w:spacing w:before="0" w:beforeAutospacing="0" w:after="16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t>HCTC can be claimed monthly or annually.</w:t>
      </w:r>
    </w:p>
    <w:p w14:paraId="38F0CDE9" w14:textId="77777777" w:rsidR="0000591A" w:rsidRPr="003A0D6F" w:rsidRDefault="0000591A" w:rsidP="0000591A">
      <w:pPr>
        <w:numPr>
          <w:ilvl w:val="0"/>
          <w:numId w:val="27"/>
        </w:numPr>
        <w:spacing w:before="0" w:beforeAutospacing="0" w:after="160" w:afterAutospacing="0" w:line="259" w:lineRule="auto"/>
        <w:contextualSpacing/>
        <w:rPr>
          <w:rFonts w:ascii="Arial" w:eastAsiaTheme="minorHAnsi" w:hAnsi="Arial" w:cs="Arial"/>
          <w:b/>
          <w:sz w:val="22"/>
          <w:szCs w:val="22"/>
          <w:u w:val="single"/>
        </w:rPr>
      </w:pPr>
      <w:r w:rsidRPr="003A0D6F">
        <w:rPr>
          <w:rFonts w:ascii="Arial" w:eastAsiaTheme="minorHAnsi" w:hAnsi="Arial" w:cs="Arial"/>
          <w:sz w:val="22"/>
          <w:szCs w:val="22"/>
        </w:rPr>
        <w:lastRenderedPageBreak/>
        <w:t xml:space="preserve">For more information, go to </w:t>
      </w:r>
      <w:hyperlink r:id="rId19" w:history="1">
        <w:r w:rsidRPr="003A0D6F">
          <w:rPr>
            <w:rFonts w:ascii="Arial" w:eastAsiaTheme="minorHAnsi" w:hAnsi="Arial" w:cs="Arial"/>
            <w:color w:val="0000FF"/>
            <w:sz w:val="22"/>
            <w:szCs w:val="22"/>
            <w:u w:val="single"/>
          </w:rPr>
          <w:t>www.irs.gov</w:t>
        </w:r>
      </w:hyperlink>
      <w:r w:rsidRPr="003A0D6F">
        <w:rPr>
          <w:rFonts w:ascii="Arial" w:eastAsiaTheme="minorHAnsi" w:hAnsi="Arial" w:cs="Arial"/>
          <w:sz w:val="22"/>
          <w:szCs w:val="22"/>
        </w:rPr>
        <w:t xml:space="preserve"> (</w:t>
      </w:r>
      <w:hyperlink r:id="rId20" w:history="1">
        <w:r w:rsidRPr="003A0D6F">
          <w:rPr>
            <w:rFonts w:ascii="Arial" w:eastAsiaTheme="minorHAnsi" w:hAnsi="Arial" w:cs="Arial"/>
            <w:color w:val="0000FF"/>
            <w:sz w:val="22"/>
            <w:szCs w:val="22"/>
            <w:u w:val="single"/>
          </w:rPr>
          <w:t>http://www.irs.gov/Individuals/HCTC:-Latest-News-and-Background</w:t>
        </w:r>
      </w:hyperlink>
      <w:r w:rsidRPr="003A0D6F">
        <w:rPr>
          <w:rFonts w:ascii="Arial" w:eastAsiaTheme="minorHAnsi" w:hAnsi="Arial" w:cs="Arial"/>
          <w:sz w:val="22"/>
          <w:szCs w:val="22"/>
        </w:rPr>
        <w:t xml:space="preserve">) or call the IRS Customer Contact Center at 1-844-853-7210. </w:t>
      </w:r>
      <w:r w:rsidRPr="003A0D6F">
        <w:rPr>
          <w:rFonts w:ascii="Arial" w:eastAsiaTheme="minorHAnsi" w:hAnsi="Arial" w:cs="Arial"/>
          <w:sz w:val="22"/>
          <w:szCs w:val="22"/>
        </w:rPr>
        <w:br/>
      </w:r>
    </w:p>
    <w:p w14:paraId="5FDD3711" w14:textId="44968009" w:rsidR="00BB5550" w:rsidRPr="003A0D6F" w:rsidRDefault="0000591A" w:rsidP="0000591A">
      <w:pPr>
        <w:spacing w:before="0" w:beforeAutospacing="0" w:after="160" w:afterAutospacing="0" w:line="259" w:lineRule="auto"/>
        <w:rPr>
          <w:rFonts w:ascii="Arial" w:eastAsiaTheme="minorHAnsi" w:hAnsi="Arial" w:cs="Arial"/>
          <w:b/>
          <w:sz w:val="22"/>
          <w:szCs w:val="22"/>
          <w:u w:val="single"/>
        </w:rPr>
      </w:pPr>
      <w:r w:rsidRPr="003A0D6F">
        <w:rPr>
          <w:rFonts w:ascii="Arial" w:eastAsiaTheme="minorHAnsi" w:hAnsi="Arial" w:cs="Arial"/>
          <w:b/>
          <w:sz w:val="22"/>
          <w:szCs w:val="22"/>
          <w:u w:val="single"/>
        </w:rPr>
        <w:t>HCTC Requirements</w:t>
      </w:r>
    </w:p>
    <w:p w14:paraId="7EB9F538" w14:textId="77777777" w:rsidR="0000591A" w:rsidRPr="003A0D6F" w:rsidRDefault="0000591A" w:rsidP="0000591A">
      <w:pPr>
        <w:numPr>
          <w:ilvl w:val="0"/>
          <w:numId w:val="28"/>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 xml:space="preserve">Must be an eligible </w:t>
      </w:r>
      <w:r w:rsidRPr="003A0D6F">
        <w:rPr>
          <w:rFonts w:ascii="Arial" w:eastAsiaTheme="minorHAnsi" w:hAnsi="Arial" w:cs="Arial"/>
          <w:b/>
          <w:bCs/>
          <w:sz w:val="22"/>
          <w:szCs w:val="22"/>
        </w:rPr>
        <w:t>TAA</w:t>
      </w:r>
      <w:r w:rsidRPr="003A0D6F">
        <w:rPr>
          <w:rFonts w:ascii="Arial" w:eastAsiaTheme="minorHAnsi" w:hAnsi="Arial" w:cs="Arial"/>
          <w:sz w:val="22"/>
          <w:szCs w:val="22"/>
        </w:rPr>
        <w:t xml:space="preserve"> recipient – a participant who receives TRA for any day of the month or who would be eligible to receive TRA (i.e. in approved training or on a waiver and eligible for TRA), </w:t>
      </w:r>
    </w:p>
    <w:p w14:paraId="3F016AF1" w14:textId="77777777" w:rsidR="0000591A" w:rsidRPr="003A0D6F" w:rsidRDefault="0000591A" w:rsidP="0000591A">
      <w:pPr>
        <w:spacing w:before="0" w:beforeAutospacing="0" w:after="160" w:afterAutospacing="0" w:line="259" w:lineRule="auto"/>
        <w:ind w:left="360" w:firstLine="360"/>
        <w:contextualSpacing/>
        <w:rPr>
          <w:rFonts w:ascii="Arial" w:eastAsiaTheme="minorHAnsi" w:hAnsi="Arial" w:cs="Arial"/>
          <w:b/>
          <w:bCs/>
          <w:sz w:val="22"/>
          <w:szCs w:val="22"/>
        </w:rPr>
      </w:pPr>
      <w:r w:rsidRPr="003A0D6F">
        <w:rPr>
          <w:rFonts w:ascii="Arial" w:eastAsiaTheme="minorHAnsi" w:hAnsi="Arial" w:cs="Arial"/>
          <w:b/>
          <w:bCs/>
          <w:sz w:val="22"/>
          <w:szCs w:val="22"/>
        </w:rPr>
        <w:t>OR</w:t>
      </w:r>
    </w:p>
    <w:p w14:paraId="3470744C" w14:textId="77777777" w:rsidR="0000591A" w:rsidRPr="003A0D6F" w:rsidRDefault="0000591A" w:rsidP="0000591A">
      <w:pPr>
        <w:spacing w:before="0" w:beforeAutospacing="0" w:after="160" w:afterAutospacing="0" w:line="259" w:lineRule="auto"/>
        <w:ind w:left="720"/>
        <w:contextualSpacing/>
        <w:rPr>
          <w:rFonts w:ascii="Arial" w:eastAsiaTheme="minorHAnsi" w:hAnsi="Arial" w:cs="Arial"/>
          <w:sz w:val="22"/>
          <w:szCs w:val="22"/>
        </w:rPr>
      </w:pPr>
      <w:r w:rsidRPr="003A0D6F">
        <w:rPr>
          <w:rFonts w:ascii="Arial" w:eastAsiaTheme="minorHAnsi" w:hAnsi="Arial" w:cs="Arial"/>
          <w:sz w:val="22"/>
          <w:szCs w:val="22"/>
        </w:rPr>
        <w:t>An eligible</w:t>
      </w:r>
      <w:r w:rsidRPr="003A0D6F">
        <w:rPr>
          <w:rFonts w:ascii="Arial" w:eastAsiaTheme="minorHAnsi" w:hAnsi="Arial" w:cs="Arial"/>
          <w:b/>
          <w:bCs/>
          <w:sz w:val="22"/>
          <w:szCs w:val="22"/>
        </w:rPr>
        <w:t xml:space="preserve"> RTAA </w:t>
      </w:r>
      <w:r w:rsidRPr="003A0D6F">
        <w:rPr>
          <w:rFonts w:ascii="Arial" w:eastAsiaTheme="minorHAnsi" w:hAnsi="Arial" w:cs="Arial"/>
          <w:sz w:val="22"/>
          <w:szCs w:val="22"/>
        </w:rPr>
        <w:t>recipient- a participant eligible for RTAA who is participating in RTAA for a month and is receiving an RTAA benefit for that month,</w:t>
      </w:r>
    </w:p>
    <w:p w14:paraId="592A4BCB" w14:textId="77777777" w:rsidR="0000591A" w:rsidRPr="003A0D6F" w:rsidRDefault="0000591A" w:rsidP="0000591A">
      <w:pPr>
        <w:spacing w:before="0" w:beforeAutospacing="0" w:after="160" w:afterAutospacing="0" w:line="259" w:lineRule="auto"/>
        <w:ind w:left="720"/>
        <w:contextualSpacing/>
        <w:rPr>
          <w:rFonts w:ascii="Arial" w:eastAsiaTheme="minorHAnsi" w:hAnsi="Arial" w:cs="Arial"/>
          <w:b/>
          <w:bCs/>
          <w:sz w:val="22"/>
          <w:szCs w:val="22"/>
        </w:rPr>
      </w:pPr>
      <w:r w:rsidRPr="003A0D6F">
        <w:rPr>
          <w:rFonts w:ascii="Arial" w:eastAsiaTheme="minorHAnsi" w:hAnsi="Arial" w:cs="Arial"/>
          <w:b/>
          <w:bCs/>
          <w:sz w:val="22"/>
          <w:szCs w:val="22"/>
        </w:rPr>
        <w:t>OR</w:t>
      </w:r>
    </w:p>
    <w:p w14:paraId="46AA8FD3" w14:textId="77777777" w:rsidR="0000591A" w:rsidRPr="003A0D6F" w:rsidRDefault="0000591A" w:rsidP="0000591A">
      <w:pPr>
        <w:spacing w:before="0" w:beforeAutospacing="0" w:after="160" w:afterAutospacing="0" w:line="259" w:lineRule="auto"/>
        <w:ind w:left="720"/>
        <w:contextualSpacing/>
        <w:rPr>
          <w:rFonts w:ascii="Arial" w:eastAsiaTheme="minorHAnsi" w:hAnsi="Arial" w:cs="Arial"/>
          <w:sz w:val="22"/>
          <w:szCs w:val="22"/>
        </w:rPr>
      </w:pPr>
      <w:r w:rsidRPr="003A0D6F">
        <w:rPr>
          <w:rFonts w:ascii="Arial" w:eastAsiaTheme="minorHAnsi" w:hAnsi="Arial" w:cs="Arial"/>
          <w:sz w:val="22"/>
          <w:szCs w:val="22"/>
        </w:rPr>
        <w:t>An eligible Pension Benefit Guaranty Corporation (PBGC) pension recipient.</w:t>
      </w:r>
    </w:p>
    <w:p w14:paraId="185C6CC5" w14:textId="77777777" w:rsidR="0000591A" w:rsidRPr="003A0D6F" w:rsidRDefault="0000591A" w:rsidP="0000591A">
      <w:pPr>
        <w:numPr>
          <w:ilvl w:val="0"/>
          <w:numId w:val="29"/>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 xml:space="preserve">Must have a </w:t>
      </w:r>
      <w:hyperlink r:id="rId21" w:history="1">
        <w:r w:rsidRPr="003A0D6F">
          <w:rPr>
            <w:rFonts w:ascii="Arial" w:eastAsiaTheme="minorHAnsi" w:hAnsi="Arial" w:cs="Arial"/>
            <w:color w:val="0000FF"/>
            <w:sz w:val="22"/>
            <w:szCs w:val="22"/>
            <w:u w:val="single"/>
          </w:rPr>
          <w:t>qualifying</w:t>
        </w:r>
      </w:hyperlink>
      <w:r w:rsidRPr="003A0D6F">
        <w:rPr>
          <w:rFonts w:ascii="Arial" w:eastAsiaTheme="minorHAnsi" w:hAnsi="Arial" w:cs="Arial"/>
          <w:sz w:val="22"/>
          <w:szCs w:val="22"/>
        </w:rPr>
        <w:t xml:space="preserve"> health insurance plan (COBRA, certain State-based health insurance program, Spousal Coverage, etc.) </w:t>
      </w:r>
    </w:p>
    <w:p w14:paraId="3A9C19A6" w14:textId="67DD33CF" w:rsidR="00D264E6" w:rsidRDefault="0000591A">
      <w:pPr>
        <w:numPr>
          <w:ilvl w:val="0"/>
          <w:numId w:val="29"/>
        </w:numPr>
        <w:spacing w:before="0" w:beforeAutospacing="0" w:after="160" w:afterAutospacing="0" w:line="259" w:lineRule="auto"/>
        <w:contextualSpacing/>
        <w:rPr>
          <w:rFonts w:ascii="Arial" w:eastAsiaTheme="minorHAnsi" w:hAnsi="Arial" w:cs="Arial"/>
          <w:sz w:val="22"/>
          <w:szCs w:val="22"/>
        </w:rPr>
      </w:pPr>
      <w:r w:rsidRPr="003A0D6F">
        <w:rPr>
          <w:rFonts w:ascii="Arial" w:eastAsiaTheme="minorHAnsi" w:hAnsi="Arial" w:cs="Arial"/>
          <w:sz w:val="22"/>
          <w:szCs w:val="22"/>
        </w:rPr>
        <w:t xml:space="preserve">Coverage under a State-operated health plan (Medicaid) or receiving Federal financial participation (Medicare &amp; </w:t>
      </w:r>
      <w:r w:rsidRPr="003A0D6F">
        <w:rPr>
          <w:rFonts w:ascii="Arial" w:eastAsiaTheme="minorHAnsi" w:hAnsi="Arial" w:cs="Arial"/>
          <w:color w:val="1B1B1B"/>
          <w:sz w:val="22"/>
          <w:szCs w:val="22"/>
          <w:lang w:val="en"/>
        </w:rPr>
        <w:t>Affordable Care Act Marketplace insurance)</w:t>
      </w:r>
      <w:r w:rsidRPr="003A0D6F">
        <w:rPr>
          <w:rFonts w:ascii="Arial" w:eastAsiaTheme="minorHAnsi" w:hAnsi="Arial" w:cs="Arial"/>
          <w:sz w:val="22"/>
          <w:szCs w:val="22"/>
        </w:rPr>
        <w:t xml:space="preserve"> are non-qualifying.</w:t>
      </w:r>
    </w:p>
    <w:p w14:paraId="2C198A4E" w14:textId="06B13FCF" w:rsidR="007D1DBF" w:rsidRDefault="007D1DBF" w:rsidP="007D1DBF">
      <w:pPr>
        <w:spacing w:before="0" w:beforeAutospacing="0" w:after="160" w:afterAutospacing="0" w:line="259" w:lineRule="auto"/>
        <w:contextualSpacing/>
        <w:rPr>
          <w:rFonts w:ascii="Arial" w:eastAsiaTheme="minorHAnsi" w:hAnsi="Arial" w:cs="Arial"/>
          <w:sz w:val="22"/>
          <w:szCs w:val="22"/>
        </w:rPr>
      </w:pPr>
    </w:p>
    <w:p w14:paraId="6828077C" w14:textId="77777777" w:rsidR="00195F9E" w:rsidRPr="001956D3" w:rsidRDefault="00195F9E" w:rsidP="00156C99">
      <w:pPr>
        <w:autoSpaceDE w:val="0"/>
        <w:autoSpaceDN w:val="0"/>
        <w:adjustRightInd w:val="0"/>
        <w:spacing w:before="0" w:beforeAutospacing="0" w:after="0" w:afterAutospacing="0"/>
        <w:rPr>
          <w:rFonts w:ascii="Arial" w:hAnsi="Arial" w:cs="Arial"/>
          <w:sz w:val="22"/>
          <w:szCs w:val="22"/>
        </w:rPr>
      </w:pPr>
    </w:p>
    <w:p w14:paraId="48669CC4" w14:textId="0D9A0A64" w:rsidR="00763943" w:rsidRPr="001956D3" w:rsidRDefault="005F4AD4" w:rsidP="006011BC">
      <w:pPr>
        <w:autoSpaceDE w:val="0"/>
        <w:autoSpaceDN w:val="0"/>
        <w:adjustRightInd w:val="0"/>
        <w:spacing w:before="0" w:beforeAutospacing="0" w:after="0" w:afterAutospacing="0"/>
        <w:jc w:val="center"/>
        <w:rPr>
          <w:rFonts w:ascii="Arial" w:hAnsi="Arial" w:cs="Arial"/>
          <w:sz w:val="22"/>
          <w:szCs w:val="22"/>
        </w:rPr>
      </w:pPr>
      <w:r w:rsidRPr="003A0D6F">
        <w:rPr>
          <w:rFonts w:ascii="Arial" w:hAnsi="Arial" w:cs="Arial"/>
          <w:b/>
          <w:bCs/>
          <w:sz w:val="22"/>
          <w:szCs w:val="22"/>
          <w:u w:val="single"/>
        </w:rPr>
        <w:t>Data Entry</w:t>
      </w:r>
    </w:p>
    <w:p w14:paraId="3955E2AA" w14:textId="77777777" w:rsidR="00763943" w:rsidRPr="003A0D6F" w:rsidRDefault="00763943" w:rsidP="00156C99">
      <w:pPr>
        <w:autoSpaceDE w:val="0"/>
        <w:autoSpaceDN w:val="0"/>
        <w:adjustRightInd w:val="0"/>
        <w:spacing w:before="0" w:beforeAutospacing="0" w:after="0" w:afterAutospacing="0"/>
        <w:rPr>
          <w:rFonts w:ascii="Arial" w:hAnsi="Arial" w:cs="Arial"/>
          <w:b/>
          <w:bCs/>
          <w:sz w:val="22"/>
          <w:szCs w:val="22"/>
          <w:u w:val="single"/>
        </w:rPr>
      </w:pPr>
    </w:p>
    <w:p w14:paraId="3A4B8BFF" w14:textId="563BC90C" w:rsidR="00763943" w:rsidRPr="003A0D6F" w:rsidRDefault="00666606" w:rsidP="003A0D6F">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t xml:space="preserve">Reporting on TAA participants is required by Section 249B of the Trade Act. Therefore, data entry is a key component to </w:t>
      </w:r>
      <w:r w:rsidR="0070546B" w:rsidRPr="003A0D6F">
        <w:rPr>
          <w:rFonts w:ascii="Arial" w:hAnsi="Arial" w:cs="Arial"/>
          <w:sz w:val="22"/>
          <w:szCs w:val="22"/>
        </w:rPr>
        <w:t xml:space="preserve">the </w:t>
      </w:r>
      <w:r w:rsidRPr="003A0D6F">
        <w:rPr>
          <w:rFonts w:ascii="Arial" w:hAnsi="Arial" w:cs="Arial"/>
          <w:sz w:val="22"/>
          <w:szCs w:val="22"/>
        </w:rPr>
        <w:t>Trade Act program</w:t>
      </w:r>
      <w:r w:rsidR="00C8675D" w:rsidRPr="001956D3">
        <w:rPr>
          <w:rFonts w:ascii="Arial" w:hAnsi="Arial" w:cs="Arial"/>
          <w:sz w:val="22"/>
          <w:szCs w:val="22"/>
        </w:rPr>
        <w:t xml:space="preserve">. </w:t>
      </w:r>
      <w:r w:rsidRPr="003A0D6F">
        <w:rPr>
          <w:rFonts w:ascii="Arial" w:hAnsi="Arial" w:cs="Arial"/>
          <w:sz w:val="22"/>
          <w:szCs w:val="22"/>
        </w:rPr>
        <w:t xml:space="preserve">Remember </w:t>
      </w:r>
      <w:r w:rsidR="0070546B" w:rsidRPr="003A0D6F">
        <w:rPr>
          <w:rFonts w:ascii="Arial" w:hAnsi="Arial" w:cs="Arial"/>
          <w:sz w:val="22"/>
          <w:szCs w:val="22"/>
        </w:rPr>
        <w:t xml:space="preserve">all TAA </w:t>
      </w:r>
      <w:r w:rsidRPr="003A0D6F">
        <w:rPr>
          <w:rFonts w:ascii="Arial" w:hAnsi="Arial" w:cs="Arial"/>
          <w:sz w:val="22"/>
          <w:szCs w:val="22"/>
        </w:rPr>
        <w:t>data matters!</w:t>
      </w:r>
    </w:p>
    <w:p w14:paraId="0884CA25" w14:textId="25E4C162" w:rsidR="00C8675D" w:rsidRPr="001956D3" w:rsidRDefault="0070546B">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t>From outreach effort</w:t>
      </w:r>
      <w:r w:rsidR="00617210" w:rsidRPr="001956D3">
        <w:rPr>
          <w:rFonts w:ascii="Arial" w:hAnsi="Arial" w:cs="Arial"/>
          <w:sz w:val="22"/>
          <w:szCs w:val="22"/>
        </w:rPr>
        <w:t>s</w:t>
      </w:r>
      <w:r w:rsidRPr="003A0D6F">
        <w:rPr>
          <w:rFonts w:ascii="Arial" w:hAnsi="Arial" w:cs="Arial"/>
          <w:sz w:val="22"/>
          <w:szCs w:val="22"/>
        </w:rPr>
        <w:t xml:space="preserve"> to completion, data enables the TAA program to track a participant</w:t>
      </w:r>
      <w:r w:rsidR="00C8675D" w:rsidRPr="001956D3">
        <w:rPr>
          <w:rFonts w:ascii="Arial" w:hAnsi="Arial" w:cs="Arial"/>
          <w:sz w:val="22"/>
          <w:szCs w:val="22"/>
        </w:rPr>
        <w:t>’</w:t>
      </w:r>
      <w:r w:rsidRPr="003A0D6F">
        <w:rPr>
          <w:rFonts w:ascii="Arial" w:hAnsi="Arial" w:cs="Arial"/>
          <w:sz w:val="22"/>
          <w:szCs w:val="22"/>
        </w:rPr>
        <w:t xml:space="preserve">s journey through the TAA program. </w:t>
      </w:r>
    </w:p>
    <w:p w14:paraId="36CC6DD9" w14:textId="7EB74BCF" w:rsidR="002A088C" w:rsidRPr="001956D3" w:rsidRDefault="0070546B">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br/>
      </w:r>
      <w:r w:rsidR="00A8744A">
        <w:rPr>
          <w:rFonts w:ascii="Arial" w:hAnsi="Arial" w:cs="Arial"/>
          <w:sz w:val="22"/>
          <w:szCs w:val="22"/>
        </w:rPr>
        <w:t xml:space="preserve">OSOS is the primary case management system used for tracking all services provided to customers throughout the Workforce Development System in </w:t>
      </w:r>
      <w:r w:rsidR="00E864B8" w:rsidRPr="001956D3">
        <w:rPr>
          <w:rFonts w:ascii="Arial" w:hAnsi="Arial" w:cs="Arial"/>
          <w:sz w:val="22"/>
          <w:szCs w:val="22"/>
        </w:rPr>
        <w:t>New York</w:t>
      </w:r>
      <w:r w:rsidR="00A8744A">
        <w:rPr>
          <w:rFonts w:ascii="Arial" w:hAnsi="Arial" w:cs="Arial"/>
          <w:sz w:val="22"/>
          <w:szCs w:val="22"/>
        </w:rPr>
        <w:t>.</w:t>
      </w:r>
      <w:r w:rsidR="00E864B8" w:rsidRPr="001956D3">
        <w:rPr>
          <w:rFonts w:ascii="Arial" w:hAnsi="Arial" w:cs="Arial"/>
          <w:sz w:val="22"/>
          <w:szCs w:val="22"/>
        </w:rPr>
        <w:t xml:space="preserve"> </w:t>
      </w:r>
      <w:r w:rsidR="002A088C" w:rsidRPr="001956D3">
        <w:rPr>
          <w:rFonts w:ascii="Arial" w:hAnsi="Arial" w:cs="Arial"/>
          <w:sz w:val="22"/>
          <w:szCs w:val="22"/>
        </w:rPr>
        <w:t xml:space="preserve">Therefore, all data entry must be entered in OSOS. </w:t>
      </w:r>
    </w:p>
    <w:p w14:paraId="7A9669EA" w14:textId="77777777" w:rsidR="002A088C" w:rsidRPr="001956D3" w:rsidRDefault="002A088C">
      <w:pPr>
        <w:autoSpaceDE w:val="0"/>
        <w:autoSpaceDN w:val="0"/>
        <w:adjustRightInd w:val="0"/>
        <w:spacing w:before="0" w:beforeAutospacing="0" w:after="0" w:afterAutospacing="0"/>
        <w:rPr>
          <w:rFonts w:ascii="Arial" w:hAnsi="Arial" w:cs="Arial"/>
          <w:sz w:val="22"/>
          <w:szCs w:val="22"/>
        </w:rPr>
      </w:pPr>
    </w:p>
    <w:p w14:paraId="142666E1" w14:textId="5B9EEA7B" w:rsidR="0070546B" w:rsidRPr="003A0D6F" w:rsidRDefault="0070546B" w:rsidP="003A0D6F">
      <w:pPr>
        <w:autoSpaceDE w:val="0"/>
        <w:autoSpaceDN w:val="0"/>
        <w:adjustRightInd w:val="0"/>
        <w:spacing w:before="0" w:beforeAutospacing="0" w:after="0" w:afterAutospacing="0"/>
        <w:rPr>
          <w:rFonts w:ascii="Arial" w:hAnsi="Arial" w:cs="Arial"/>
          <w:sz w:val="22"/>
          <w:szCs w:val="22"/>
        </w:rPr>
      </w:pPr>
      <w:r w:rsidRPr="003A0D6F">
        <w:rPr>
          <w:rFonts w:ascii="Arial" w:hAnsi="Arial" w:cs="Arial"/>
          <w:sz w:val="22"/>
          <w:szCs w:val="22"/>
        </w:rPr>
        <w:t>For assistance and guidance on TAA data entry in OSOS, please consult the guides below:</w:t>
      </w:r>
    </w:p>
    <w:bookmarkStart w:id="11" w:name="_Hlk64554062"/>
    <w:p w14:paraId="4BC4F4A9" w14:textId="77777777" w:rsidR="0070546B" w:rsidRPr="003A0D6F" w:rsidRDefault="0070546B" w:rsidP="003A0D6F">
      <w:pPr>
        <w:numPr>
          <w:ilvl w:val="3"/>
          <w:numId w:val="34"/>
        </w:numPr>
        <w:rPr>
          <w:rFonts w:ascii="Arial" w:hAnsi="Arial" w:cs="Arial"/>
          <w:sz w:val="22"/>
          <w:szCs w:val="22"/>
          <w:lang w:val="en"/>
        </w:rPr>
      </w:pPr>
      <w:r w:rsidRPr="003A0D6F">
        <w:rPr>
          <w:rFonts w:ascii="Arial" w:hAnsi="Arial" w:cs="Arial"/>
          <w:sz w:val="22"/>
          <w:szCs w:val="22"/>
          <w:lang w:val="en"/>
        </w:rPr>
        <w:fldChar w:fldCharType="begin"/>
      </w:r>
      <w:r w:rsidRPr="003A0D6F">
        <w:rPr>
          <w:rFonts w:ascii="Arial" w:hAnsi="Arial" w:cs="Arial"/>
          <w:sz w:val="22"/>
          <w:szCs w:val="22"/>
          <w:lang w:val="en"/>
        </w:rPr>
        <w:instrText xml:space="preserve"> HYPERLINK "https://labor.ny.gov/workforcenypartners/osos/TAA-OSOS-Guide-1-Intake-Eligibility.pdf" \t "_blank" </w:instrText>
      </w:r>
      <w:r w:rsidRPr="003A0D6F">
        <w:rPr>
          <w:rFonts w:ascii="Arial" w:hAnsi="Arial" w:cs="Arial"/>
          <w:sz w:val="22"/>
          <w:szCs w:val="22"/>
          <w:lang w:val="en"/>
        </w:rPr>
        <w:fldChar w:fldCharType="separate"/>
      </w:r>
      <w:r w:rsidRPr="003A0D6F">
        <w:rPr>
          <w:rFonts w:ascii="Arial" w:hAnsi="Arial" w:cs="Arial"/>
          <w:color w:val="0000FF"/>
          <w:sz w:val="22"/>
          <w:szCs w:val="22"/>
          <w:u w:val="single"/>
          <w:lang w:val="en"/>
        </w:rPr>
        <w:t>Trade Adjustment Assistance - Eligibility and Intake OSOS Guide</w:t>
      </w:r>
      <w:r w:rsidRPr="003A0D6F">
        <w:rPr>
          <w:rFonts w:ascii="Arial" w:hAnsi="Arial" w:cs="Arial"/>
          <w:sz w:val="22"/>
          <w:szCs w:val="22"/>
          <w:lang w:val="en"/>
        </w:rPr>
        <w:fldChar w:fldCharType="end"/>
      </w:r>
      <w:r w:rsidRPr="003A0D6F">
        <w:rPr>
          <w:rFonts w:ascii="Arial" w:hAnsi="Arial" w:cs="Arial"/>
          <w:sz w:val="22"/>
          <w:szCs w:val="22"/>
          <w:lang w:val="en"/>
        </w:rPr>
        <w:t xml:space="preserve"> </w:t>
      </w:r>
    </w:p>
    <w:bookmarkStart w:id="12" w:name="_Hlk64554104"/>
    <w:bookmarkEnd w:id="11"/>
    <w:p w14:paraId="5DEADB46" w14:textId="77777777" w:rsidR="0070546B" w:rsidRPr="003A0D6F" w:rsidRDefault="0070546B" w:rsidP="003A0D6F">
      <w:pPr>
        <w:numPr>
          <w:ilvl w:val="3"/>
          <w:numId w:val="34"/>
        </w:numPr>
        <w:rPr>
          <w:rFonts w:ascii="Arial" w:hAnsi="Arial" w:cs="Arial"/>
          <w:sz w:val="22"/>
          <w:szCs w:val="22"/>
          <w:lang w:val="en"/>
        </w:rPr>
      </w:pPr>
      <w:r w:rsidRPr="003A0D6F">
        <w:rPr>
          <w:rFonts w:ascii="Arial" w:hAnsi="Arial" w:cs="Arial"/>
          <w:sz w:val="22"/>
          <w:szCs w:val="22"/>
          <w:lang w:val="en"/>
        </w:rPr>
        <w:fldChar w:fldCharType="begin"/>
      </w:r>
      <w:r w:rsidRPr="003A0D6F">
        <w:rPr>
          <w:rFonts w:ascii="Arial" w:hAnsi="Arial" w:cs="Arial"/>
          <w:sz w:val="22"/>
          <w:szCs w:val="22"/>
          <w:lang w:val="en"/>
        </w:rPr>
        <w:instrText xml:space="preserve"> HYPERLINK "https://labor.ny.gov/workforcenypartners/osos/TAA-OSOS-Guide-Enrollment-and-Entering-the-First-Service.pdf" \t "_blank" </w:instrText>
      </w:r>
      <w:r w:rsidRPr="003A0D6F">
        <w:rPr>
          <w:rFonts w:ascii="Arial" w:hAnsi="Arial" w:cs="Arial"/>
          <w:sz w:val="22"/>
          <w:szCs w:val="22"/>
          <w:lang w:val="en"/>
        </w:rPr>
        <w:fldChar w:fldCharType="separate"/>
      </w:r>
      <w:r w:rsidRPr="003A0D6F">
        <w:rPr>
          <w:rFonts w:ascii="Arial" w:hAnsi="Arial" w:cs="Arial"/>
          <w:color w:val="0000FF"/>
          <w:sz w:val="22"/>
          <w:szCs w:val="22"/>
          <w:u w:val="single"/>
          <w:lang w:val="en"/>
        </w:rPr>
        <w:t>Trade Adjustment Assistance - Enrollment and Entering the First Service</w:t>
      </w:r>
      <w:r w:rsidRPr="003A0D6F">
        <w:rPr>
          <w:rFonts w:ascii="Arial" w:hAnsi="Arial" w:cs="Arial"/>
          <w:sz w:val="22"/>
          <w:szCs w:val="22"/>
          <w:lang w:val="en"/>
        </w:rPr>
        <w:fldChar w:fldCharType="end"/>
      </w:r>
    </w:p>
    <w:p w14:paraId="15EAEB24" w14:textId="77777777" w:rsidR="0070546B" w:rsidRPr="003A0D6F" w:rsidRDefault="00687AF1" w:rsidP="003A0D6F">
      <w:pPr>
        <w:numPr>
          <w:ilvl w:val="3"/>
          <w:numId w:val="34"/>
        </w:numPr>
        <w:rPr>
          <w:rFonts w:ascii="Arial" w:hAnsi="Arial" w:cs="Arial"/>
          <w:sz w:val="22"/>
          <w:szCs w:val="22"/>
          <w:lang w:val="en"/>
        </w:rPr>
      </w:pPr>
      <w:hyperlink r:id="rId22" w:tgtFrame="_blank" w:history="1">
        <w:r w:rsidR="0070546B" w:rsidRPr="003A0D6F">
          <w:rPr>
            <w:rFonts w:ascii="Arial" w:hAnsi="Arial" w:cs="Arial"/>
            <w:color w:val="0000FF"/>
            <w:sz w:val="22"/>
            <w:szCs w:val="22"/>
            <w:u w:val="single"/>
            <w:lang w:val="en"/>
          </w:rPr>
          <w:t>Trade Adjustment Assistance – Entering Classroom Training Services and Funding</w:t>
        </w:r>
      </w:hyperlink>
    </w:p>
    <w:p w14:paraId="704B8E54" w14:textId="77777777" w:rsidR="0070546B" w:rsidRPr="003A0D6F" w:rsidRDefault="00687AF1" w:rsidP="003A0D6F">
      <w:pPr>
        <w:numPr>
          <w:ilvl w:val="3"/>
          <w:numId w:val="34"/>
        </w:numPr>
        <w:rPr>
          <w:rFonts w:ascii="Arial" w:hAnsi="Arial" w:cs="Arial"/>
          <w:sz w:val="22"/>
          <w:szCs w:val="22"/>
          <w:lang w:val="en"/>
        </w:rPr>
      </w:pPr>
      <w:hyperlink r:id="rId23" w:tgtFrame="_blank" w:history="1">
        <w:r w:rsidR="0070546B" w:rsidRPr="003A0D6F">
          <w:rPr>
            <w:rFonts w:ascii="Arial" w:hAnsi="Arial" w:cs="Arial"/>
            <w:color w:val="0000FF"/>
            <w:sz w:val="22"/>
            <w:szCs w:val="22"/>
            <w:u w:val="single"/>
            <w:lang w:val="en"/>
          </w:rPr>
          <w:t>Trade Adjustment Assistance – Entering Benchmarks</w:t>
        </w:r>
      </w:hyperlink>
    </w:p>
    <w:p w14:paraId="1DA02CF2" w14:textId="77777777" w:rsidR="0070546B" w:rsidRPr="003A0D6F" w:rsidRDefault="00687AF1" w:rsidP="003A0D6F">
      <w:pPr>
        <w:numPr>
          <w:ilvl w:val="3"/>
          <w:numId w:val="34"/>
        </w:numPr>
        <w:rPr>
          <w:rFonts w:ascii="Arial" w:hAnsi="Arial" w:cs="Arial"/>
          <w:sz w:val="22"/>
          <w:szCs w:val="22"/>
          <w:lang w:val="en"/>
        </w:rPr>
      </w:pPr>
      <w:hyperlink r:id="rId24" w:tgtFrame="_blank" w:history="1">
        <w:r w:rsidR="0070546B" w:rsidRPr="003A0D6F">
          <w:rPr>
            <w:rFonts w:ascii="Arial" w:hAnsi="Arial" w:cs="Arial"/>
            <w:color w:val="0000FF"/>
            <w:sz w:val="22"/>
            <w:szCs w:val="22"/>
            <w:u w:val="single"/>
            <w:lang w:val="en"/>
          </w:rPr>
          <w:t>Trade Adjustment Assistance – Entering OJT Services and Funding</w:t>
        </w:r>
      </w:hyperlink>
    </w:p>
    <w:p w14:paraId="24E90048" w14:textId="77777777" w:rsidR="0070546B" w:rsidRPr="003A0D6F" w:rsidRDefault="00687AF1" w:rsidP="003A0D6F">
      <w:pPr>
        <w:numPr>
          <w:ilvl w:val="3"/>
          <w:numId w:val="34"/>
        </w:numPr>
        <w:rPr>
          <w:rFonts w:ascii="Arial" w:hAnsi="Arial" w:cs="Arial"/>
          <w:sz w:val="22"/>
          <w:szCs w:val="22"/>
          <w:lang w:val="en"/>
        </w:rPr>
      </w:pPr>
      <w:hyperlink r:id="rId25" w:tgtFrame="_blank" w:history="1">
        <w:r w:rsidR="0070546B" w:rsidRPr="003A0D6F">
          <w:rPr>
            <w:rFonts w:ascii="Arial" w:hAnsi="Arial" w:cs="Arial"/>
            <w:color w:val="0000FF"/>
            <w:sz w:val="22"/>
            <w:szCs w:val="22"/>
            <w:u w:val="single"/>
            <w:lang w:val="en"/>
          </w:rPr>
          <w:t>Trade Adjustment Assistance – Training Waivers</w:t>
        </w:r>
      </w:hyperlink>
    </w:p>
    <w:p w14:paraId="19BC7EC2" w14:textId="77777777" w:rsidR="0070546B" w:rsidRPr="003A0D6F" w:rsidRDefault="00687AF1" w:rsidP="003A0D6F">
      <w:pPr>
        <w:numPr>
          <w:ilvl w:val="3"/>
          <w:numId w:val="34"/>
        </w:numPr>
        <w:rPr>
          <w:rFonts w:ascii="Arial" w:hAnsi="Arial" w:cs="Arial"/>
          <w:sz w:val="22"/>
          <w:szCs w:val="22"/>
          <w:lang w:val="en"/>
        </w:rPr>
      </w:pPr>
      <w:hyperlink r:id="rId26" w:tgtFrame="_blank" w:history="1">
        <w:r w:rsidR="0070546B" w:rsidRPr="003A0D6F">
          <w:rPr>
            <w:rFonts w:ascii="Arial" w:hAnsi="Arial" w:cs="Arial"/>
            <w:color w:val="0000FF"/>
            <w:sz w:val="22"/>
            <w:szCs w:val="22"/>
            <w:u w:val="single"/>
            <w:lang w:val="en"/>
          </w:rPr>
          <w:t>Trade Adjustment Assistance – Entering and Funding Apprenticeships</w:t>
        </w:r>
      </w:hyperlink>
    </w:p>
    <w:p w14:paraId="109DD2E7" w14:textId="3F6D581C" w:rsidR="00E20C4A" w:rsidRPr="004A65BD" w:rsidRDefault="00687AF1" w:rsidP="003A0D6F">
      <w:pPr>
        <w:ind w:left="2880"/>
        <w:rPr>
          <w:rFonts w:ascii="Arial" w:hAnsi="Arial" w:cs="Arial"/>
          <w:b/>
          <w:bCs/>
          <w:sz w:val="22"/>
          <w:szCs w:val="22"/>
          <w:u w:val="single"/>
        </w:rPr>
      </w:pPr>
      <w:hyperlink r:id="rId27" w:tgtFrame="_blank" w:history="1">
        <w:r w:rsidR="0070546B" w:rsidRPr="003A0D6F">
          <w:rPr>
            <w:rFonts w:ascii="Arial" w:hAnsi="Arial" w:cs="Arial"/>
            <w:color w:val="0000FF"/>
            <w:sz w:val="22"/>
            <w:szCs w:val="22"/>
            <w:u w:val="single"/>
            <w:lang w:val="en"/>
          </w:rPr>
          <w:t>WIOA Performance Measures and Outcomes Guide</w:t>
        </w:r>
      </w:hyperlink>
      <w:bookmarkEnd w:id="12"/>
    </w:p>
    <w:p w14:paraId="40C4922A" w14:textId="77777777" w:rsidR="00E20C4A" w:rsidRDefault="00E20C4A" w:rsidP="00FD6C1E">
      <w:pPr>
        <w:autoSpaceDE w:val="0"/>
        <w:autoSpaceDN w:val="0"/>
        <w:adjustRightInd w:val="0"/>
        <w:spacing w:before="0" w:beforeAutospacing="0" w:after="0" w:afterAutospacing="0"/>
        <w:rPr>
          <w:rFonts w:ascii="Arial" w:hAnsi="Arial" w:cs="Arial"/>
          <w:b/>
          <w:bCs/>
          <w:sz w:val="22"/>
          <w:szCs w:val="22"/>
          <w:u w:val="single"/>
        </w:rPr>
      </w:pPr>
    </w:p>
    <w:p w14:paraId="5E3F95A5" w14:textId="77777777" w:rsidR="005D6695" w:rsidRDefault="005D6695" w:rsidP="00FD6C1E">
      <w:pPr>
        <w:autoSpaceDE w:val="0"/>
        <w:autoSpaceDN w:val="0"/>
        <w:adjustRightInd w:val="0"/>
        <w:spacing w:before="0" w:beforeAutospacing="0" w:after="0" w:afterAutospacing="0"/>
        <w:rPr>
          <w:rFonts w:ascii="Arial" w:hAnsi="Arial" w:cs="Arial"/>
          <w:b/>
          <w:bCs/>
          <w:sz w:val="22"/>
          <w:szCs w:val="22"/>
          <w:u w:val="single"/>
        </w:rPr>
      </w:pPr>
    </w:p>
    <w:p w14:paraId="362090DB" w14:textId="77777777" w:rsidR="004A2663" w:rsidRDefault="004A2663" w:rsidP="00FD6C1E">
      <w:pPr>
        <w:autoSpaceDE w:val="0"/>
        <w:autoSpaceDN w:val="0"/>
        <w:adjustRightInd w:val="0"/>
        <w:spacing w:before="0" w:beforeAutospacing="0" w:after="0" w:afterAutospacing="0"/>
        <w:rPr>
          <w:rFonts w:ascii="Arial" w:hAnsi="Arial" w:cs="Arial"/>
          <w:b/>
          <w:bCs/>
          <w:sz w:val="22"/>
          <w:szCs w:val="22"/>
          <w:u w:val="single"/>
        </w:rPr>
      </w:pPr>
    </w:p>
    <w:p w14:paraId="37D49052" w14:textId="77777777" w:rsidR="004A2663" w:rsidRDefault="004A2663" w:rsidP="00FD6C1E">
      <w:pPr>
        <w:autoSpaceDE w:val="0"/>
        <w:autoSpaceDN w:val="0"/>
        <w:adjustRightInd w:val="0"/>
        <w:spacing w:before="0" w:beforeAutospacing="0" w:after="0" w:afterAutospacing="0"/>
        <w:rPr>
          <w:rFonts w:ascii="Arial" w:hAnsi="Arial" w:cs="Arial"/>
          <w:b/>
          <w:bCs/>
          <w:sz w:val="22"/>
          <w:szCs w:val="22"/>
          <w:u w:val="single"/>
        </w:rPr>
      </w:pPr>
    </w:p>
    <w:p w14:paraId="644E8668" w14:textId="77777777" w:rsidR="004A2663" w:rsidRDefault="004A2663" w:rsidP="00FD6C1E">
      <w:pPr>
        <w:autoSpaceDE w:val="0"/>
        <w:autoSpaceDN w:val="0"/>
        <w:adjustRightInd w:val="0"/>
        <w:spacing w:before="0" w:beforeAutospacing="0" w:after="0" w:afterAutospacing="0"/>
        <w:rPr>
          <w:rFonts w:ascii="Arial" w:hAnsi="Arial" w:cs="Arial"/>
          <w:b/>
          <w:bCs/>
          <w:sz w:val="22"/>
          <w:szCs w:val="22"/>
          <w:u w:val="single"/>
        </w:rPr>
      </w:pPr>
    </w:p>
    <w:p w14:paraId="63E99304" w14:textId="77777777" w:rsidR="004A2663" w:rsidRDefault="004A2663" w:rsidP="00FD6C1E">
      <w:pPr>
        <w:autoSpaceDE w:val="0"/>
        <w:autoSpaceDN w:val="0"/>
        <w:adjustRightInd w:val="0"/>
        <w:spacing w:before="0" w:beforeAutospacing="0" w:after="0" w:afterAutospacing="0"/>
        <w:rPr>
          <w:rFonts w:ascii="Arial" w:hAnsi="Arial" w:cs="Arial"/>
          <w:b/>
          <w:bCs/>
          <w:sz w:val="22"/>
          <w:szCs w:val="22"/>
          <w:u w:val="single"/>
        </w:rPr>
      </w:pPr>
    </w:p>
    <w:p w14:paraId="003472B2" w14:textId="77777777" w:rsidR="004A2663" w:rsidRDefault="004A2663" w:rsidP="00FD6C1E">
      <w:pPr>
        <w:autoSpaceDE w:val="0"/>
        <w:autoSpaceDN w:val="0"/>
        <w:adjustRightInd w:val="0"/>
        <w:spacing w:before="0" w:beforeAutospacing="0" w:after="0" w:afterAutospacing="0"/>
        <w:rPr>
          <w:rFonts w:ascii="Arial" w:hAnsi="Arial" w:cs="Arial"/>
          <w:b/>
          <w:bCs/>
          <w:sz w:val="22"/>
          <w:szCs w:val="22"/>
          <w:u w:val="single"/>
        </w:rPr>
      </w:pPr>
    </w:p>
    <w:p w14:paraId="23E0AC0B" w14:textId="12B9E28A" w:rsidR="00FD6C1E" w:rsidRDefault="005F4AD4" w:rsidP="00FD6C1E">
      <w:pPr>
        <w:autoSpaceDE w:val="0"/>
        <w:autoSpaceDN w:val="0"/>
        <w:adjustRightInd w:val="0"/>
        <w:spacing w:before="0" w:beforeAutospacing="0" w:after="0" w:afterAutospacing="0"/>
        <w:rPr>
          <w:rFonts w:ascii="Arial" w:hAnsi="Arial" w:cs="Arial"/>
          <w:b/>
          <w:bCs/>
          <w:sz w:val="22"/>
          <w:szCs w:val="22"/>
          <w:u w:val="single"/>
        </w:rPr>
      </w:pPr>
      <w:r w:rsidRPr="003A0D6F">
        <w:rPr>
          <w:rFonts w:ascii="Arial" w:hAnsi="Arial" w:cs="Arial"/>
          <w:b/>
          <w:bCs/>
          <w:sz w:val="22"/>
          <w:szCs w:val="22"/>
          <w:u w:val="single"/>
        </w:rPr>
        <w:t>Completion and Follow Up</w:t>
      </w:r>
    </w:p>
    <w:p w14:paraId="6F10D313" w14:textId="0A1411A4" w:rsidR="00FD6C1E" w:rsidRDefault="00FD6C1E" w:rsidP="00FD6C1E">
      <w:pPr>
        <w:autoSpaceDE w:val="0"/>
        <w:autoSpaceDN w:val="0"/>
        <w:adjustRightInd w:val="0"/>
        <w:spacing w:before="0" w:beforeAutospacing="0" w:after="0" w:afterAutospacing="0"/>
        <w:rPr>
          <w:rFonts w:ascii="Arial" w:hAnsi="Arial" w:cs="Arial"/>
          <w:sz w:val="22"/>
          <w:szCs w:val="22"/>
        </w:rPr>
      </w:pPr>
    </w:p>
    <w:p w14:paraId="3E7FE660" w14:textId="625827A5" w:rsidR="00EA550D" w:rsidRDefault="00EA550D" w:rsidP="00FD6C1E">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As TAA participants complete their </w:t>
      </w:r>
      <w:r w:rsidR="007C50BA">
        <w:rPr>
          <w:rFonts w:ascii="Arial" w:hAnsi="Arial" w:cs="Arial"/>
          <w:sz w:val="22"/>
          <w:szCs w:val="22"/>
        </w:rPr>
        <w:t xml:space="preserve">training programs, TAA staff must close all training related services in OSOS. In addition, staff are required to enter the credential attained </w:t>
      </w:r>
      <w:r w:rsidR="00580131">
        <w:rPr>
          <w:rFonts w:ascii="Arial" w:hAnsi="Arial" w:cs="Arial"/>
          <w:sz w:val="22"/>
          <w:szCs w:val="22"/>
        </w:rPr>
        <w:t>by their customer</w:t>
      </w:r>
      <w:r w:rsidR="00D21A64">
        <w:rPr>
          <w:rFonts w:ascii="Arial" w:hAnsi="Arial" w:cs="Arial"/>
          <w:sz w:val="22"/>
          <w:szCs w:val="22"/>
        </w:rPr>
        <w:t xml:space="preserve"> in OSOS</w:t>
      </w:r>
      <w:r w:rsidR="007C50BA">
        <w:rPr>
          <w:rFonts w:ascii="Arial" w:hAnsi="Arial" w:cs="Arial"/>
          <w:sz w:val="22"/>
          <w:szCs w:val="22"/>
        </w:rPr>
        <w:t xml:space="preserve">. </w:t>
      </w:r>
    </w:p>
    <w:p w14:paraId="1579DF53" w14:textId="77777777" w:rsidR="00EA550D" w:rsidRDefault="00EA550D" w:rsidP="00FD6C1E">
      <w:pPr>
        <w:autoSpaceDE w:val="0"/>
        <w:autoSpaceDN w:val="0"/>
        <w:adjustRightInd w:val="0"/>
        <w:spacing w:before="0" w:beforeAutospacing="0" w:after="0" w:afterAutospacing="0"/>
        <w:rPr>
          <w:rFonts w:ascii="Arial" w:hAnsi="Arial" w:cs="Arial"/>
          <w:sz w:val="22"/>
          <w:szCs w:val="22"/>
        </w:rPr>
      </w:pPr>
    </w:p>
    <w:p w14:paraId="161B843C" w14:textId="4BB5B8A8" w:rsidR="00FD6C1E" w:rsidRPr="00FD6C1E" w:rsidRDefault="00FD6C1E" w:rsidP="00FD6C1E">
      <w:pPr>
        <w:autoSpaceDE w:val="0"/>
        <w:autoSpaceDN w:val="0"/>
        <w:adjustRightInd w:val="0"/>
        <w:spacing w:before="0" w:beforeAutospacing="0" w:after="0" w:afterAutospacing="0"/>
        <w:rPr>
          <w:rFonts w:ascii="Arial" w:hAnsi="Arial" w:cs="Arial"/>
          <w:sz w:val="22"/>
          <w:szCs w:val="22"/>
        </w:rPr>
      </w:pPr>
      <w:r w:rsidRPr="00FD6C1E">
        <w:rPr>
          <w:rFonts w:ascii="Arial" w:hAnsi="Arial" w:cs="Arial"/>
          <w:sz w:val="22"/>
          <w:szCs w:val="22"/>
        </w:rPr>
        <w:t xml:space="preserve">TAA staff, in accordance with the regulations </w:t>
      </w:r>
      <w:r w:rsidRPr="00FD6C1E">
        <w:rPr>
          <w:rFonts w:ascii="Arial" w:hAnsi="Arial" w:cs="Arial"/>
          <w:b/>
          <w:bCs/>
          <w:sz w:val="22"/>
          <w:szCs w:val="22"/>
          <w:u w:val="single"/>
        </w:rPr>
        <w:t>must</w:t>
      </w:r>
      <w:r w:rsidRPr="00FD6C1E">
        <w:rPr>
          <w:rFonts w:ascii="Arial" w:hAnsi="Arial" w:cs="Arial"/>
          <w:sz w:val="22"/>
          <w:szCs w:val="22"/>
        </w:rPr>
        <w:t xml:space="preserve"> make follow </w:t>
      </w:r>
      <w:r w:rsidR="000906EF">
        <w:rPr>
          <w:rFonts w:ascii="Arial" w:hAnsi="Arial" w:cs="Arial"/>
          <w:sz w:val="22"/>
          <w:szCs w:val="22"/>
        </w:rPr>
        <w:t xml:space="preserve">up </w:t>
      </w:r>
      <w:r w:rsidRPr="00FD6C1E">
        <w:rPr>
          <w:rFonts w:ascii="Arial" w:hAnsi="Arial" w:cs="Arial"/>
          <w:sz w:val="22"/>
          <w:szCs w:val="22"/>
        </w:rPr>
        <w:t xml:space="preserve">services available </w:t>
      </w:r>
      <w:r w:rsidR="000906EF">
        <w:rPr>
          <w:rFonts w:ascii="Arial" w:hAnsi="Arial" w:cs="Arial"/>
          <w:sz w:val="22"/>
          <w:szCs w:val="22"/>
        </w:rPr>
        <w:t xml:space="preserve">to </w:t>
      </w:r>
      <w:r w:rsidRPr="00FD6C1E">
        <w:rPr>
          <w:rFonts w:ascii="Arial" w:hAnsi="Arial" w:cs="Arial"/>
          <w:sz w:val="22"/>
          <w:szCs w:val="22"/>
        </w:rPr>
        <w:t>TAA customer</w:t>
      </w:r>
      <w:r w:rsidR="000906EF">
        <w:rPr>
          <w:rFonts w:ascii="Arial" w:hAnsi="Arial" w:cs="Arial"/>
          <w:sz w:val="22"/>
          <w:szCs w:val="22"/>
        </w:rPr>
        <w:t>s</w:t>
      </w:r>
      <w:r w:rsidRPr="00FD6C1E">
        <w:rPr>
          <w:rFonts w:ascii="Arial" w:hAnsi="Arial" w:cs="Arial"/>
          <w:sz w:val="22"/>
          <w:szCs w:val="22"/>
        </w:rPr>
        <w:t>. While TAA does not offer follow up services, co-enrollment makes follow-up services available through partner programs</w:t>
      </w:r>
      <w:r w:rsidR="00666B33">
        <w:rPr>
          <w:rFonts w:ascii="Arial" w:hAnsi="Arial" w:cs="Arial"/>
          <w:sz w:val="22"/>
          <w:szCs w:val="22"/>
        </w:rPr>
        <w:t>.</w:t>
      </w:r>
      <w:r w:rsidR="00E20C4A">
        <w:rPr>
          <w:rFonts w:ascii="Arial" w:hAnsi="Arial" w:cs="Arial"/>
          <w:sz w:val="22"/>
          <w:szCs w:val="22"/>
        </w:rPr>
        <w:t xml:space="preserve"> TAA staff </w:t>
      </w:r>
      <w:r w:rsidR="00BF5346">
        <w:rPr>
          <w:rFonts w:ascii="Arial" w:hAnsi="Arial" w:cs="Arial"/>
          <w:sz w:val="22"/>
          <w:szCs w:val="22"/>
        </w:rPr>
        <w:t>can</w:t>
      </w:r>
      <w:r w:rsidR="00E20C4A">
        <w:rPr>
          <w:rFonts w:ascii="Arial" w:hAnsi="Arial" w:cs="Arial"/>
          <w:sz w:val="22"/>
          <w:szCs w:val="22"/>
        </w:rPr>
        <w:t xml:space="preserve"> offer some of the services mentioned in the Career Center Services section of this guide. </w:t>
      </w:r>
    </w:p>
    <w:p w14:paraId="3EF57F12" w14:textId="31D58E09" w:rsidR="00FD6C1E" w:rsidRDefault="00FD6C1E">
      <w:pPr>
        <w:autoSpaceDE w:val="0"/>
        <w:autoSpaceDN w:val="0"/>
        <w:adjustRightInd w:val="0"/>
        <w:spacing w:before="0" w:beforeAutospacing="0" w:after="0" w:afterAutospacing="0"/>
        <w:rPr>
          <w:rFonts w:ascii="Arial" w:hAnsi="Arial" w:cs="Arial"/>
          <w:sz w:val="22"/>
          <w:szCs w:val="22"/>
        </w:rPr>
      </w:pPr>
    </w:p>
    <w:p w14:paraId="68B6AF08" w14:textId="4365B5D9" w:rsidR="008F7EB5" w:rsidRDefault="008F7EB5">
      <w:pPr>
        <w:autoSpaceDE w:val="0"/>
        <w:autoSpaceDN w:val="0"/>
        <w:adjustRightInd w:val="0"/>
        <w:spacing w:before="0" w:beforeAutospacing="0" w:after="0" w:afterAutospacing="0"/>
        <w:rPr>
          <w:rFonts w:ascii="Arial" w:hAnsi="Arial" w:cs="Arial"/>
          <w:sz w:val="22"/>
          <w:szCs w:val="22"/>
        </w:rPr>
      </w:pPr>
    </w:p>
    <w:p w14:paraId="2FFE2DE9" w14:textId="45340296" w:rsidR="008F7EB5" w:rsidRDefault="008F7EB5">
      <w:pPr>
        <w:autoSpaceDE w:val="0"/>
        <w:autoSpaceDN w:val="0"/>
        <w:adjustRightInd w:val="0"/>
        <w:spacing w:before="0" w:beforeAutospacing="0" w:after="0" w:afterAutospacing="0"/>
        <w:rPr>
          <w:rFonts w:ascii="Arial" w:hAnsi="Arial" w:cs="Arial"/>
          <w:sz w:val="22"/>
          <w:szCs w:val="22"/>
        </w:rPr>
      </w:pPr>
    </w:p>
    <w:p w14:paraId="5E5A0F75" w14:textId="05839A80" w:rsidR="008F7EB5" w:rsidRPr="003A0D6F" w:rsidRDefault="008F7EB5" w:rsidP="006011BC">
      <w:pPr>
        <w:autoSpaceDE w:val="0"/>
        <w:autoSpaceDN w:val="0"/>
        <w:adjustRightInd w:val="0"/>
        <w:spacing w:before="0" w:beforeAutospacing="0" w:after="0" w:afterAutospacing="0"/>
        <w:jc w:val="center"/>
        <w:rPr>
          <w:rFonts w:ascii="Arial" w:hAnsi="Arial" w:cs="Arial"/>
          <w:b/>
          <w:bCs/>
          <w:sz w:val="22"/>
          <w:szCs w:val="22"/>
          <w:u w:val="single"/>
        </w:rPr>
      </w:pPr>
      <w:r w:rsidRPr="003A0D6F">
        <w:rPr>
          <w:rFonts w:ascii="Arial" w:hAnsi="Arial" w:cs="Arial"/>
          <w:b/>
          <w:bCs/>
          <w:sz w:val="22"/>
          <w:szCs w:val="22"/>
          <w:u w:val="single"/>
        </w:rPr>
        <w:t>Resources and Useful Tools</w:t>
      </w:r>
    </w:p>
    <w:p w14:paraId="419816F1" w14:textId="02B4F039" w:rsidR="00E47DB4" w:rsidRDefault="00E47DB4" w:rsidP="008F7EB5">
      <w:pPr>
        <w:autoSpaceDE w:val="0"/>
        <w:autoSpaceDN w:val="0"/>
        <w:adjustRightInd w:val="0"/>
        <w:spacing w:before="0" w:beforeAutospacing="0" w:after="0" w:afterAutospacing="0"/>
        <w:rPr>
          <w:rFonts w:ascii="Arial" w:hAnsi="Arial" w:cs="Arial"/>
          <w:sz w:val="22"/>
          <w:szCs w:val="22"/>
        </w:rPr>
      </w:pPr>
    </w:p>
    <w:p w14:paraId="431BA59A" w14:textId="68AC7F52" w:rsidR="007D5FC6" w:rsidRPr="003A0D6F" w:rsidRDefault="00E47DB4" w:rsidP="008F7EB5">
      <w:pPr>
        <w:autoSpaceDE w:val="0"/>
        <w:autoSpaceDN w:val="0"/>
        <w:adjustRightInd w:val="0"/>
        <w:spacing w:before="0" w:beforeAutospacing="0" w:after="0" w:afterAutospacing="0"/>
        <w:rPr>
          <w:rFonts w:ascii="Arial" w:hAnsi="Arial" w:cs="Arial"/>
          <w:color w:val="212121"/>
          <w:sz w:val="22"/>
          <w:szCs w:val="22"/>
          <w:shd w:val="clear" w:color="auto" w:fill="FFFFFF"/>
        </w:rPr>
      </w:pPr>
      <w:r w:rsidRPr="00CF6DFF">
        <w:rPr>
          <w:rFonts w:ascii="Arial" w:hAnsi="Arial" w:cs="Arial"/>
          <w:sz w:val="22"/>
          <w:szCs w:val="22"/>
        </w:rPr>
        <w:t>TAA F</w:t>
      </w:r>
      <w:r w:rsidRPr="00404B24">
        <w:rPr>
          <w:rFonts w:ascii="Arial" w:hAnsi="Arial" w:cs="Arial"/>
          <w:sz w:val="22"/>
          <w:szCs w:val="22"/>
        </w:rPr>
        <w:t>inal Rule</w:t>
      </w:r>
      <w:r w:rsidR="007D5FC6" w:rsidRPr="007D5FC6">
        <w:rPr>
          <w:rFonts w:ascii="Arial" w:hAnsi="Arial" w:cs="Arial"/>
          <w:sz w:val="22"/>
          <w:szCs w:val="22"/>
        </w:rPr>
        <w:t xml:space="preserve"> </w:t>
      </w:r>
      <w:r w:rsidR="00197320">
        <w:rPr>
          <w:rFonts w:ascii="Arial" w:hAnsi="Arial" w:cs="Arial"/>
          <w:sz w:val="22"/>
          <w:szCs w:val="22"/>
        </w:rPr>
        <w:t xml:space="preserve">was </w:t>
      </w:r>
      <w:r w:rsidR="007D5FC6" w:rsidRPr="003A0D6F">
        <w:rPr>
          <w:rFonts w:ascii="Arial" w:hAnsi="Arial" w:cs="Arial"/>
          <w:color w:val="212121"/>
          <w:sz w:val="22"/>
          <w:szCs w:val="22"/>
          <w:shd w:val="clear" w:color="auto" w:fill="FFFFFF"/>
        </w:rPr>
        <w:t>published in the Federal Register on August 21, 2020 and became effective on September 21, 2020.</w:t>
      </w:r>
    </w:p>
    <w:p w14:paraId="5F516191" w14:textId="2D14C642" w:rsidR="00E47DB4" w:rsidRDefault="00687AF1" w:rsidP="008F7EB5">
      <w:pPr>
        <w:autoSpaceDE w:val="0"/>
        <w:autoSpaceDN w:val="0"/>
        <w:adjustRightInd w:val="0"/>
        <w:spacing w:before="0" w:beforeAutospacing="0" w:after="0" w:afterAutospacing="0"/>
        <w:rPr>
          <w:rFonts w:ascii="Arial" w:hAnsi="Arial" w:cs="Arial"/>
          <w:sz w:val="22"/>
          <w:szCs w:val="22"/>
        </w:rPr>
      </w:pPr>
      <w:hyperlink r:id="rId28" w:history="1">
        <w:r w:rsidR="007D5FC6" w:rsidRPr="00CF6DFF">
          <w:rPr>
            <w:rStyle w:val="Hyperlink"/>
            <w:rFonts w:ascii="Arial" w:hAnsi="Arial" w:cs="Arial"/>
            <w:sz w:val="22"/>
            <w:szCs w:val="22"/>
          </w:rPr>
          <w:t>https://www.ecfr.gov/cgi-bin/text-idx?SID=d23e790e7867372e5e704255f845f746</w:t>
        </w:r>
        <w:r w:rsidR="007D5FC6" w:rsidRPr="00404B24">
          <w:rPr>
            <w:rStyle w:val="Hyperlink"/>
            <w:rFonts w:ascii="Arial" w:hAnsi="Arial" w:cs="Arial"/>
            <w:sz w:val="22"/>
            <w:szCs w:val="22"/>
          </w:rPr>
          <w:t>&amp;mc=true&amp;tpl=/ecfrbrowse/Title20/20cfr618_main_02.tpl</w:t>
        </w:r>
      </w:hyperlink>
      <w:r w:rsidR="00E47DB4">
        <w:rPr>
          <w:rFonts w:ascii="Arial" w:hAnsi="Arial" w:cs="Arial"/>
          <w:sz w:val="22"/>
          <w:szCs w:val="22"/>
        </w:rPr>
        <w:t xml:space="preserve"> </w:t>
      </w:r>
    </w:p>
    <w:p w14:paraId="2E112897" w14:textId="77777777" w:rsidR="008F7EB5" w:rsidRPr="008F7EB5" w:rsidRDefault="008F7EB5" w:rsidP="008F7EB5">
      <w:pPr>
        <w:autoSpaceDE w:val="0"/>
        <w:autoSpaceDN w:val="0"/>
        <w:adjustRightInd w:val="0"/>
        <w:spacing w:before="0" w:beforeAutospacing="0" w:after="0" w:afterAutospacing="0"/>
        <w:rPr>
          <w:rFonts w:ascii="Arial" w:hAnsi="Arial" w:cs="Arial"/>
          <w:sz w:val="22"/>
          <w:szCs w:val="22"/>
        </w:rPr>
      </w:pPr>
      <w:r w:rsidRPr="008F7EB5">
        <w:rPr>
          <w:rFonts w:ascii="Arial" w:hAnsi="Arial" w:cs="Arial"/>
          <w:sz w:val="22"/>
          <w:szCs w:val="22"/>
        </w:rPr>
        <w:t xml:space="preserve">Training and Employment Guidance Letter No. 05-15. Operating Instructions for Implementing the Trade Adjustment Assistance Reauthorization Act of 2015 (TAARA2015). </w:t>
      </w:r>
    </w:p>
    <w:p w14:paraId="6802E8A9" w14:textId="1D75EDE2" w:rsidR="008F7EB5" w:rsidRDefault="00687AF1" w:rsidP="008F7EB5">
      <w:pPr>
        <w:autoSpaceDE w:val="0"/>
        <w:autoSpaceDN w:val="0"/>
        <w:adjustRightInd w:val="0"/>
        <w:spacing w:before="0" w:beforeAutospacing="0" w:after="0" w:afterAutospacing="0"/>
        <w:rPr>
          <w:rFonts w:ascii="Arial" w:hAnsi="Arial" w:cs="Arial"/>
          <w:sz w:val="22"/>
          <w:szCs w:val="22"/>
        </w:rPr>
      </w:pPr>
      <w:hyperlink r:id="rId29" w:history="1">
        <w:r w:rsidR="008F7EB5" w:rsidRPr="00D7709A">
          <w:rPr>
            <w:rStyle w:val="Hyperlink"/>
            <w:rFonts w:ascii="Arial" w:hAnsi="Arial" w:cs="Arial"/>
            <w:sz w:val="22"/>
            <w:szCs w:val="22"/>
          </w:rPr>
          <w:t>https://wdr.doleta.gov/directives/attach/TEGL/TEGL_05-15_Attachment1_Acc.pdf</w:t>
        </w:r>
      </w:hyperlink>
    </w:p>
    <w:p w14:paraId="634F0038" w14:textId="14FBC0B8" w:rsidR="008F7EB5" w:rsidRDefault="008F7EB5" w:rsidP="008F7EB5">
      <w:pPr>
        <w:autoSpaceDE w:val="0"/>
        <w:autoSpaceDN w:val="0"/>
        <w:adjustRightInd w:val="0"/>
        <w:spacing w:before="0" w:beforeAutospacing="0" w:after="0" w:afterAutospacing="0"/>
        <w:rPr>
          <w:rFonts w:ascii="Arial" w:hAnsi="Arial" w:cs="Arial"/>
          <w:sz w:val="22"/>
          <w:szCs w:val="22"/>
        </w:rPr>
      </w:pPr>
      <w:r w:rsidRPr="008F7EB5">
        <w:rPr>
          <w:rFonts w:ascii="Arial" w:hAnsi="Arial" w:cs="Arial"/>
          <w:sz w:val="22"/>
          <w:szCs w:val="22"/>
        </w:rPr>
        <w:t xml:space="preserve"> </w:t>
      </w:r>
    </w:p>
    <w:p w14:paraId="0D22FFF3" w14:textId="77777777" w:rsidR="00197320" w:rsidRDefault="00197320" w:rsidP="00197320">
      <w:pPr>
        <w:autoSpaceDE w:val="0"/>
        <w:autoSpaceDN w:val="0"/>
        <w:adjustRightInd w:val="0"/>
        <w:spacing w:before="0" w:beforeAutospacing="0" w:after="0" w:afterAutospacing="0"/>
        <w:rPr>
          <w:rFonts w:ascii="Arial" w:hAnsi="Arial" w:cs="Arial"/>
          <w:sz w:val="22"/>
          <w:szCs w:val="22"/>
        </w:rPr>
      </w:pPr>
      <w:r w:rsidRPr="008F7EB5">
        <w:rPr>
          <w:rFonts w:ascii="Arial" w:hAnsi="Arial" w:cs="Arial"/>
          <w:sz w:val="22"/>
          <w:szCs w:val="22"/>
        </w:rPr>
        <w:t xml:space="preserve">Training and Employment Guidance Letter No. 11-02. Operating Instructions for Implementing the Amendments to the Trade Act of 1974 by the Trade Act of 2002. </w:t>
      </w:r>
    </w:p>
    <w:p w14:paraId="12C1D42A" w14:textId="77777777" w:rsidR="00197320" w:rsidRDefault="00687AF1" w:rsidP="00197320">
      <w:pPr>
        <w:autoSpaceDE w:val="0"/>
        <w:autoSpaceDN w:val="0"/>
        <w:adjustRightInd w:val="0"/>
        <w:spacing w:before="0" w:beforeAutospacing="0" w:after="0" w:afterAutospacing="0"/>
        <w:rPr>
          <w:rFonts w:ascii="Arial" w:hAnsi="Arial" w:cs="Arial"/>
          <w:sz w:val="22"/>
          <w:szCs w:val="22"/>
        </w:rPr>
      </w:pPr>
      <w:hyperlink r:id="rId30" w:history="1">
        <w:r w:rsidR="00197320" w:rsidRPr="00CF6DFF">
          <w:rPr>
            <w:rStyle w:val="Hyperlink"/>
            <w:rFonts w:ascii="Arial" w:hAnsi="Arial" w:cs="Arial"/>
            <w:sz w:val="22"/>
            <w:szCs w:val="22"/>
          </w:rPr>
          <w:t>https://wdr.doleta.gov/directives/attach/TEGL11-02.pdf</w:t>
        </w:r>
      </w:hyperlink>
    </w:p>
    <w:p w14:paraId="191D1E60" w14:textId="77777777" w:rsidR="00197320" w:rsidRPr="008F7EB5" w:rsidRDefault="00197320" w:rsidP="008F7EB5">
      <w:pPr>
        <w:autoSpaceDE w:val="0"/>
        <w:autoSpaceDN w:val="0"/>
        <w:adjustRightInd w:val="0"/>
        <w:spacing w:before="0" w:beforeAutospacing="0" w:after="0" w:afterAutospacing="0"/>
        <w:rPr>
          <w:rFonts w:ascii="Arial" w:hAnsi="Arial" w:cs="Arial"/>
          <w:sz w:val="22"/>
          <w:szCs w:val="22"/>
        </w:rPr>
      </w:pPr>
    </w:p>
    <w:p w14:paraId="4F9685B7" w14:textId="3D7F2E1E" w:rsidR="008F7EB5" w:rsidRDefault="008F7EB5" w:rsidP="008F7EB5">
      <w:pPr>
        <w:autoSpaceDE w:val="0"/>
        <w:autoSpaceDN w:val="0"/>
        <w:adjustRightInd w:val="0"/>
        <w:spacing w:before="0" w:beforeAutospacing="0" w:after="0" w:afterAutospacing="0"/>
        <w:rPr>
          <w:rFonts w:ascii="Arial" w:hAnsi="Arial" w:cs="Arial"/>
          <w:sz w:val="22"/>
          <w:szCs w:val="22"/>
        </w:rPr>
      </w:pPr>
      <w:r w:rsidRPr="008F7EB5">
        <w:rPr>
          <w:rFonts w:ascii="Arial" w:hAnsi="Arial" w:cs="Arial"/>
          <w:sz w:val="22"/>
          <w:szCs w:val="22"/>
        </w:rPr>
        <w:t xml:space="preserve">USDOL ETA TAA Web Page: </w:t>
      </w:r>
    </w:p>
    <w:p w14:paraId="53190419" w14:textId="5C788AE9" w:rsidR="00A5392A" w:rsidRDefault="00687AF1" w:rsidP="008F7EB5">
      <w:pPr>
        <w:autoSpaceDE w:val="0"/>
        <w:autoSpaceDN w:val="0"/>
        <w:adjustRightInd w:val="0"/>
        <w:spacing w:before="0" w:beforeAutospacing="0" w:after="0" w:afterAutospacing="0"/>
        <w:rPr>
          <w:rFonts w:ascii="Arial" w:hAnsi="Arial" w:cs="Arial"/>
          <w:sz w:val="22"/>
          <w:szCs w:val="22"/>
        </w:rPr>
      </w:pPr>
      <w:hyperlink r:id="rId31" w:history="1">
        <w:r w:rsidR="00A5392A" w:rsidRPr="00D7709A">
          <w:rPr>
            <w:rStyle w:val="Hyperlink"/>
            <w:rFonts w:ascii="Arial" w:hAnsi="Arial" w:cs="Arial"/>
            <w:sz w:val="22"/>
            <w:szCs w:val="22"/>
          </w:rPr>
          <w:t>https://www.dol.gov/agencies/eta/tradeact</w:t>
        </w:r>
      </w:hyperlink>
      <w:r w:rsidR="00A5392A">
        <w:rPr>
          <w:rFonts w:ascii="Arial" w:hAnsi="Arial" w:cs="Arial"/>
          <w:sz w:val="22"/>
          <w:szCs w:val="22"/>
        </w:rPr>
        <w:t xml:space="preserve"> </w:t>
      </w:r>
    </w:p>
    <w:p w14:paraId="00E7CBE3" w14:textId="6CBF2572" w:rsidR="008F7EB5" w:rsidRDefault="008F7EB5" w:rsidP="008F7EB5">
      <w:pPr>
        <w:autoSpaceDE w:val="0"/>
        <w:autoSpaceDN w:val="0"/>
        <w:adjustRightInd w:val="0"/>
        <w:spacing w:before="0" w:beforeAutospacing="0" w:after="0" w:afterAutospacing="0"/>
        <w:rPr>
          <w:rFonts w:ascii="Arial" w:hAnsi="Arial" w:cs="Arial"/>
          <w:sz w:val="22"/>
          <w:szCs w:val="22"/>
        </w:rPr>
      </w:pPr>
    </w:p>
    <w:p w14:paraId="41494D8E" w14:textId="15A7CB33" w:rsidR="00ED66A6" w:rsidRDefault="00ED66A6" w:rsidP="008F7EB5">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TAA Procedural Guide – Staff ‘How To’ guide for working with a TAA customer</w:t>
      </w:r>
    </w:p>
    <w:p w14:paraId="7C0C783A" w14:textId="303A2279" w:rsidR="00ED66A6" w:rsidRDefault="00ED66A6" w:rsidP="008F7EB5">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 (need link)</w:t>
      </w:r>
    </w:p>
    <w:p w14:paraId="7E3A3DC3" w14:textId="1B6053A9" w:rsidR="00ED66A6" w:rsidRDefault="00ED66A6" w:rsidP="008F7EB5">
      <w:pPr>
        <w:autoSpaceDE w:val="0"/>
        <w:autoSpaceDN w:val="0"/>
        <w:adjustRightInd w:val="0"/>
        <w:spacing w:before="0" w:beforeAutospacing="0" w:after="0" w:afterAutospacing="0"/>
        <w:rPr>
          <w:rFonts w:ascii="Arial" w:hAnsi="Arial" w:cs="Arial"/>
          <w:sz w:val="22"/>
          <w:szCs w:val="22"/>
        </w:rPr>
      </w:pPr>
    </w:p>
    <w:p w14:paraId="59762A92" w14:textId="3BEFE6FD" w:rsidR="00ED66A6" w:rsidRDefault="00ED66A6" w:rsidP="008F7EB5">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TAA Quick Guide – an </w:t>
      </w:r>
      <w:proofErr w:type="spellStart"/>
      <w:r>
        <w:rPr>
          <w:rFonts w:ascii="Arial" w:hAnsi="Arial" w:cs="Arial"/>
          <w:sz w:val="22"/>
          <w:szCs w:val="22"/>
        </w:rPr>
        <w:t>appreviated</w:t>
      </w:r>
      <w:proofErr w:type="spellEnd"/>
      <w:r>
        <w:rPr>
          <w:rFonts w:ascii="Arial" w:hAnsi="Arial" w:cs="Arial"/>
          <w:sz w:val="22"/>
          <w:szCs w:val="22"/>
        </w:rPr>
        <w:t xml:space="preserve"> version of this Desk Guide (need link)</w:t>
      </w:r>
    </w:p>
    <w:p w14:paraId="7D7D471B" w14:textId="4A1DD6C9" w:rsidR="00845916" w:rsidRDefault="00845916" w:rsidP="008F7EB5">
      <w:pPr>
        <w:autoSpaceDE w:val="0"/>
        <w:autoSpaceDN w:val="0"/>
        <w:adjustRightInd w:val="0"/>
        <w:spacing w:before="0" w:beforeAutospacing="0" w:after="0" w:afterAutospacing="0"/>
        <w:rPr>
          <w:rFonts w:ascii="Arial" w:hAnsi="Arial" w:cs="Arial"/>
          <w:sz w:val="22"/>
          <w:szCs w:val="22"/>
        </w:rPr>
      </w:pPr>
    </w:p>
    <w:p w14:paraId="75C5C026" w14:textId="7CBD4ED8" w:rsidR="00845916" w:rsidRDefault="00845916" w:rsidP="008F7EB5">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Agent/Liable Guide – a </w:t>
      </w:r>
      <w:proofErr w:type="gramStart"/>
      <w:r>
        <w:rPr>
          <w:rFonts w:ascii="Arial" w:hAnsi="Arial" w:cs="Arial"/>
          <w:sz w:val="22"/>
          <w:szCs w:val="22"/>
        </w:rPr>
        <w:t>one page</w:t>
      </w:r>
      <w:proofErr w:type="gramEnd"/>
      <w:r>
        <w:rPr>
          <w:rFonts w:ascii="Arial" w:hAnsi="Arial" w:cs="Arial"/>
          <w:sz w:val="22"/>
          <w:szCs w:val="22"/>
        </w:rPr>
        <w:t xml:space="preserve"> brief on working with customers across state lines (need link)</w:t>
      </w:r>
    </w:p>
    <w:p w14:paraId="1DDC2EAC" w14:textId="77777777" w:rsidR="00ED66A6" w:rsidRPr="008F7EB5" w:rsidRDefault="00ED66A6" w:rsidP="008F7EB5">
      <w:pPr>
        <w:autoSpaceDE w:val="0"/>
        <w:autoSpaceDN w:val="0"/>
        <w:adjustRightInd w:val="0"/>
        <w:spacing w:before="0" w:beforeAutospacing="0" w:after="0" w:afterAutospacing="0"/>
        <w:rPr>
          <w:rFonts w:ascii="Arial" w:hAnsi="Arial" w:cs="Arial"/>
          <w:sz w:val="22"/>
          <w:szCs w:val="22"/>
        </w:rPr>
      </w:pPr>
    </w:p>
    <w:p w14:paraId="396B4D60" w14:textId="4B2ED801" w:rsidR="008F7EB5" w:rsidRDefault="00197320" w:rsidP="008F7EB5">
      <w:pPr>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For additional resources, such as Forms, General Information, Guides, Technical Advisories, Training and Employment Guidance Letters on the Trade Act program visit the </w:t>
      </w:r>
      <w:r w:rsidR="008F7EB5" w:rsidRPr="008F7EB5">
        <w:rPr>
          <w:rFonts w:ascii="Arial" w:hAnsi="Arial" w:cs="Arial"/>
          <w:sz w:val="22"/>
          <w:szCs w:val="22"/>
        </w:rPr>
        <w:t>NYS Department of Labo</w:t>
      </w:r>
      <w:r>
        <w:rPr>
          <w:rFonts w:ascii="Arial" w:hAnsi="Arial" w:cs="Arial"/>
          <w:sz w:val="22"/>
          <w:szCs w:val="22"/>
        </w:rPr>
        <w:t>r at:</w:t>
      </w:r>
      <w:r w:rsidR="008F7EB5" w:rsidRPr="008F7EB5">
        <w:rPr>
          <w:rFonts w:ascii="Arial" w:hAnsi="Arial" w:cs="Arial"/>
          <w:sz w:val="22"/>
          <w:szCs w:val="22"/>
        </w:rPr>
        <w:t xml:space="preserve"> </w:t>
      </w:r>
      <w:hyperlink r:id="rId32" w:history="1">
        <w:r w:rsidR="008F7EB5" w:rsidRPr="00D7709A">
          <w:rPr>
            <w:rStyle w:val="Hyperlink"/>
            <w:rFonts w:ascii="Arial" w:hAnsi="Arial" w:cs="Arial"/>
            <w:sz w:val="22"/>
            <w:szCs w:val="22"/>
          </w:rPr>
          <w:t>https://labor.ny.gov/workforcenypartners/tools.shtm</w:t>
        </w:r>
      </w:hyperlink>
    </w:p>
    <w:p w14:paraId="296B0432" w14:textId="77777777" w:rsidR="008F7EB5" w:rsidRPr="003A0D6F" w:rsidRDefault="008F7EB5">
      <w:pPr>
        <w:autoSpaceDE w:val="0"/>
        <w:autoSpaceDN w:val="0"/>
        <w:adjustRightInd w:val="0"/>
        <w:spacing w:before="0" w:beforeAutospacing="0" w:after="0" w:afterAutospacing="0"/>
        <w:rPr>
          <w:rFonts w:ascii="Arial" w:hAnsi="Arial" w:cs="Arial"/>
          <w:sz w:val="22"/>
          <w:szCs w:val="22"/>
        </w:rPr>
      </w:pPr>
    </w:p>
    <w:p w14:paraId="46872363" w14:textId="77777777" w:rsidR="00D45F47" w:rsidRPr="003A0D6F" w:rsidRDefault="00D45F47" w:rsidP="003A0D6F">
      <w:pPr>
        <w:autoSpaceDE w:val="0"/>
        <w:autoSpaceDN w:val="0"/>
        <w:adjustRightInd w:val="0"/>
        <w:spacing w:before="0" w:beforeAutospacing="0" w:after="0" w:afterAutospacing="0"/>
        <w:ind w:left="720"/>
        <w:rPr>
          <w:rFonts w:ascii="Arial" w:hAnsi="Arial" w:cs="Arial"/>
        </w:rPr>
      </w:pPr>
    </w:p>
    <w:sectPr w:rsidR="00D45F47" w:rsidRPr="003A0D6F">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2B378" w14:textId="77777777" w:rsidR="00E44D21" w:rsidRDefault="00E44D21" w:rsidP="00970205">
      <w:pPr>
        <w:spacing w:before="0" w:after="0"/>
      </w:pPr>
      <w:r>
        <w:separator/>
      </w:r>
    </w:p>
  </w:endnote>
  <w:endnote w:type="continuationSeparator" w:id="0">
    <w:p w14:paraId="34151628" w14:textId="77777777" w:rsidR="00E44D21" w:rsidRDefault="00E44D21" w:rsidP="009702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039814"/>
      <w:docPartObj>
        <w:docPartGallery w:val="Page Numbers (Bottom of Page)"/>
        <w:docPartUnique/>
      </w:docPartObj>
    </w:sdtPr>
    <w:sdtEndPr>
      <w:rPr>
        <w:color w:val="7F7F7F" w:themeColor="background1" w:themeShade="7F"/>
        <w:spacing w:val="60"/>
      </w:rPr>
    </w:sdtEndPr>
    <w:sdtContent>
      <w:p w14:paraId="0B83D06F" w14:textId="5DA496EF" w:rsidR="00E44D21" w:rsidRDefault="00E44D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3B29D3" w14:textId="77777777" w:rsidR="00E44D21" w:rsidRDefault="00E4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0841" w14:textId="77777777" w:rsidR="00E44D21" w:rsidRDefault="00E44D21" w:rsidP="00970205">
      <w:pPr>
        <w:spacing w:before="0" w:after="0"/>
      </w:pPr>
      <w:r>
        <w:separator/>
      </w:r>
    </w:p>
  </w:footnote>
  <w:footnote w:type="continuationSeparator" w:id="0">
    <w:p w14:paraId="27627BCD" w14:textId="77777777" w:rsidR="00E44D21" w:rsidRDefault="00E44D21" w:rsidP="0097020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B3D"/>
    <w:multiLevelType w:val="hybridMultilevel"/>
    <w:tmpl w:val="E310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552C"/>
    <w:multiLevelType w:val="hybridMultilevel"/>
    <w:tmpl w:val="9AB46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2F24DC"/>
    <w:multiLevelType w:val="hybridMultilevel"/>
    <w:tmpl w:val="804A0930"/>
    <w:lvl w:ilvl="0" w:tplc="DBB07908">
      <w:start w:val="1"/>
      <w:numFmt w:val="bullet"/>
      <w:lvlText w:val=""/>
      <w:lvlJc w:val="left"/>
      <w:pPr>
        <w:tabs>
          <w:tab w:val="num" w:pos="720"/>
        </w:tabs>
        <w:ind w:left="720" w:hanging="360"/>
      </w:pPr>
      <w:rPr>
        <w:rFonts w:ascii="Wingdings 3" w:hAnsi="Wingdings 3" w:hint="default"/>
      </w:rPr>
    </w:lvl>
    <w:lvl w:ilvl="1" w:tplc="BB566EFC" w:tentative="1">
      <w:start w:val="1"/>
      <w:numFmt w:val="bullet"/>
      <w:lvlText w:val=""/>
      <w:lvlJc w:val="left"/>
      <w:pPr>
        <w:tabs>
          <w:tab w:val="num" w:pos="1440"/>
        </w:tabs>
        <w:ind w:left="1440" w:hanging="360"/>
      </w:pPr>
      <w:rPr>
        <w:rFonts w:ascii="Wingdings 3" w:hAnsi="Wingdings 3" w:hint="default"/>
      </w:rPr>
    </w:lvl>
    <w:lvl w:ilvl="2" w:tplc="4142F290" w:tentative="1">
      <w:start w:val="1"/>
      <w:numFmt w:val="bullet"/>
      <w:lvlText w:val=""/>
      <w:lvlJc w:val="left"/>
      <w:pPr>
        <w:tabs>
          <w:tab w:val="num" w:pos="2160"/>
        </w:tabs>
        <w:ind w:left="2160" w:hanging="360"/>
      </w:pPr>
      <w:rPr>
        <w:rFonts w:ascii="Wingdings 3" w:hAnsi="Wingdings 3" w:hint="default"/>
      </w:rPr>
    </w:lvl>
    <w:lvl w:ilvl="3" w:tplc="3CC82FD4" w:tentative="1">
      <w:start w:val="1"/>
      <w:numFmt w:val="bullet"/>
      <w:lvlText w:val=""/>
      <w:lvlJc w:val="left"/>
      <w:pPr>
        <w:tabs>
          <w:tab w:val="num" w:pos="2880"/>
        </w:tabs>
        <w:ind w:left="2880" w:hanging="360"/>
      </w:pPr>
      <w:rPr>
        <w:rFonts w:ascii="Wingdings 3" w:hAnsi="Wingdings 3" w:hint="default"/>
      </w:rPr>
    </w:lvl>
    <w:lvl w:ilvl="4" w:tplc="67F250DE" w:tentative="1">
      <w:start w:val="1"/>
      <w:numFmt w:val="bullet"/>
      <w:lvlText w:val=""/>
      <w:lvlJc w:val="left"/>
      <w:pPr>
        <w:tabs>
          <w:tab w:val="num" w:pos="3600"/>
        </w:tabs>
        <w:ind w:left="3600" w:hanging="360"/>
      </w:pPr>
      <w:rPr>
        <w:rFonts w:ascii="Wingdings 3" w:hAnsi="Wingdings 3" w:hint="default"/>
      </w:rPr>
    </w:lvl>
    <w:lvl w:ilvl="5" w:tplc="C9763D56" w:tentative="1">
      <w:start w:val="1"/>
      <w:numFmt w:val="bullet"/>
      <w:lvlText w:val=""/>
      <w:lvlJc w:val="left"/>
      <w:pPr>
        <w:tabs>
          <w:tab w:val="num" w:pos="4320"/>
        </w:tabs>
        <w:ind w:left="4320" w:hanging="360"/>
      </w:pPr>
      <w:rPr>
        <w:rFonts w:ascii="Wingdings 3" w:hAnsi="Wingdings 3" w:hint="default"/>
      </w:rPr>
    </w:lvl>
    <w:lvl w:ilvl="6" w:tplc="92BEEF72" w:tentative="1">
      <w:start w:val="1"/>
      <w:numFmt w:val="bullet"/>
      <w:lvlText w:val=""/>
      <w:lvlJc w:val="left"/>
      <w:pPr>
        <w:tabs>
          <w:tab w:val="num" w:pos="5040"/>
        </w:tabs>
        <w:ind w:left="5040" w:hanging="360"/>
      </w:pPr>
      <w:rPr>
        <w:rFonts w:ascii="Wingdings 3" w:hAnsi="Wingdings 3" w:hint="default"/>
      </w:rPr>
    </w:lvl>
    <w:lvl w:ilvl="7" w:tplc="A872C008" w:tentative="1">
      <w:start w:val="1"/>
      <w:numFmt w:val="bullet"/>
      <w:lvlText w:val=""/>
      <w:lvlJc w:val="left"/>
      <w:pPr>
        <w:tabs>
          <w:tab w:val="num" w:pos="5760"/>
        </w:tabs>
        <w:ind w:left="5760" w:hanging="360"/>
      </w:pPr>
      <w:rPr>
        <w:rFonts w:ascii="Wingdings 3" w:hAnsi="Wingdings 3" w:hint="default"/>
      </w:rPr>
    </w:lvl>
    <w:lvl w:ilvl="8" w:tplc="7D58269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4E1CC4"/>
    <w:multiLevelType w:val="hybridMultilevel"/>
    <w:tmpl w:val="A8123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65A34"/>
    <w:multiLevelType w:val="hybridMultilevel"/>
    <w:tmpl w:val="3890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85CB3"/>
    <w:multiLevelType w:val="hybridMultilevel"/>
    <w:tmpl w:val="23C2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90386"/>
    <w:multiLevelType w:val="hybridMultilevel"/>
    <w:tmpl w:val="AA40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B41EE"/>
    <w:multiLevelType w:val="hybridMultilevel"/>
    <w:tmpl w:val="1488E2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C34FC"/>
    <w:multiLevelType w:val="hybridMultilevel"/>
    <w:tmpl w:val="B6F2180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9" w15:restartNumberingAfterBreak="0">
    <w:nsid w:val="0EE47B01"/>
    <w:multiLevelType w:val="hybridMultilevel"/>
    <w:tmpl w:val="2D0C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10DD6"/>
    <w:multiLevelType w:val="hybridMultilevel"/>
    <w:tmpl w:val="EA7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82400"/>
    <w:multiLevelType w:val="hybridMultilevel"/>
    <w:tmpl w:val="B9161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3743F4"/>
    <w:multiLevelType w:val="hybridMultilevel"/>
    <w:tmpl w:val="6CB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F3D4A"/>
    <w:multiLevelType w:val="hybridMultilevel"/>
    <w:tmpl w:val="1D7A29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E46E8"/>
    <w:multiLevelType w:val="hybridMultilevel"/>
    <w:tmpl w:val="C93C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D25E2"/>
    <w:multiLevelType w:val="hybridMultilevel"/>
    <w:tmpl w:val="F482C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3B6216"/>
    <w:multiLevelType w:val="hybridMultilevel"/>
    <w:tmpl w:val="3F40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4687D"/>
    <w:multiLevelType w:val="hybridMultilevel"/>
    <w:tmpl w:val="C0D2AE7A"/>
    <w:lvl w:ilvl="0" w:tplc="F31C2B04">
      <w:start w:val="1"/>
      <w:numFmt w:val="bullet"/>
      <w:lvlText w:val=""/>
      <w:lvlJc w:val="left"/>
      <w:pPr>
        <w:tabs>
          <w:tab w:val="num" w:pos="720"/>
        </w:tabs>
        <w:ind w:left="720" w:hanging="360"/>
      </w:pPr>
      <w:rPr>
        <w:rFonts w:ascii="Wingdings 3" w:hAnsi="Wingdings 3" w:hint="default"/>
      </w:rPr>
    </w:lvl>
    <w:lvl w:ilvl="1" w:tplc="AD4858C6" w:tentative="1">
      <w:start w:val="1"/>
      <w:numFmt w:val="bullet"/>
      <w:lvlText w:val=""/>
      <w:lvlJc w:val="left"/>
      <w:pPr>
        <w:tabs>
          <w:tab w:val="num" w:pos="1440"/>
        </w:tabs>
        <w:ind w:left="1440" w:hanging="360"/>
      </w:pPr>
      <w:rPr>
        <w:rFonts w:ascii="Wingdings 3" w:hAnsi="Wingdings 3" w:hint="default"/>
      </w:rPr>
    </w:lvl>
    <w:lvl w:ilvl="2" w:tplc="11E00A6C" w:tentative="1">
      <w:start w:val="1"/>
      <w:numFmt w:val="bullet"/>
      <w:lvlText w:val=""/>
      <w:lvlJc w:val="left"/>
      <w:pPr>
        <w:tabs>
          <w:tab w:val="num" w:pos="2160"/>
        </w:tabs>
        <w:ind w:left="2160" w:hanging="360"/>
      </w:pPr>
      <w:rPr>
        <w:rFonts w:ascii="Wingdings 3" w:hAnsi="Wingdings 3" w:hint="default"/>
      </w:rPr>
    </w:lvl>
    <w:lvl w:ilvl="3" w:tplc="2A36D368" w:tentative="1">
      <w:start w:val="1"/>
      <w:numFmt w:val="bullet"/>
      <w:lvlText w:val=""/>
      <w:lvlJc w:val="left"/>
      <w:pPr>
        <w:tabs>
          <w:tab w:val="num" w:pos="2880"/>
        </w:tabs>
        <w:ind w:left="2880" w:hanging="360"/>
      </w:pPr>
      <w:rPr>
        <w:rFonts w:ascii="Wingdings 3" w:hAnsi="Wingdings 3" w:hint="default"/>
      </w:rPr>
    </w:lvl>
    <w:lvl w:ilvl="4" w:tplc="F8E6480A" w:tentative="1">
      <w:start w:val="1"/>
      <w:numFmt w:val="bullet"/>
      <w:lvlText w:val=""/>
      <w:lvlJc w:val="left"/>
      <w:pPr>
        <w:tabs>
          <w:tab w:val="num" w:pos="3600"/>
        </w:tabs>
        <w:ind w:left="3600" w:hanging="360"/>
      </w:pPr>
      <w:rPr>
        <w:rFonts w:ascii="Wingdings 3" w:hAnsi="Wingdings 3" w:hint="default"/>
      </w:rPr>
    </w:lvl>
    <w:lvl w:ilvl="5" w:tplc="3A448D8C" w:tentative="1">
      <w:start w:val="1"/>
      <w:numFmt w:val="bullet"/>
      <w:lvlText w:val=""/>
      <w:lvlJc w:val="left"/>
      <w:pPr>
        <w:tabs>
          <w:tab w:val="num" w:pos="4320"/>
        </w:tabs>
        <w:ind w:left="4320" w:hanging="360"/>
      </w:pPr>
      <w:rPr>
        <w:rFonts w:ascii="Wingdings 3" w:hAnsi="Wingdings 3" w:hint="default"/>
      </w:rPr>
    </w:lvl>
    <w:lvl w:ilvl="6" w:tplc="D9C8602E" w:tentative="1">
      <w:start w:val="1"/>
      <w:numFmt w:val="bullet"/>
      <w:lvlText w:val=""/>
      <w:lvlJc w:val="left"/>
      <w:pPr>
        <w:tabs>
          <w:tab w:val="num" w:pos="5040"/>
        </w:tabs>
        <w:ind w:left="5040" w:hanging="360"/>
      </w:pPr>
      <w:rPr>
        <w:rFonts w:ascii="Wingdings 3" w:hAnsi="Wingdings 3" w:hint="default"/>
      </w:rPr>
    </w:lvl>
    <w:lvl w:ilvl="7" w:tplc="502E5474" w:tentative="1">
      <w:start w:val="1"/>
      <w:numFmt w:val="bullet"/>
      <w:lvlText w:val=""/>
      <w:lvlJc w:val="left"/>
      <w:pPr>
        <w:tabs>
          <w:tab w:val="num" w:pos="5760"/>
        </w:tabs>
        <w:ind w:left="5760" w:hanging="360"/>
      </w:pPr>
      <w:rPr>
        <w:rFonts w:ascii="Wingdings 3" w:hAnsi="Wingdings 3" w:hint="default"/>
      </w:rPr>
    </w:lvl>
    <w:lvl w:ilvl="8" w:tplc="7A3CD7D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82542F7"/>
    <w:multiLevelType w:val="hybridMultilevel"/>
    <w:tmpl w:val="8ED2B382"/>
    <w:lvl w:ilvl="0" w:tplc="FDE870A2">
      <w:start w:val="1"/>
      <w:numFmt w:val="bullet"/>
      <w:lvlText w:val=""/>
      <w:lvlJc w:val="left"/>
      <w:pPr>
        <w:tabs>
          <w:tab w:val="num" w:pos="720"/>
        </w:tabs>
        <w:ind w:left="720" w:hanging="360"/>
      </w:pPr>
      <w:rPr>
        <w:rFonts w:ascii="Wingdings 3" w:hAnsi="Wingdings 3" w:hint="default"/>
      </w:rPr>
    </w:lvl>
    <w:lvl w:ilvl="1" w:tplc="51164998" w:tentative="1">
      <w:start w:val="1"/>
      <w:numFmt w:val="bullet"/>
      <w:lvlText w:val=""/>
      <w:lvlJc w:val="left"/>
      <w:pPr>
        <w:tabs>
          <w:tab w:val="num" w:pos="1440"/>
        </w:tabs>
        <w:ind w:left="1440" w:hanging="360"/>
      </w:pPr>
      <w:rPr>
        <w:rFonts w:ascii="Wingdings 3" w:hAnsi="Wingdings 3" w:hint="default"/>
      </w:rPr>
    </w:lvl>
    <w:lvl w:ilvl="2" w:tplc="9D100178" w:tentative="1">
      <w:start w:val="1"/>
      <w:numFmt w:val="bullet"/>
      <w:lvlText w:val=""/>
      <w:lvlJc w:val="left"/>
      <w:pPr>
        <w:tabs>
          <w:tab w:val="num" w:pos="2160"/>
        </w:tabs>
        <w:ind w:left="2160" w:hanging="360"/>
      </w:pPr>
      <w:rPr>
        <w:rFonts w:ascii="Wingdings 3" w:hAnsi="Wingdings 3" w:hint="default"/>
      </w:rPr>
    </w:lvl>
    <w:lvl w:ilvl="3" w:tplc="C44C3A4C" w:tentative="1">
      <w:start w:val="1"/>
      <w:numFmt w:val="bullet"/>
      <w:lvlText w:val=""/>
      <w:lvlJc w:val="left"/>
      <w:pPr>
        <w:tabs>
          <w:tab w:val="num" w:pos="2880"/>
        </w:tabs>
        <w:ind w:left="2880" w:hanging="360"/>
      </w:pPr>
      <w:rPr>
        <w:rFonts w:ascii="Wingdings 3" w:hAnsi="Wingdings 3" w:hint="default"/>
      </w:rPr>
    </w:lvl>
    <w:lvl w:ilvl="4" w:tplc="0158FC66" w:tentative="1">
      <w:start w:val="1"/>
      <w:numFmt w:val="bullet"/>
      <w:lvlText w:val=""/>
      <w:lvlJc w:val="left"/>
      <w:pPr>
        <w:tabs>
          <w:tab w:val="num" w:pos="3600"/>
        </w:tabs>
        <w:ind w:left="3600" w:hanging="360"/>
      </w:pPr>
      <w:rPr>
        <w:rFonts w:ascii="Wingdings 3" w:hAnsi="Wingdings 3" w:hint="default"/>
      </w:rPr>
    </w:lvl>
    <w:lvl w:ilvl="5" w:tplc="6FEC1FCA" w:tentative="1">
      <w:start w:val="1"/>
      <w:numFmt w:val="bullet"/>
      <w:lvlText w:val=""/>
      <w:lvlJc w:val="left"/>
      <w:pPr>
        <w:tabs>
          <w:tab w:val="num" w:pos="4320"/>
        </w:tabs>
        <w:ind w:left="4320" w:hanging="360"/>
      </w:pPr>
      <w:rPr>
        <w:rFonts w:ascii="Wingdings 3" w:hAnsi="Wingdings 3" w:hint="default"/>
      </w:rPr>
    </w:lvl>
    <w:lvl w:ilvl="6" w:tplc="00C62472" w:tentative="1">
      <w:start w:val="1"/>
      <w:numFmt w:val="bullet"/>
      <w:lvlText w:val=""/>
      <w:lvlJc w:val="left"/>
      <w:pPr>
        <w:tabs>
          <w:tab w:val="num" w:pos="5040"/>
        </w:tabs>
        <w:ind w:left="5040" w:hanging="360"/>
      </w:pPr>
      <w:rPr>
        <w:rFonts w:ascii="Wingdings 3" w:hAnsi="Wingdings 3" w:hint="default"/>
      </w:rPr>
    </w:lvl>
    <w:lvl w:ilvl="7" w:tplc="A65CB3C6" w:tentative="1">
      <w:start w:val="1"/>
      <w:numFmt w:val="bullet"/>
      <w:lvlText w:val=""/>
      <w:lvlJc w:val="left"/>
      <w:pPr>
        <w:tabs>
          <w:tab w:val="num" w:pos="5760"/>
        </w:tabs>
        <w:ind w:left="5760" w:hanging="360"/>
      </w:pPr>
      <w:rPr>
        <w:rFonts w:ascii="Wingdings 3" w:hAnsi="Wingdings 3" w:hint="default"/>
      </w:rPr>
    </w:lvl>
    <w:lvl w:ilvl="8" w:tplc="6902EFD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834135A"/>
    <w:multiLevelType w:val="hybridMultilevel"/>
    <w:tmpl w:val="0FD2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41465"/>
    <w:multiLevelType w:val="hybridMultilevel"/>
    <w:tmpl w:val="39D2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77954"/>
    <w:multiLevelType w:val="hybridMultilevel"/>
    <w:tmpl w:val="B2C49936"/>
    <w:lvl w:ilvl="0" w:tplc="1BB4511A">
      <w:start w:val="1"/>
      <w:numFmt w:val="bullet"/>
      <w:lvlText w:val=""/>
      <w:lvlJc w:val="left"/>
      <w:pPr>
        <w:tabs>
          <w:tab w:val="num" w:pos="720"/>
        </w:tabs>
        <w:ind w:left="720" w:hanging="360"/>
      </w:pPr>
      <w:rPr>
        <w:rFonts w:ascii="Wingdings 3" w:hAnsi="Wingdings 3" w:hint="default"/>
      </w:rPr>
    </w:lvl>
    <w:lvl w:ilvl="1" w:tplc="AC92FCD8" w:tentative="1">
      <w:start w:val="1"/>
      <w:numFmt w:val="bullet"/>
      <w:lvlText w:val=""/>
      <w:lvlJc w:val="left"/>
      <w:pPr>
        <w:tabs>
          <w:tab w:val="num" w:pos="1440"/>
        </w:tabs>
        <w:ind w:left="1440" w:hanging="360"/>
      </w:pPr>
      <w:rPr>
        <w:rFonts w:ascii="Wingdings 3" w:hAnsi="Wingdings 3" w:hint="default"/>
      </w:rPr>
    </w:lvl>
    <w:lvl w:ilvl="2" w:tplc="972287BC" w:tentative="1">
      <w:start w:val="1"/>
      <w:numFmt w:val="bullet"/>
      <w:lvlText w:val=""/>
      <w:lvlJc w:val="left"/>
      <w:pPr>
        <w:tabs>
          <w:tab w:val="num" w:pos="2160"/>
        </w:tabs>
        <w:ind w:left="2160" w:hanging="360"/>
      </w:pPr>
      <w:rPr>
        <w:rFonts w:ascii="Wingdings 3" w:hAnsi="Wingdings 3" w:hint="default"/>
      </w:rPr>
    </w:lvl>
    <w:lvl w:ilvl="3" w:tplc="D9C28632" w:tentative="1">
      <w:start w:val="1"/>
      <w:numFmt w:val="bullet"/>
      <w:lvlText w:val=""/>
      <w:lvlJc w:val="left"/>
      <w:pPr>
        <w:tabs>
          <w:tab w:val="num" w:pos="2880"/>
        </w:tabs>
        <w:ind w:left="2880" w:hanging="360"/>
      </w:pPr>
      <w:rPr>
        <w:rFonts w:ascii="Wingdings 3" w:hAnsi="Wingdings 3" w:hint="default"/>
      </w:rPr>
    </w:lvl>
    <w:lvl w:ilvl="4" w:tplc="A1E20E26" w:tentative="1">
      <w:start w:val="1"/>
      <w:numFmt w:val="bullet"/>
      <w:lvlText w:val=""/>
      <w:lvlJc w:val="left"/>
      <w:pPr>
        <w:tabs>
          <w:tab w:val="num" w:pos="3600"/>
        </w:tabs>
        <w:ind w:left="3600" w:hanging="360"/>
      </w:pPr>
      <w:rPr>
        <w:rFonts w:ascii="Wingdings 3" w:hAnsi="Wingdings 3" w:hint="default"/>
      </w:rPr>
    </w:lvl>
    <w:lvl w:ilvl="5" w:tplc="3926DB32" w:tentative="1">
      <w:start w:val="1"/>
      <w:numFmt w:val="bullet"/>
      <w:lvlText w:val=""/>
      <w:lvlJc w:val="left"/>
      <w:pPr>
        <w:tabs>
          <w:tab w:val="num" w:pos="4320"/>
        </w:tabs>
        <w:ind w:left="4320" w:hanging="360"/>
      </w:pPr>
      <w:rPr>
        <w:rFonts w:ascii="Wingdings 3" w:hAnsi="Wingdings 3" w:hint="default"/>
      </w:rPr>
    </w:lvl>
    <w:lvl w:ilvl="6" w:tplc="B580638A" w:tentative="1">
      <w:start w:val="1"/>
      <w:numFmt w:val="bullet"/>
      <w:lvlText w:val=""/>
      <w:lvlJc w:val="left"/>
      <w:pPr>
        <w:tabs>
          <w:tab w:val="num" w:pos="5040"/>
        </w:tabs>
        <w:ind w:left="5040" w:hanging="360"/>
      </w:pPr>
      <w:rPr>
        <w:rFonts w:ascii="Wingdings 3" w:hAnsi="Wingdings 3" w:hint="default"/>
      </w:rPr>
    </w:lvl>
    <w:lvl w:ilvl="7" w:tplc="255CBD94" w:tentative="1">
      <w:start w:val="1"/>
      <w:numFmt w:val="bullet"/>
      <w:lvlText w:val=""/>
      <w:lvlJc w:val="left"/>
      <w:pPr>
        <w:tabs>
          <w:tab w:val="num" w:pos="5760"/>
        </w:tabs>
        <w:ind w:left="5760" w:hanging="360"/>
      </w:pPr>
      <w:rPr>
        <w:rFonts w:ascii="Wingdings 3" w:hAnsi="Wingdings 3" w:hint="default"/>
      </w:rPr>
    </w:lvl>
    <w:lvl w:ilvl="8" w:tplc="5A6A0DD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2B0F17B2"/>
    <w:multiLevelType w:val="hybridMultilevel"/>
    <w:tmpl w:val="7CF06C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777810"/>
    <w:multiLevelType w:val="hybridMultilevel"/>
    <w:tmpl w:val="AA78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D54F3"/>
    <w:multiLevelType w:val="hybridMultilevel"/>
    <w:tmpl w:val="7292AB28"/>
    <w:lvl w:ilvl="0" w:tplc="8D06AEF4">
      <w:start w:val="1"/>
      <w:numFmt w:val="bullet"/>
      <w:lvlText w:val=""/>
      <w:lvlJc w:val="left"/>
      <w:pPr>
        <w:tabs>
          <w:tab w:val="num" w:pos="720"/>
        </w:tabs>
        <w:ind w:left="720" w:hanging="360"/>
      </w:pPr>
      <w:rPr>
        <w:rFonts w:ascii="Wingdings 3" w:hAnsi="Wingdings 3" w:hint="default"/>
      </w:rPr>
    </w:lvl>
    <w:lvl w:ilvl="1" w:tplc="612ADB78" w:tentative="1">
      <w:start w:val="1"/>
      <w:numFmt w:val="bullet"/>
      <w:lvlText w:val=""/>
      <w:lvlJc w:val="left"/>
      <w:pPr>
        <w:tabs>
          <w:tab w:val="num" w:pos="1440"/>
        </w:tabs>
        <w:ind w:left="1440" w:hanging="360"/>
      </w:pPr>
      <w:rPr>
        <w:rFonts w:ascii="Wingdings 3" w:hAnsi="Wingdings 3" w:hint="default"/>
      </w:rPr>
    </w:lvl>
    <w:lvl w:ilvl="2" w:tplc="3E72F5FC" w:tentative="1">
      <w:start w:val="1"/>
      <w:numFmt w:val="bullet"/>
      <w:lvlText w:val=""/>
      <w:lvlJc w:val="left"/>
      <w:pPr>
        <w:tabs>
          <w:tab w:val="num" w:pos="2160"/>
        </w:tabs>
        <w:ind w:left="2160" w:hanging="360"/>
      </w:pPr>
      <w:rPr>
        <w:rFonts w:ascii="Wingdings 3" w:hAnsi="Wingdings 3" w:hint="default"/>
      </w:rPr>
    </w:lvl>
    <w:lvl w:ilvl="3" w:tplc="71506650" w:tentative="1">
      <w:start w:val="1"/>
      <w:numFmt w:val="bullet"/>
      <w:lvlText w:val=""/>
      <w:lvlJc w:val="left"/>
      <w:pPr>
        <w:tabs>
          <w:tab w:val="num" w:pos="2880"/>
        </w:tabs>
        <w:ind w:left="2880" w:hanging="360"/>
      </w:pPr>
      <w:rPr>
        <w:rFonts w:ascii="Wingdings 3" w:hAnsi="Wingdings 3" w:hint="default"/>
      </w:rPr>
    </w:lvl>
    <w:lvl w:ilvl="4" w:tplc="79BA6ECE" w:tentative="1">
      <w:start w:val="1"/>
      <w:numFmt w:val="bullet"/>
      <w:lvlText w:val=""/>
      <w:lvlJc w:val="left"/>
      <w:pPr>
        <w:tabs>
          <w:tab w:val="num" w:pos="3600"/>
        </w:tabs>
        <w:ind w:left="3600" w:hanging="360"/>
      </w:pPr>
      <w:rPr>
        <w:rFonts w:ascii="Wingdings 3" w:hAnsi="Wingdings 3" w:hint="default"/>
      </w:rPr>
    </w:lvl>
    <w:lvl w:ilvl="5" w:tplc="46B6320A" w:tentative="1">
      <w:start w:val="1"/>
      <w:numFmt w:val="bullet"/>
      <w:lvlText w:val=""/>
      <w:lvlJc w:val="left"/>
      <w:pPr>
        <w:tabs>
          <w:tab w:val="num" w:pos="4320"/>
        </w:tabs>
        <w:ind w:left="4320" w:hanging="360"/>
      </w:pPr>
      <w:rPr>
        <w:rFonts w:ascii="Wingdings 3" w:hAnsi="Wingdings 3" w:hint="default"/>
      </w:rPr>
    </w:lvl>
    <w:lvl w:ilvl="6" w:tplc="1BBA197A" w:tentative="1">
      <w:start w:val="1"/>
      <w:numFmt w:val="bullet"/>
      <w:lvlText w:val=""/>
      <w:lvlJc w:val="left"/>
      <w:pPr>
        <w:tabs>
          <w:tab w:val="num" w:pos="5040"/>
        </w:tabs>
        <w:ind w:left="5040" w:hanging="360"/>
      </w:pPr>
      <w:rPr>
        <w:rFonts w:ascii="Wingdings 3" w:hAnsi="Wingdings 3" w:hint="default"/>
      </w:rPr>
    </w:lvl>
    <w:lvl w:ilvl="7" w:tplc="C3E6BFB8" w:tentative="1">
      <w:start w:val="1"/>
      <w:numFmt w:val="bullet"/>
      <w:lvlText w:val=""/>
      <w:lvlJc w:val="left"/>
      <w:pPr>
        <w:tabs>
          <w:tab w:val="num" w:pos="5760"/>
        </w:tabs>
        <w:ind w:left="5760" w:hanging="360"/>
      </w:pPr>
      <w:rPr>
        <w:rFonts w:ascii="Wingdings 3" w:hAnsi="Wingdings 3" w:hint="default"/>
      </w:rPr>
    </w:lvl>
    <w:lvl w:ilvl="8" w:tplc="94249846"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4D64269"/>
    <w:multiLevelType w:val="hybridMultilevel"/>
    <w:tmpl w:val="D7C2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386B41"/>
    <w:multiLevelType w:val="hybridMultilevel"/>
    <w:tmpl w:val="FCC2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A16A4C"/>
    <w:multiLevelType w:val="hybridMultilevel"/>
    <w:tmpl w:val="8CDC6CAA"/>
    <w:lvl w:ilvl="0" w:tplc="4D041610">
      <w:start w:val="1"/>
      <w:numFmt w:val="decimal"/>
      <w:lvlText w:val="%1."/>
      <w:lvlJc w:val="left"/>
      <w:pPr>
        <w:tabs>
          <w:tab w:val="num" w:pos="720"/>
        </w:tabs>
        <w:ind w:left="720" w:hanging="360"/>
      </w:pPr>
    </w:lvl>
    <w:lvl w:ilvl="1" w:tplc="E7E49958">
      <w:start w:val="1"/>
      <w:numFmt w:val="decimal"/>
      <w:lvlText w:val="%2."/>
      <w:lvlJc w:val="left"/>
      <w:pPr>
        <w:tabs>
          <w:tab w:val="num" w:pos="1440"/>
        </w:tabs>
        <w:ind w:left="1440" w:hanging="360"/>
      </w:pPr>
    </w:lvl>
    <w:lvl w:ilvl="2" w:tplc="4E78A280" w:tentative="1">
      <w:start w:val="1"/>
      <w:numFmt w:val="decimal"/>
      <w:lvlText w:val="%3."/>
      <w:lvlJc w:val="left"/>
      <w:pPr>
        <w:tabs>
          <w:tab w:val="num" w:pos="2160"/>
        </w:tabs>
        <w:ind w:left="2160" w:hanging="360"/>
      </w:pPr>
    </w:lvl>
    <w:lvl w:ilvl="3" w:tplc="8C12F310" w:tentative="1">
      <w:start w:val="1"/>
      <w:numFmt w:val="decimal"/>
      <w:lvlText w:val="%4."/>
      <w:lvlJc w:val="left"/>
      <w:pPr>
        <w:tabs>
          <w:tab w:val="num" w:pos="2880"/>
        </w:tabs>
        <w:ind w:left="2880" w:hanging="360"/>
      </w:pPr>
    </w:lvl>
    <w:lvl w:ilvl="4" w:tplc="4A669E32" w:tentative="1">
      <w:start w:val="1"/>
      <w:numFmt w:val="decimal"/>
      <w:lvlText w:val="%5."/>
      <w:lvlJc w:val="left"/>
      <w:pPr>
        <w:tabs>
          <w:tab w:val="num" w:pos="3600"/>
        </w:tabs>
        <w:ind w:left="3600" w:hanging="360"/>
      </w:pPr>
    </w:lvl>
    <w:lvl w:ilvl="5" w:tplc="76C872CE" w:tentative="1">
      <w:start w:val="1"/>
      <w:numFmt w:val="decimal"/>
      <w:lvlText w:val="%6."/>
      <w:lvlJc w:val="left"/>
      <w:pPr>
        <w:tabs>
          <w:tab w:val="num" w:pos="4320"/>
        </w:tabs>
        <w:ind w:left="4320" w:hanging="360"/>
      </w:pPr>
    </w:lvl>
    <w:lvl w:ilvl="6" w:tplc="B5120542" w:tentative="1">
      <w:start w:val="1"/>
      <w:numFmt w:val="decimal"/>
      <w:lvlText w:val="%7."/>
      <w:lvlJc w:val="left"/>
      <w:pPr>
        <w:tabs>
          <w:tab w:val="num" w:pos="5040"/>
        </w:tabs>
        <w:ind w:left="5040" w:hanging="360"/>
      </w:pPr>
    </w:lvl>
    <w:lvl w:ilvl="7" w:tplc="11D8E770" w:tentative="1">
      <w:start w:val="1"/>
      <w:numFmt w:val="decimal"/>
      <w:lvlText w:val="%8."/>
      <w:lvlJc w:val="left"/>
      <w:pPr>
        <w:tabs>
          <w:tab w:val="num" w:pos="5760"/>
        </w:tabs>
        <w:ind w:left="5760" w:hanging="360"/>
      </w:pPr>
    </w:lvl>
    <w:lvl w:ilvl="8" w:tplc="5CA6A66C" w:tentative="1">
      <w:start w:val="1"/>
      <w:numFmt w:val="decimal"/>
      <w:lvlText w:val="%9."/>
      <w:lvlJc w:val="left"/>
      <w:pPr>
        <w:tabs>
          <w:tab w:val="num" w:pos="6480"/>
        </w:tabs>
        <w:ind w:left="6480" w:hanging="360"/>
      </w:pPr>
    </w:lvl>
  </w:abstractNum>
  <w:abstractNum w:abstractNumId="28" w15:restartNumberingAfterBreak="0">
    <w:nsid w:val="3825259D"/>
    <w:multiLevelType w:val="hybridMultilevel"/>
    <w:tmpl w:val="3E38751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3EEF155B"/>
    <w:multiLevelType w:val="hybridMultilevel"/>
    <w:tmpl w:val="D9FC1386"/>
    <w:lvl w:ilvl="0" w:tplc="3B744BF0">
      <w:start w:val="1"/>
      <w:numFmt w:val="bullet"/>
      <w:lvlText w:val=""/>
      <w:lvlJc w:val="left"/>
      <w:pPr>
        <w:tabs>
          <w:tab w:val="num" w:pos="720"/>
        </w:tabs>
        <w:ind w:left="720" w:hanging="360"/>
      </w:pPr>
      <w:rPr>
        <w:rFonts w:ascii="Wingdings 3" w:hAnsi="Wingdings 3" w:hint="default"/>
      </w:rPr>
    </w:lvl>
    <w:lvl w:ilvl="1" w:tplc="CEE2513C" w:tentative="1">
      <w:start w:val="1"/>
      <w:numFmt w:val="bullet"/>
      <w:lvlText w:val=""/>
      <w:lvlJc w:val="left"/>
      <w:pPr>
        <w:tabs>
          <w:tab w:val="num" w:pos="1440"/>
        </w:tabs>
        <w:ind w:left="1440" w:hanging="360"/>
      </w:pPr>
      <w:rPr>
        <w:rFonts w:ascii="Wingdings 3" w:hAnsi="Wingdings 3" w:hint="default"/>
      </w:rPr>
    </w:lvl>
    <w:lvl w:ilvl="2" w:tplc="EC647D60" w:tentative="1">
      <w:start w:val="1"/>
      <w:numFmt w:val="bullet"/>
      <w:lvlText w:val=""/>
      <w:lvlJc w:val="left"/>
      <w:pPr>
        <w:tabs>
          <w:tab w:val="num" w:pos="2160"/>
        </w:tabs>
        <w:ind w:left="2160" w:hanging="360"/>
      </w:pPr>
      <w:rPr>
        <w:rFonts w:ascii="Wingdings 3" w:hAnsi="Wingdings 3" w:hint="default"/>
      </w:rPr>
    </w:lvl>
    <w:lvl w:ilvl="3" w:tplc="30582EFC" w:tentative="1">
      <w:start w:val="1"/>
      <w:numFmt w:val="bullet"/>
      <w:lvlText w:val=""/>
      <w:lvlJc w:val="left"/>
      <w:pPr>
        <w:tabs>
          <w:tab w:val="num" w:pos="2880"/>
        </w:tabs>
        <w:ind w:left="2880" w:hanging="360"/>
      </w:pPr>
      <w:rPr>
        <w:rFonts w:ascii="Wingdings 3" w:hAnsi="Wingdings 3" w:hint="default"/>
      </w:rPr>
    </w:lvl>
    <w:lvl w:ilvl="4" w:tplc="EF5AE5D8" w:tentative="1">
      <w:start w:val="1"/>
      <w:numFmt w:val="bullet"/>
      <w:lvlText w:val=""/>
      <w:lvlJc w:val="left"/>
      <w:pPr>
        <w:tabs>
          <w:tab w:val="num" w:pos="3600"/>
        </w:tabs>
        <w:ind w:left="3600" w:hanging="360"/>
      </w:pPr>
      <w:rPr>
        <w:rFonts w:ascii="Wingdings 3" w:hAnsi="Wingdings 3" w:hint="default"/>
      </w:rPr>
    </w:lvl>
    <w:lvl w:ilvl="5" w:tplc="33C225B4" w:tentative="1">
      <w:start w:val="1"/>
      <w:numFmt w:val="bullet"/>
      <w:lvlText w:val=""/>
      <w:lvlJc w:val="left"/>
      <w:pPr>
        <w:tabs>
          <w:tab w:val="num" w:pos="4320"/>
        </w:tabs>
        <w:ind w:left="4320" w:hanging="360"/>
      </w:pPr>
      <w:rPr>
        <w:rFonts w:ascii="Wingdings 3" w:hAnsi="Wingdings 3" w:hint="default"/>
      </w:rPr>
    </w:lvl>
    <w:lvl w:ilvl="6" w:tplc="D916A14C" w:tentative="1">
      <w:start w:val="1"/>
      <w:numFmt w:val="bullet"/>
      <w:lvlText w:val=""/>
      <w:lvlJc w:val="left"/>
      <w:pPr>
        <w:tabs>
          <w:tab w:val="num" w:pos="5040"/>
        </w:tabs>
        <w:ind w:left="5040" w:hanging="360"/>
      </w:pPr>
      <w:rPr>
        <w:rFonts w:ascii="Wingdings 3" w:hAnsi="Wingdings 3" w:hint="default"/>
      </w:rPr>
    </w:lvl>
    <w:lvl w:ilvl="7" w:tplc="86981254" w:tentative="1">
      <w:start w:val="1"/>
      <w:numFmt w:val="bullet"/>
      <w:lvlText w:val=""/>
      <w:lvlJc w:val="left"/>
      <w:pPr>
        <w:tabs>
          <w:tab w:val="num" w:pos="5760"/>
        </w:tabs>
        <w:ind w:left="5760" w:hanging="360"/>
      </w:pPr>
      <w:rPr>
        <w:rFonts w:ascii="Wingdings 3" w:hAnsi="Wingdings 3" w:hint="default"/>
      </w:rPr>
    </w:lvl>
    <w:lvl w:ilvl="8" w:tplc="82161CE2"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2CF5236"/>
    <w:multiLevelType w:val="hybridMultilevel"/>
    <w:tmpl w:val="3B605FB0"/>
    <w:lvl w:ilvl="0" w:tplc="4356865A">
      <w:start w:val="1"/>
      <w:numFmt w:val="bullet"/>
      <w:lvlText w:val=""/>
      <w:lvlJc w:val="left"/>
      <w:pPr>
        <w:tabs>
          <w:tab w:val="num" w:pos="720"/>
        </w:tabs>
        <w:ind w:left="720" w:hanging="360"/>
      </w:pPr>
      <w:rPr>
        <w:rFonts w:ascii="Wingdings 3" w:hAnsi="Wingdings 3" w:hint="default"/>
      </w:rPr>
    </w:lvl>
    <w:lvl w:ilvl="1" w:tplc="B394A428" w:tentative="1">
      <w:start w:val="1"/>
      <w:numFmt w:val="bullet"/>
      <w:lvlText w:val=""/>
      <w:lvlJc w:val="left"/>
      <w:pPr>
        <w:tabs>
          <w:tab w:val="num" w:pos="1440"/>
        </w:tabs>
        <w:ind w:left="1440" w:hanging="360"/>
      </w:pPr>
      <w:rPr>
        <w:rFonts w:ascii="Wingdings 3" w:hAnsi="Wingdings 3" w:hint="default"/>
      </w:rPr>
    </w:lvl>
    <w:lvl w:ilvl="2" w:tplc="0FCE9472" w:tentative="1">
      <w:start w:val="1"/>
      <w:numFmt w:val="bullet"/>
      <w:lvlText w:val=""/>
      <w:lvlJc w:val="left"/>
      <w:pPr>
        <w:tabs>
          <w:tab w:val="num" w:pos="2160"/>
        </w:tabs>
        <w:ind w:left="2160" w:hanging="360"/>
      </w:pPr>
      <w:rPr>
        <w:rFonts w:ascii="Wingdings 3" w:hAnsi="Wingdings 3" w:hint="default"/>
      </w:rPr>
    </w:lvl>
    <w:lvl w:ilvl="3" w:tplc="83AAAB16" w:tentative="1">
      <w:start w:val="1"/>
      <w:numFmt w:val="bullet"/>
      <w:lvlText w:val=""/>
      <w:lvlJc w:val="left"/>
      <w:pPr>
        <w:tabs>
          <w:tab w:val="num" w:pos="2880"/>
        </w:tabs>
        <w:ind w:left="2880" w:hanging="360"/>
      </w:pPr>
      <w:rPr>
        <w:rFonts w:ascii="Wingdings 3" w:hAnsi="Wingdings 3" w:hint="default"/>
      </w:rPr>
    </w:lvl>
    <w:lvl w:ilvl="4" w:tplc="D98A0022" w:tentative="1">
      <w:start w:val="1"/>
      <w:numFmt w:val="bullet"/>
      <w:lvlText w:val=""/>
      <w:lvlJc w:val="left"/>
      <w:pPr>
        <w:tabs>
          <w:tab w:val="num" w:pos="3600"/>
        </w:tabs>
        <w:ind w:left="3600" w:hanging="360"/>
      </w:pPr>
      <w:rPr>
        <w:rFonts w:ascii="Wingdings 3" w:hAnsi="Wingdings 3" w:hint="default"/>
      </w:rPr>
    </w:lvl>
    <w:lvl w:ilvl="5" w:tplc="5DEEF4F2" w:tentative="1">
      <w:start w:val="1"/>
      <w:numFmt w:val="bullet"/>
      <w:lvlText w:val=""/>
      <w:lvlJc w:val="left"/>
      <w:pPr>
        <w:tabs>
          <w:tab w:val="num" w:pos="4320"/>
        </w:tabs>
        <w:ind w:left="4320" w:hanging="360"/>
      </w:pPr>
      <w:rPr>
        <w:rFonts w:ascii="Wingdings 3" w:hAnsi="Wingdings 3" w:hint="default"/>
      </w:rPr>
    </w:lvl>
    <w:lvl w:ilvl="6" w:tplc="A1FCD236" w:tentative="1">
      <w:start w:val="1"/>
      <w:numFmt w:val="bullet"/>
      <w:lvlText w:val=""/>
      <w:lvlJc w:val="left"/>
      <w:pPr>
        <w:tabs>
          <w:tab w:val="num" w:pos="5040"/>
        </w:tabs>
        <w:ind w:left="5040" w:hanging="360"/>
      </w:pPr>
      <w:rPr>
        <w:rFonts w:ascii="Wingdings 3" w:hAnsi="Wingdings 3" w:hint="default"/>
      </w:rPr>
    </w:lvl>
    <w:lvl w:ilvl="7" w:tplc="E7880144" w:tentative="1">
      <w:start w:val="1"/>
      <w:numFmt w:val="bullet"/>
      <w:lvlText w:val=""/>
      <w:lvlJc w:val="left"/>
      <w:pPr>
        <w:tabs>
          <w:tab w:val="num" w:pos="5760"/>
        </w:tabs>
        <w:ind w:left="5760" w:hanging="360"/>
      </w:pPr>
      <w:rPr>
        <w:rFonts w:ascii="Wingdings 3" w:hAnsi="Wingdings 3" w:hint="default"/>
      </w:rPr>
    </w:lvl>
    <w:lvl w:ilvl="8" w:tplc="CCDE010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CC27B21"/>
    <w:multiLevelType w:val="hybridMultilevel"/>
    <w:tmpl w:val="E47AC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306ABD"/>
    <w:multiLevelType w:val="hybridMultilevel"/>
    <w:tmpl w:val="407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27F88"/>
    <w:multiLevelType w:val="multilevel"/>
    <w:tmpl w:val="A3EC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750B4"/>
    <w:multiLevelType w:val="hybridMultilevel"/>
    <w:tmpl w:val="999A3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93DD0"/>
    <w:multiLevelType w:val="hybridMultilevel"/>
    <w:tmpl w:val="B76C1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07FE2"/>
    <w:multiLevelType w:val="hybridMultilevel"/>
    <w:tmpl w:val="857EB20A"/>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7" w15:restartNumberingAfterBreak="0">
    <w:nsid w:val="618F7B6E"/>
    <w:multiLevelType w:val="hybridMultilevel"/>
    <w:tmpl w:val="6B1447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B38C4"/>
    <w:multiLevelType w:val="hybridMultilevel"/>
    <w:tmpl w:val="CBFAAD1A"/>
    <w:lvl w:ilvl="0" w:tplc="316686D8">
      <w:start w:val="1"/>
      <w:numFmt w:val="bullet"/>
      <w:lvlText w:val=""/>
      <w:lvlJc w:val="left"/>
      <w:pPr>
        <w:tabs>
          <w:tab w:val="num" w:pos="720"/>
        </w:tabs>
        <w:ind w:left="720" w:hanging="360"/>
      </w:pPr>
      <w:rPr>
        <w:rFonts w:ascii="Wingdings 3" w:hAnsi="Wingdings 3" w:hint="default"/>
      </w:rPr>
    </w:lvl>
    <w:lvl w:ilvl="1" w:tplc="73AC168C" w:tentative="1">
      <w:start w:val="1"/>
      <w:numFmt w:val="bullet"/>
      <w:lvlText w:val=""/>
      <w:lvlJc w:val="left"/>
      <w:pPr>
        <w:tabs>
          <w:tab w:val="num" w:pos="1440"/>
        </w:tabs>
        <w:ind w:left="1440" w:hanging="360"/>
      </w:pPr>
      <w:rPr>
        <w:rFonts w:ascii="Wingdings 3" w:hAnsi="Wingdings 3" w:hint="default"/>
      </w:rPr>
    </w:lvl>
    <w:lvl w:ilvl="2" w:tplc="67CECBDE" w:tentative="1">
      <w:start w:val="1"/>
      <w:numFmt w:val="bullet"/>
      <w:lvlText w:val=""/>
      <w:lvlJc w:val="left"/>
      <w:pPr>
        <w:tabs>
          <w:tab w:val="num" w:pos="2160"/>
        </w:tabs>
        <w:ind w:left="2160" w:hanging="360"/>
      </w:pPr>
      <w:rPr>
        <w:rFonts w:ascii="Wingdings 3" w:hAnsi="Wingdings 3" w:hint="default"/>
      </w:rPr>
    </w:lvl>
    <w:lvl w:ilvl="3" w:tplc="94DEA76E" w:tentative="1">
      <w:start w:val="1"/>
      <w:numFmt w:val="bullet"/>
      <w:lvlText w:val=""/>
      <w:lvlJc w:val="left"/>
      <w:pPr>
        <w:tabs>
          <w:tab w:val="num" w:pos="2880"/>
        </w:tabs>
        <w:ind w:left="2880" w:hanging="360"/>
      </w:pPr>
      <w:rPr>
        <w:rFonts w:ascii="Wingdings 3" w:hAnsi="Wingdings 3" w:hint="default"/>
      </w:rPr>
    </w:lvl>
    <w:lvl w:ilvl="4" w:tplc="C4988B46" w:tentative="1">
      <w:start w:val="1"/>
      <w:numFmt w:val="bullet"/>
      <w:lvlText w:val=""/>
      <w:lvlJc w:val="left"/>
      <w:pPr>
        <w:tabs>
          <w:tab w:val="num" w:pos="3600"/>
        </w:tabs>
        <w:ind w:left="3600" w:hanging="360"/>
      </w:pPr>
      <w:rPr>
        <w:rFonts w:ascii="Wingdings 3" w:hAnsi="Wingdings 3" w:hint="default"/>
      </w:rPr>
    </w:lvl>
    <w:lvl w:ilvl="5" w:tplc="71C4085A" w:tentative="1">
      <w:start w:val="1"/>
      <w:numFmt w:val="bullet"/>
      <w:lvlText w:val=""/>
      <w:lvlJc w:val="left"/>
      <w:pPr>
        <w:tabs>
          <w:tab w:val="num" w:pos="4320"/>
        </w:tabs>
        <w:ind w:left="4320" w:hanging="360"/>
      </w:pPr>
      <w:rPr>
        <w:rFonts w:ascii="Wingdings 3" w:hAnsi="Wingdings 3" w:hint="default"/>
      </w:rPr>
    </w:lvl>
    <w:lvl w:ilvl="6" w:tplc="E672232E" w:tentative="1">
      <w:start w:val="1"/>
      <w:numFmt w:val="bullet"/>
      <w:lvlText w:val=""/>
      <w:lvlJc w:val="left"/>
      <w:pPr>
        <w:tabs>
          <w:tab w:val="num" w:pos="5040"/>
        </w:tabs>
        <w:ind w:left="5040" w:hanging="360"/>
      </w:pPr>
      <w:rPr>
        <w:rFonts w:ascii="Wingdings 3" w:hAnsi="Wingdings 3" w:hint="default"/>
      </w:rPr>
    </w:lvl>
    <w:lvl w:ilvl="7" w:tplc="0CBCEE8E" w:tentative="1">
      <w:start w:val="1"/>
      <w:numFmt w:val="bullet"/>
      <w:lvlText w:val=""/>
      <w:lvlJc w:val="left"/>
      <w:pPr>
        <w:tabs>
          <w:tab w:val="num" w:pos="5760"/>
        </w:tabs>
        <w:ind w:left="5760" w:hanging="360"/>
      </w:pPr>
      <w:rPr>
        <w:rFonts w:ascii="Wingdings 3" w:hAnsi="Wingdings 3" w:hint="default"/>
      </w:rPr>
    </w:lvl>
    <w:lvl w:ilvl="8" w:tplc="592A301C"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47947F9"/>
    <w:multiLevelType w:val="hybridMultilevel"/>
    <w:tmpl w:val="AE3A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720597"/>
    <w:multiLevelType w:val="hybridMultilevel"/>
    <w:tmpl w:val="1F848B94"/>
    <w:lvl w:ilvl="0" w:tplc="9B06C6BA">
      <w:start w:val="1"/>
      <w:numFmt w:val="bullet"/>
      <w:lvlText w:val=""/>
      <w:lvlJc w:val="left"/>
      <w:pPr>
        <w:tabs>
          <w:tab w:val="num" w:pos="720"/>
        </w:tabs>
        <w:ind w:left="720" w:hanging="360"/>
      </w:pPr>
      <w:rPr>
        <w:rFonts w:ascii="Wingdings 3" w:hAnsi="Wingdings 3" w:hint="default"/>
      </w:rPr>
    </w:lvl>
    <w:lvl w:ilvl="1" w:tplc="0409000F">
      <w:start w:val="1"/>
      <w:numFmt w:val="decimal"/>
      <w:lvlText w:val="%2."/>
      <w:lvlJc w:val="left"/>
      <w:pPr>
        <w:tabs>
          <w:tab w:val="num" w:pos="1440"/>
        </w:tabs>
        <w:ind w:left="1440" w:hanging="360"/>
      </w:pPr>
      <w:rPr>
        <w:rFonts w:hint="default"/>
      </w:rPr>
    </w:lvl>
    <w:lvl w:ilvl="2" w:tplc="8BC43E98" w:tentative="1">
      <w:start w:val="1"/>
      <w:numFmt w:val="bullet"/>
      <w:lvlText w:val=""/>
      <w:lvlJc w:val="left"/>
      <w:pPr>
        <w:tabs>
          <w:tab w:val="num" w:pos="2160"/>
        </w:tabs>
        <w:ind w:left="2160" w:hanging="360"/>
      </w:pPr>
      <w:rPr>
        <w:rFonts w:ascii="Wingdings 3" w:hAnsi="Wingdings 3" w:hint="default"/>
      </w:rPr>
    </w:lvl>
    <w:lvl w:ilvl="3" w:tplc="976444F2" w:tentative="1">
      <w:start w:val="1"/>
      <w:numFmt w:val="bullet"/>
      <w:lvlText w:val=""/>
      <w:lvlJc w:val="left"/>
      <w:pPr>
        <w:tabs>
          <w:tab w:val="num" w:pos="2880"/>
        </w:tabs>
        <w:ind w:left="2880" w:hanging="360"/>
      </w:pPr>
      <w:rPr>
        <w:rFonts w:ascii="Wingdings 3" w:hAnsi="Wingdings 3" w:hint="default"/>
      </w:rPr>
    </w:lvl>
    <w:lvl w:ilvl="4" w:tplc="6A02288A" w:tentative="1">
      <w:start w:val="1"/>
      <w:numFmt w:val="bullet"/>
      <w:lvlText w:val=""/>
      <w:lvlJc w:val="left"/>
      <w:pPr>
        <w:tabs>
          <w:tab w:val="num" w:pos="3600"/>
        </w:tabs>
        <w:ind w:left="3600" w:hanging="360"/>
      </w:pPr>
      <w:rPr>
        <w:rFonts w:ascii="Wingdings 3" w:hAnsi="Wingdings 3" w:hint="default"/>
      </w:rPr>
    </w:lvl>
    <w:lvl w:ilvl="5" w:tplc="C3CCEB6C" w:tentative="1">
      <w:start w:val="1"/>
      <w:numFmt w:val="bullet"/>
      <w:lvlText w:val=""/>
      <w:lvlJc w:val="left"/>
      <w:pPr>
        <w:tabs>
          <w:tab w:val="num" w:pos="4320"/>
        </w:tabs>
        <w:ind w:left="4320" w:hanging="360"/>
      </w:pPr>
      <w:rPr>
        <w:rFonts w:ascii="Wingdings 3" w:hAnsi="Wingdings 3" w:hint="default"/>
      </w:rPr>
    </w:lvl>
    <w:lvl w:ilvl="6" w:tplc="0CAC80F4" w:tentative="1">
      <w:start w:val="1"/>
      <w:numFmt w:val="bullet"/>
      <w:lvlText w:val=""/>
      <w:lvlJc w:val="left"/>
      <w:pPr>
        <w:tabs>
          <w:tab w:val="num" w:pos="5040"/>
        </w:tabs>
        <w:ind w:left="5040" w:hanging="360"/>
      </w:pPr>
      <w:rPr>
        <w:rFonts w:ascii="Wingdings 3" w:hAnsi="Wingdings 3" w:hint="default"/>
      </w:rPr>
    </w:lvl>
    <w:lvl w:ilvl="7" w:tplc="B7140622" w:tentative="1">
      <w:start w:val="1"/>
      <w:numFmt w:val="bullet"/>
      <w:lvlText w:val=""/>
      <w:lvlJc w:val="left"/>
      <w:pPr>
        <w:tabs>
          <w:tab w:val="num" w:pos="5760"/>
        </w:tabs>
        <w:ind w:left="5760" w:hanging="360"/>
      </w:pPr>
      <w:rPr>
        <w:rFonts w:ascii="Wingdings 3" w:hAnsi="Wingdings 3" w:hint="default"/>
      </w:rPr>
    </w:lvl>
    <w:lvl w:ilvl="8" w:tplc="A0A67576"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7586F7C"/>
    <w:multiLevelType w:val="hybridMultilevel"/>
    <w:tmpl w:val="65FE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46993"/>
    <w:multiLevelType w:val="multilevel"/>
    <w:tmpl w:val="D6D64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322B5"/>
    <w:multiLevelType w:val="hybridMultilevel"/>
    <w:tmpl w:val="528A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24C9A"/>
    <w:multiLevelType w:val="hybridMultilevel"/>
    <w:tmpl w:val="D22EA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EA6F5D"/>
    <w:multiLevelType w:val="hybridMultilevel"/>
    <w:tmpl w:val="552A97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1">
      <w:start w:val="1"/>
      <w:numFmt w:val="decimal"/>
      <w:lvlText w:val="%9)"/>
      <w:lvlJc w:val="left"/>
      <w:pPr>
        <w:ind w:left="6480" w:hanging="180"/>
      </w:pPr>
    </w:lvl>
  </w:abstractNum>
  <w:abstractNum w:abstractNumId="46" w15:restartNumberingAfterBreak="0">
    <w:nsid w:val="79521C58"/>
    <w:multiLevelType w:val="hybridMultilevel"/>
    <w:tmpl w:val="1554A02C"/>
    <w:lvl w:ilvl="0" w:tplc="3696A9F8">
      <w:start w:val="1"/>
      <w:numFmt w:val="bullet"/>
      <w:lvlText w:val=""/>
      <w:lvlJc w:val="left"/>
      <w:pPr>
        <w:tabs>
          <w:tab w:val="num" w:pos="720"/>
        </w:tabs>
        <w:ind w:left="720" w:hanging="360"/>
      </w:pPr>
      <w:rPr>
        <w:rFonts w:ascii="Wingdings 3" w:hAnsi="Wingdings 3" w:hint="default"/>
      </w:rPr>
    </w:lvl>
    <w:lvl w:ilvl="1" w:tplc="3DB234E0" w:tentative="1">
      <w:start w:val="1"/>
      <w:numFmt w:val="bullet"/>
      <w:lvlText w:val=""/>
      <w:lvlJc w:val="left"/>
      <w:pPr>
        <w:tabs>
          <w:tab w:val="num" w:pos="1440"/>
        </w:tabs>
        <w:ind w:left="1440" w:hanging="360"/>
      </w:pPr>
      <w:rPr>
        <w:rFonts w:ascii="Wingdings 3" w:hAnsi="Wingdings 3" w:hint="default"/>
      </w:rPr>
    </w:lvl>
    <w:lvl w:ilvl="2" w:tplc="F34C4EC8" w:tentative="1">
      <w:start w:val="1"/>
      <w:numFmt w:val="bullet"/>
      <w:lvlText w:val=""/>
      <w:lvlJc w:val="left"/>
      <w:pPr>
        <w:tabs>
          <w:tab w:val="num" w:pos="2160"/>
        </w:tabs>
        <w:ind w:left="2160" w:hanging="360"/>
      </w:pPr>
      <w:rPr>
        <w:rFonts w:ascii="Wingdings 3" w:hAnsi="Wingdings 3" w:hint="default"/>
      </w:rPr>
    </w:lvl>
    <w:lvl w:ilvl="3" w:tplc="C3088FB4" w:tentative="1">
      <w:start w:val="1"/>
      <w:numFmt w:val="bullet"/>
      <w:lvlText w:val=""/>
      <w:lvlJc w:val="left"/>
      <w:pPr>
        <w:tabs>
          <w:tab w:val="num" w:pos="2880"/>
        </w:tabs>
        <w:ind w:left="2880" w:hanging="360"/>
      </w:pPr>
      <w:rPr>
        <w:rFonts w:ascii="Wingdings 3" w:hAnsi="Wingdings 3" w:hint="default"/>
      </w:rPr>
    </w:lvl>
    <w:lvl w:ilvl="4" w:tplc="8EC24BD4" w:tentative="1">
      <w:start w:val="1"/>
      <w:numFmt w:val="bullet"/>
      <w:lvlText w:val=""/>
      <w:lvlJc w:val="left"/>
      <w:pPr>
        <w:tabs>
          <w:tab w:val="num" w:pos="3600"/>
        </w:tabs>
        <w:ind w:left="3600" w:hanging="360"/>
      </w:pPr>
      <w:rPr>
        <w:rFonts w:ascii="Wingdings 3" w:hAnsi="Wingdings 3" w:hint="default"/>
      </w:rPr>
    </w:lvl>
    <w:lvl w:ilvl="5" w:tplc="653C40E8" w:tentative="1">
      <w:start w:val="1"/>
      <w:numFmt w:val="bullet"/>
      <w:lvlText w:val=""/>
      <w:lvlJc w:val="left"/>
      <w:pPr>
        <w:tabs>
          <w:tab w:val="num" w:pos="4320"/>
        </w:tabs>
        <w:ind w:left="4320" w:hanging="360"/>
      </w:pPr>
      <w:rPr>
        <w:rFonts w:ascii="Wingdings 3" w:hAnsi="Wingdings 3" w:hint="default"/>
      </w:rPr>
    </w:lvl>
    <w:lvl w:ilvl="6" w:tplc="75D4BD9C" w:tentative="1">
      <w:start w:val="1"/>
      <w:numFmt w:val="bullet"/>
      <w:lvlText w:val=""/>
      <w:lvlJc w:val="left"/>
      <w:pPr>
        <w:tabs>
          <w:tab w:val="num" w:pos="5040"/>
        </w:tabs>
        <w:ind w:left="5040" w:hanging="360"/>
      </w:pPr>
      <w:rPr>
        <w:rFonts w:ascii="Wingdings 3" w:hAnsi="Wingdings 3" w:hint="default"/>
      </w:rPr>
    </w:lvl>
    <w:lvl w:ilvl="7" w:tplc="7C786C02" w:tentative="1">
      <w:start w:val="1"/>
      <w:numFmt w:val="bullet"/>
      <w:lvlText w:val=""/>
      <w:lvlJc w:val="left"/>
      <w:pPr>
        <w:tabs>
          <w:tab w:val="num" w:pos="5760"/>
        </w:tabs>
        <w:ind w:left="5760" w:hanging="360"/>
      </w:pPr>
      <w:rPr>
        <w:rFonts w:ascii="Wingdings 3" w:hAnsi="Wingdings 3" w:hint="default"/>
      </w:rPr>
    </w:lvl>
    <w:lvl w:ilvl="8" w:tplc="FD3800CE"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7A777049"/>
    <w:multiLevelType w:val="hybridMultilevel"/>
    <w:tmpl w:val="C30C1B56"/>
    <w:lvl w:ilvl="0" w:tplc="2A600404">
      <w:start w:val="1"/>
      <w:numFmt w:val="bullet"/>
      <w:lvlText w:val=""/>
      <w:lvlJc w:val="left"/>
      <w:pPr>
        <w:tabs>
          <w:tab w:val="num" w:pos="720"/>
        </w:tabs>
        <w:ind w:left="720" w:hanging="360"/>
      </w:pPr>
      <w:rPr>
        <w:rFonts w:ascii="Wingdings 3" w:hAnsi="Wingdings 3" w:hint="default"/>
      </w:rPr>
    </w:lvl>
    <w:lvl w:ilvl="1" w:tplc="53122B4A" w:tentative="1">
      <w:start w:val="1"/>
      <w:numFmt w:val="bullet"/>
      <w:lvlText w:val=""/>
      <w:lvlJc w:val="left"/>
      <w:pPr>
        <w:tabs>
          <w:tab w:val="num" w:pos="1440"/>
        </w:tabs>
        <w:ind w:left="1440" w:hanging="360"/>
      </w:pPr>
      <w:rPr>
        <w:rFonts w:ascii="Wingdings 3" w:hAnsi="Wingdings 3" w:hint="default"/>
      </w:rPr>
    </w:lvl>
    <w:lvl w:ilvl="2" w:tplc="155851DA" w:tentative="1">
      <w:start w:val="1"/>
      <w:numFmt w:val="bullet"/>
      <w:lvlText w:val=""/>
      <w:lvlJc w:val="left"/>
      <w:pPr>
        <w:tabs>
          <w:tab w:val="num" w:pos="2160"/>
        </w:tabs>
        <w:ind w:left="2160" w:hanging="360"/>
      </w:pPr>
      <w:rPr>
        <w:rFonts w:ascii="Wingdings 3" w:hAnsi="Wingdings 3" w:hint="default"/>
      </w:rPr>
    </w:lvl>
    <w:lvl w:ilvl="3" w:tplc="AF0E5BB4" w:tentative="1">
      <w:start w:val="1"/>
      <w:numFmt w:val="bullet"/>
      <w:lvlText w:val=""/>
      <w:lvlJc w:val="left"/>
      <w:pPr>
        <w:tabs>
          <w:tab w:val="num" w:pos="2880"/>
        </w:tabs>
        <w:ind w:left="2880" w:hanging="360"/>
      </w:pPr>
      <w:rPr>
        <w:rFonts w:ascii="Wingdings 3" w:hAnsi="Wingdings 3" w:hint="default"/>
      </w:rPr>
    </w:lvl>
    <w:lvl w:ilvl="4" w:tplc="85A0CE70" w:tentative="1">
      <w:start w:val="1"/>
      <w:numFmt w:val="bullet"/>
      <w:lvlText w:val=""/>
      <w:lvlJc w:val="left"/>
      <w:pPr>
        <w:tabs>
          <w:tab w:val="num" w:pos="3600"/>
        </w:tabs>
        <w:ind w:left="3600" w:hanging="360"/>
      </w:pPr>
      <w:rPr>
        <w:rFonts w:ascii="Wingdings 3" w:hAnsi="Wingdings 3" w:hint="default"/>
      </w:rPr>
    </w:lvl>
    <w:lvl w:ilvl="5" w:tplc="1CCAE92E" w:tentative="1">
      <w:start w:val="1"/>
      <w:numFmt w:val="bullet"/>
      <w:lvlText w:val=""/>
      <w:lvlJc w:val="left"/>
      <w:pPr>
        <w:tabs>
          <w:tab w:val="num" w:pos="4320"/>
        </w:tabs>
        <w:ind w:left="4320" w:hanging="360"/>
      </w:pPr>
      <w:rPr>
        <w:rFonts w:ascii="Wingdings 3" w:hAnsi="Wingdings 3" w:hint="default"/>
      </w:rPr>
    </w:lvl>
    <w:lvl w:ilvl="6" w:tplc="284EBA94" w:tentative="1">
      <w:start w:val="1"/>
      <w:numFmt w:val="bullet"/>
      <w:lvlText w:val=""/>
      <w:lvlJc w:val="left"/>
      <w:pPr>
        <w:tabs>
          <w:tab w:val="num" w:pos="5040"/>
        </w:tabs>
        <w:ind w:left="5040" w:hanging="360"/>
      </w:pPr>
      <w:rPr>
        <w:rFonts w:ascii="Wingdings 3" w:hAnsi="Wingdings 3" w:hint="default"/>
      </w:rPr>
    </w:lvl>
    <w:lvl w:ilvl="7" w:tplc="66181944" w:tentative="1">
      <w:start w:val="1"/>
      <w:numFmt w:val="bullet"/>
      <w:lvlText w:val=""/>
      <w:lvlJc w:val="left"/>
      <w:pPr>
        <w:tabs>
          <w:tab w:val="num" w:pos="5760"/>
        </w:tabs>
        <w:ind w:left="5760" w:hanging="360"/>
      </w:pPr>
      <w:rPr>
        <w:rFonts w:ascii="Wingdings 3" w:hAnsi="Wingdings 3" w:hint="default"/>
      </w:rPr>
    </w:lvl>
    <w:lvl w:ilvl="8" w:tplc="8B8E5B42"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7ADA627D"/>
    <w:multiLevelType w:val="multilevel"/>
    <w:tmpl w:val="54ACA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8E4612"/>
    <w:multiLevelType w:val="hybridMultilevel"/>
    <w:tmpl w:val="CB12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492325"/>
    <w:multiLevelType w:val="hybridMultilevel"/>
    <w:tmpl w:val="166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9E7C4E"/>
    <w:multiLevelType w:val="hybridMultilevel"/>
    <w:tmpl w:val="381E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D94875"/>
    <w:multiLevelType w:val="hybridMultilevel"/>
    <w:tmpl w:val="0DBEB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F220283"/>
    <w:multiLevelType w:val="hybridMultilevel"/>
    <w:tmpl w:val="2C1A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6F22C1"/>
    <w:multiLevelType w:val="hybridMultilevel"/>
    <w:tmpl w:val="1B1E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43"/>
  </w:num>
  <w:num w:numId="4">
    <w:abstractNumId w:val="34"/>
  </w:num>
  <w:num w:numId="5">
    <w:abstractNumId w:val="5"/>
  </w:num>
  <w:num w:numId="6">
    <w:abstractNumId w:val="8"/>
  </w:num>
  <w:num w:numId="7">
    <w:abstractNumId w:val="13"/>
  </w:num>
  <w:num w:numId="8">
    <w:abstractNumId w:val="45"/>
  </w:num>
  <w:num w:numId="9">
    <w:abstractNumId w:val="7"/>
  </w:num>
  <w:num w:numId="10">
    <w:abstractNumId w:val="26"/>
  </w:num>
  <w:num w:numId="11">
    <w:abstractNumId w:val="15"/>
  </w:num>
  <w:num w:numId="12">
    <w:abstractNumId w:val="33"/>
  </w:num>
  <w:num w:numId="13">
    <w:abstractNumId w:val="37"/>
  </w:num>
  <w:num w:numId="14">
    <w:abstractNumId w:val="6"/>
  </w:num>
  <w:num w:numId="15">
    <w:abstractNumId w:val="20"/>
  </w:num>
  <w:num w:numId="16">
    <w:abstractNumId w:val="50"/>
  </w:num>
  <w:num w:numId="17">
    <w:abstractNumId w:val="53"/>
  </w:num>
  <w:num w:numId="18">
    <w:abstractNumId w:val="14"/>
  </w:num>
  <w:num w:numId="19">
    <w:abstractNumId w:val="32"/>
  </w:num>
  <w:num w:numId="20">
    <w:abstractNumId w:val="16"/>
  </w:num>
  <w:num w:numId="21">
    <w:abstractNumId w:val="49"/>
  </w:num>
  <w:num w:numId="22">
    <w:abstractNumId w:val="41"/>
  </w:num>
  <w:num w:numId="23">
    <w:abstractNumId w:val="4"/>
  </w:num>
  <w:num w:numId="24">
    <w:abstractNumId w:val="12"/>
  </w:num>
  <w:num w:numId="25">
    <w:abstractNumId w:val="19"/>
  </w:num>
  <w:num w:numId="26">
    <w:abstractNumId w:val="54"/>
  </w:num>
  <w:num w:numId="27">
    <w:abstractNumId w:val="25"/>
  </w:num>
  <w:num w:numId="28">
    <w:abstractNumId w:val="10"/>
  </w:num>
  <w:num w:numId="29">
    <w:abstractNumId w:val="51"/>
  </w:num>
  <w:num w:numId="30">
    <w:abstractNumId w:val="3"/>
  </w:num>
  <w:num w:numId="31">
    <w:abstractNumId w:val="0"/>
  </w:num>
  <w:num w:numId="32">
    <w:abstractNumId w:val="9"/>
  </w:num>
  <w:num w:numId="33">
    <w:abstractNumId w:val="1"/>
  </w:num>
  <w:num w:numId="34">
    <w:abstractNumId w:val="48"/>
  </w:num>
  <w:num w:numId="35">
    <w:abstractNumId w:val="42"/>
  </w:num>
  <w:num w:numId="36">
    <w:abstractNumId w:val="47"/>
  </w:num>
  <w:num w:numId="37">
    <w:abstractNumId w:val="29"/>
  </w:num>
  <w:num w:numId="38">
    <w:abstractNumId w:val="17"/>
  </w:num>
  <w:num w:numId="39">
    <w:abstractNumId w:val="40"/>
  </w:num>
  <w:num w:numId="40">
    <w:abstractNumId w:val="46"/>
  </w:num>
  <w:num w:numId="41">
    <w:abstractNumId w:val="2"/>
  </w:num>
  <w:num w:numId="42">
    <w:abstractNumId w:val="21"/>
  </w:num>
  <w:num w:numId="43">
    <w:abstractNumId w:val="24"/>
  </w:num>
  <w:num w:numId="44">
    <w:abstractNumId w:val="22"/>
  </w:num>
  <w:num w:numId="45">
    <w:abstractNumId w:val="27"/>
  </w:num>
  <w:num w:numId="46">
    <w:abstractNumId w:val="52"/>
  </w:num>
  <w:num w:numId="47">
    <w:abstractNumId w:val="30"/>
  </w:num>
  <w:num w:numId="48">
    <w:abstractNumId w:val="38"/>
  </w:num>
  <w:num w:numId="49">
    <w:abstractNumId w:val="18"/>
  </w:num>
  <w:num w:numId="50">
    <w:abstractNumId w:val="11"/>
  </w:num>
  <w:num w:numId="51">
    <w:abstractNumId w:val="31"/>
  </w:num>
  <w:num w:numId="52">
    <w:abstractNumId w:val="28"/>
  </w:num>
  <w:num w:numId="53">
    <w:abstractNumId w:val="36"/>
  </w:num>
  <w:num w:numId="54">
    <w:abstractNumId w:val="44"/>
  </w:num>
  <w:num w:numId="5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markup="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30"/>
    <w:rsid w:val="0000059B"/>
    <w:rsid w:val="00003792"/>
    <w:rsid w:val="00005286"/>
    <w:rsid w:val="0000591A"/>
    <w:rsid w:val="0001166A"/>
    <w:rsid w:val="00016DFA"/>
    <w:rsid w:val="000242EC"/>
    <w:rsid w:val="00026440"/>
    <w:rsid w:val="00032981"/>
    <w:rsid w:val="0003402D"/>
    <w:rsid w:val="00036150"/>
    <w:rsid w:val="00040768"/>
    <w:rsid w:val="0004242A"/>
    <w:rsid w:val="00047072"/>
    <w:rsid w:val="00051690"/>
    <w:rsid w:val="00061032"/>
    <w:rsid w:val="00065114"/>
    <w:rsid w:val="000753BB"/>
    <w:rsid w:val="00075BEF"/>
    <w:rsid w:val="00076F9C"/>
    <w:rsid w:val="000872D7"/>
    <w:rsid w:val="000906EF"/>
    <w:rsid w:val="00091A56"/>
    <w:rsid w:val="000A5DAC"/>
    <w:rsid w:val="000B5480"/>
    <w:rsid w:val="000C0580"/>
    <w:rsid w:val="000D7FDD"/>
    <w:rsid w:val="000F308A"/>
    <w:rsid w:val="00112643"/>
    <w:rsid w:val="00114A1C"/>
    <w:rsid w:val="00115938"/>
    <w:rsid w:val="00115E51"/>
    <w:rsid w:val="00121FC4"/>
    <w:rsid w:val="0013286D"/>
    <w:rsid w:val="00154179"/>
    <w:rsid w:val="00156C99"/>
    <w:rsid w:val="00156D51"/>
    <w:rsid w:val="001774AC"/>
    <w:rsid w:val="001825BB"/>
    <w:rsid w:val="00195625"/>
    <w:rsid w:val="001956D3"/>
    <w:rsid w:val="00195F9E"/>
    <w:rsid w:val="00197320"/>
    <w:rsid w:val="001A3CE7"/>
    <w:rsid w:val="001A534E"/>
    <w:rsid w:val="001C3D17"/>
    <w:rsid w:val="001C768D"/>
    <w:rsid w:val="001D02E1"/>
    <w:rsid w:val="001E4E77"/>
    <w:rsid w:val="001F2E96"/>
    <w:rsid w:val="001F3B55"/>
    <w:rsid w:val="0020118B"/>
    <w:rsid w:val="002017B1"/>
    <w:rsid w:val="002064AC"/>
    <w:rsid w:val="00211CD8"/>
    <w:rsid w:val="00213A98"/>
    <w:rsid w:val="00220B9D"/>
    <w:rsid w:val="002225F6"/>
    <w:rsid w:val="0022264A"/>
    <w:rsid w:val="002273AF"/>
    <w:rsid w:val="00244A03"/>
    <w:rsid w:val="00246432"/>
    <w:rsid w:val="00247211"/>
    <w:rsid w:val="00251B50"/>
    <w:rsid w:val="00254C32"/>
    <w:rsid w:val="00262BBA"/>
    <w:rsid w:val="00264C90"/>
    <w:rsid w:val="0026532B"/>
    <w:rsid w:val="002714A2"/>
    <w:rsid w:val="00281EE6"/>
    <w:rsid w:val="002928FE"/>
    <w:rsid w:val="0029750B"/>
    <w:rsid w:val="0029752C"/>
    <w:rsid w:val="002A088C"/>
    <w:rsid w:val="002A35B1"/>
    <w:rsid w:val="002A6609"/>
    <w:rsid w:val="002A776B"/>
    <w:rsid w:val="002B10A4"/>
    <w:rsid w:val="002B42A5"/>
    <w:rsid w:val="002B479F"/>
    <w:rsid w:val="002C1548"/>
    <w:rsid w:val="002C2095"/>
    <w:rsid w:val="002C7F9D"/>
    <w:rsid w:val="002D0148"/>
    <w:rsid w:val="002D657E"/>
    <w:rsid w:val="002E085B"/>
    <w:rsid w:val="002E1980"/>
    <w:rsid w:val="002E2FE7"/>
    <w:rsid w:val="002F3F66"/>
    <w:rsid w:val="002F4B53"/>
    <w:rsid w:val="00323A41"/>
    <w:rsid w:val="00334E84"/>
    <w:rsid w:val="00334ED8"/>
    <w:rsid w:val="00336D6E"/>
    <w:rsid w:val="00341E1A"/>
    <w:rsid w:val="003501BE"/>
    <w:rsid w:val="0035174F"/>
    <w:rsid w:val="00357F70"/>
    <w:rsid w:val="00371A48"/>
    <w:rsid w:val="00372AD0"/>
    <w:rsid w:val="0037446E"/>
    <w:rsid w:val="0038368D"/>
    <w:rsid w:val="00386A3A"/>
    <w:rsid w:val="003877B7"/>
    <w:rsid w:val="003A0D6F"/>
    <w:rsid w:val="003A17D0"/>
    <w:rsid w:val="003A2653"/>
    <w:rsid w:val="003A7126"/>
    <w:rsid w:val="003B7755"/>
    <w:rsid w:val="003C04A8"/>
    <w:rsid w:val="003D306D"/>
    <w:rsid w:val="003D3499"/>
    <w:rsid w:val="003D3578"/>
    <w:rsid w:val="003D58C7"/>
    <w:rsid w:val="003D6527"/>
    <w:rsid w:val="003E3A18"/>
    <w:rsid w:val="003E50A1"/>
    <w:rsid w:val="003F5AA7"/>
    <w:rsid w:val="00401A8E"/>
    <w:rsid w:val="00401B06"/>
    <w:rsid w:val="00404B24"/>
    <w:rsid w:val="00404FF3"/>
    <w:rsid w:val="00407E01"/>
    <w:rsid w:val="00412603"/>
    <w:rsid w:val="004162FC"/>
    <w:rsid w:val="004243DC"/>
    <w:rsid w:val="00441F02"/>
    <w:rsid w:val="00450492"/>
    <w:rsid w:val="0047070F"/>
    <w:rsid w:val="004955D1"/>
    <w:rsid w:val="00497B2F"/>
    <w:rsid w:val="00497F8D"/>
    <w:rsid w:val="004A1767"/>
    <w:rsid w:val="004A2663"/>
    <w:rsid w:val="004A3BDB"/>
    <w:rsid w:val="004A581B"/>
    <w:rsid w:val="004A65BD"/>
    <w:rsid w:val="004B0418"/>
    <w:rsid w:val="004B1326"/>
    <w:rsid w:val="004B57C3"/>
    <w:rsid w:val="004C1908"/>
    <w:rsid w:val="004C2715"/>
    <w:rsid w:val="004C7607"/>
    <w:rsid w:val="004D304A"/>
    <w:rsid w:val="004D4FD2"/>
    <w:rsid w:val="004E13CB"/>
    <w:rsid w:val="004E1B48"/>
    <w:rsid w:val="004F2985"/>
    <w:rsid w:val="00500056"/>
    <w:rsid w:val="005048FD"/>
    <w:rsid w:val="00511F97"/>
    <w:rsid w:val="00517A49"/>
    <w:rsid w:val="00517B6A"/>
    <w:rsid w:val="00517D3A"/>
    <w:rsid w:val="0052237C"/>
    <w:rsid w:val="0052718D"/>
    <w:rsid w:val="005339F7"/>
    <w:rsid w:val="00533EB3"/>
    <w:rsid w:val="005424E1"/>
    <w:rsid w:val="00542DF9"/>
    <w:rsid w:val="005473CB"/>
    <w:rsid w:val="0055338E"/>
    <w:rsid w:val="00554C89"/>
    <w:rsid w:val="00555B02"/>
    <w:rsid w:val="00564552"/>
    <w:rsid w:val="005653E1"/>
    <w:rsid w:val="0056706D"/>
    <w:rsid w:val="00580131"/>
    <w:rsid w:val="00581949"/>
    <w:rsid w:val="005823B0"/>
    <w:rsid w:val="005836F1"/>
    <w:rsid w:val="00586275"/>
    <w:rsid w:val="005939A5"/>
    <w:rsid w:val="005A5648"/>
    <w:rsid w:val="005B1D95"/>
    <w:rsid w:val="005B4307"/>
    <w:rsid w:val="005C0026"/>
    <w:rsid w:val="005C1265"/>
    <w:rsid w:val="005C2E75"/>
    <w:rsid w:val="005D6695"/>
    <w:rsid w:val="005D681A"/>
    <w:rsid w:val="005E15DF"/>
    <w:rsid w:val="005E1955"/>
    <w:rsid w:val="005E4AEF"/>
    <w:rsid w:val="005F4AD4"/>
    <w:rsid w:val="006011BC"/>
    <w:rsid w:val="0060227D"/>
    <w:rsid w:val="00612EDB"/>
    <w:rsid w:val="00617210"/>
    <w:rsid w:val="00620FEA"/>
    <w:rsid w:val="00631F63"/>
    <w:rsid w:val="0064201C"/>
    <w:rsid w:val="006500E9"/>
    <w:rsid w:val="00666606"/>
    <w:rsid w:val="00666B33"/>
    <w:rsid w:val="00672449"/>
    <w:rsid w:val="00680159"/>
    <w:rsid w:val="00681256"/>
    <w:rsid w:val="00687AF1"/>
    <w:rsid w:val="006979E0"/>
    <w:rsid w:val="006B4039"/>
    <w:rsid w:val="006B7A23"/>
    <w:rsid w:val="006D5E19"/>
    <w:rsid w:val="006D63E1"/>
    <w:rsid w:val="006E0196"/>
    <w:rsid w:val="006E4AEE"/>
    <w:rsid w:val="006E55C7"/>
    <w:rsid w:val="006F22D7"/>
    <w:rsid w:val="006F322A"/>
    <w:rsid w:val="006F4FEE"/>
    <w:rsid w:val="006F5B26"/>
    <w:rsid w:val="00700A33"/>
    <w:rsid w:val="00703038"/>
    <w:rsid w:val="0070546B"/>
    <w:rsid w:val="0071324C"/>
    <w:rsid w:val="00725AF2"/>
    <w:rsid w:val="00726782"/>
    <w:rsid w:val="00731AF3"/>
    <w:rsid w:val="00737470"/>
    <w:rsid w:val="0074303B"/>
    <w:rsid w:val="00752C0E"/>
    <w:rsid w:val="00755FD0"/>
    <w:rsid w:val="00761559"/>
    <w:rsid w:val="00763943"/>
    <w:rsid w:val="00763A74"/>
    <w:rsid w:val="00765A57"/>
    <w:rsid w:val="007706A1"/>
    <w:rsid w:val="007731BB"/>
    <w:rsid w:val="00777668"/>
    <w:rsid w:val="00787B05"/>
    <w:rsid w:val="00791304"/>
    <w:rsid w:val="0079263A"/>
    <w:rsid w:val="00792850"/>
    <w:rsid w:val="00792D70"/>
    <w:rsid w:val="00796759"/>
    <w:rsid w:val="007A4E02"/>
    <w:rsid w:val="007A58E0"/>
    <w:rsid w:val="007A7AFB"/>
    <w:rsid w:val="007C50BA"/>
    <w:rsid w:val="007C6B3E"/>
    <w:rsid w:val="007D1DBF"/>
    <w:rsid w:val="007D5FC6"/>
    <w:rsid w:val="007E53CF"/>
    <w:rsid w:val="007E650C"/>
    <w:rsid w:val="007F439F"/>
    <w:rsid w:val="0080328C"/>
    <w:rsid w:val="0080570A"/>
    <w:rsid w:val="00812589"/>
    <w:rsid w:val="00821190"/>
    <w:rsid w:val="00823901"/>
    <w:rsid w:val="00831348"/>
    <w:rsid w:val="00831F23"/>
    <w:rsid w:val="00840D0D"/>
    <w:rsid w:val="00844D8A"/>
    <w:rsid w:val="00845916"/>
    <w:rsid w:val="00847852"/>
    <w:rsid w:val="00856274"/>
    <w:rsid w:val="00857B14"/>
    <w:rsid w:val="00861F7B"/>
    <w:rsid w:val="00887FD0"/>
    <w:rsid w:val="00890FD3"/>
    <w:rsid w:val="0089193E"/>
    <w:rsid w:val="008A4A42"/>
    <w:rsid w:val="008A77FD"/>
    <w:rsid w:val="008B232A"/>
    <w:rsid w:val="008B2BF5"/>
    <w:rsid w:val="008C06ED"/>
    <w:rsid w:val="008C2A7C"/>
    <w:rsid w:val="008C4315"/>
    <w:rsid w:val="008C4857"/>
    <w:rsid w:val="008D0FB0"/>
    <w:rsid w:val="008D1508"/>
    <w:rsid w:val="008D266B"/>
    <w:rsid w:val="008E2FCB"/>
    <w:rsid w:val="008E709A"/>
    <w:rsid w:val="008F429B"/>
    <w:rsid w:val="008F7EB5"/>
    <w:rsid w:val="009027B3"/>
    <w:rsid w:val="009050DF"/>
    <w:rsid w:val="00911669"/>
    <w:rsid w:val="0091632D"/>
    <w:rsid w:val="009205CD"/>
    <w:rsid w:val="00921354"/>
    <w:rsid w:val="00926625"/>
    <w:rsid w:val="00933EBB"/>
    <w:rsid w:val="00940F6F"/>
    <w:rsid w:val="00941901"/>
    <w:rsid w:val="00942362"/>
    <w:rsid w:val="00945C10"/>
    <w:rsid w:val="00945D45"/>
    <w:rsid w:val="009471CB"/>
    <w:rsid w:val="009472D4"/>
    <w:rsid w:val="0095008F"/>
    <w:rsid w:val="0095583E"/>
    <w:rsid w:val="00961662"/>
    <w:rsid w:val="00961E4E"/>
    <w:rsid w:val="00970205"/>
    <w:rsid w:val="009716F3"/>
    <w:rsid w:val="00985895"/>
    <w:rsid w:val="00990624"/>
    <w:rsid w:val="00991C45"/>
    <w:rsid w:val="00996042"/>
    <w:rsid w:val="009A6F5D"/>
    <w:rsid w:val="009B7859"/>
    <w:rsid w:val="009D395E"/>
    <w:rsid w:val="009D56E2"/>
    <w:rsid w:val="009D6915"/>
    <w:rsid w:val="009D7B1C"/>
    <w:rsid w:val="009E2A8A"/>
    <w:rsid w:val="009F2BBB"/>
    <w:rsid w:val="00A0109E"/>
    <w:rsid w:val="00A1031D"/>
    <w:rsid w:val="00A16D46"/>
    <w:rsid w:val="00A16D73"/>
    <w:rsid w:val="00A20291"/>
    <w:rsid w:val="00A20FD4"/>
    <w:rsid w:val="00A2796D"/>
    <w:rsid w:val="00A30436"/>
    <w:rsid w:val="00A35641"/>
    <w:rsid w:val="00A35926"/>
    <w:rsid w:val="00A36381"/>
    <w:rsid w:val="00A366F1"/>
    <w:rsid w:val="00A41F23"/>
    <w:rsid w:val="00A50BB8"/>
    <w:rsid w:val="00A510F0"/>
    <w:rsid w:val="00A534B4"/>
    <w:rsid w:val="00A5392A"/>
    <w:rsid w:val="00A63AC1"/>
    <w:rsid w:val="00A65BB4"/>
    <w:rsid w:val="00A65C6B"/>
    <w:rsid w:val="00A7079D"/>
    <w:rsid w:val="00A730FC"/>
    <w:rsid w:val="00A755E2"/>
    <w:rsid w:val="00A8049F"/>
    <w:rsid w:val="00A85D75"/>
    <w:rsid w:val="00A8744A"/>
    <w:rsid w:val="00A9602F"/>
    <w:rsid w:val="00A97229"/>
    <w:rsid w:val="00AB7702"/>
    <w:rsid w:val="00AC7E57"/>
    <w:rsid w:val="00AD270E"/>
    <w:rsid w:val="00AD2D72"/>
    <w:rsid w:val="00AD68FB"/>
    <w:rsid w:val="00AD76A3"/>
    <w:rsid w:val="00AE0F21"/>
    <w:rsid w:val="00AE123B"/>
    <w:rsid w:val="00AE6FE4"/>
    <w:rsid w:val="00AF15F8"/>
    <w:rsid w:val="00AF446C"/>
    <w:rsid w:val="00AF5BBF"/>
    <w:rsid w:val="00B04A80"/>
    <w:rsid w:val="00B1184C"/>
    <w:rsid w:val="00B36319"/>
    <w:rsid w:val="00B374CD"/>
    <w:rsid w:val="00B40851"/>
    <w:rsid w:val="00B525CB"/>
    <w:rsid w:val="00B53DE4"/>
    <w:rsid w:val="00B6205D"/>
    <w:rsid w:val="00B64D63"/>
    <w:rsid w:val="00B709A4"/>
    <w:rsid w:val="00B85CD6"/>
    <w:rsid w:val="00B91F12"/>
    <w:rsid w:val="00B975B4"/>
    <w:rsid w:val="00BA49C2"/>
    <w:rsid w:val="00BA7B3C"/>
    <w:rsid w:val="00BB5550"/>
    <w:rsid w:val="00BC051C"/>
    <w:rsid w:val="00BD2F36"/>
    <w:rsid w:val="00BE1A95"/>
    <w:rsid w:val="00BE1D8D"/>
    <w:rsid w:val="00BE42D7"/>
    <w:rsid w:val="00BE630D"/>
    <w:rsid w:val="00BF2DF9"/>
    <w:rsid w:val="00BF3276"/>
    <w:rsid w:val="00BF5346"/>
    <w:rsid w:val="00C038AA"/>
    <w:rsid w:val="00C0418C"/>
    <w:rsid w:val="00C06B21"/>
    <w:rsid w:val="00C07EFD"/>
    <w:rsid w:val="00C1144A"/>
    <w:rsid w:val="00C15A5E"/>
    <w:rsid w:val="00C23A3A"/>
    <w:rsid w:val="00C23CFF"/>
    <w:rsid w:val="00C24103"/>
    <w:rsid w:val="00C26AD9"/>
    <w:rsid w:val="00C26F55"/>
    <w:rsid w:val="00C3655F"/>
    <w:rsid w:val="00C46FF8"/>
    <w:rsid w:val="00C5013E"/>
    <w:rsid w:val="00C51F9E"/>
    <w:rsid w:val="00C53B92"/>
    <w:rsid w:val="00C54156"/>
    <w:rsid w:val="00C67A7C"/>
    <w:rsid w:val="00C736D0"/>
    <w:rsid w:val="00C842E0"/>
    <w:rsid w:val="00C8675D"/>
    <w:rsid w:val="00C9781B"/>
    <w:rsid w:val="00CA1A21"/>
    <w:rsid w:val="00CA667F"/>
    <w:rsid w:val="00CA6E7E"/>
    <w:rsid w:val="00CA7066"/>
    <w:rsid w:val="00CB023D"/>
    <w:rsid w:val="00CC49FC"/>
    <w:rsid w:val="00CE115B"/>
    <w:rsid w:val="00CF00BC"/>
    <w:rsid w:val="00CF552E"/>
    <w:rsid w:val="00CF6DFF"/>
    <w:rsid w:val="00D076CA"/>
    <w:rsid w:val="00D21A64"/>
    <w:rsid w:val="00D264E6"/>
    <w:rsid w:val="00D33B85"/>
    <w:rsid w:val="00D45F47"/>
    <w:rsid w:val="00D47D0C"/>
    <w:rsid w:val="00D47D8D"/>
    <w:rsid w:val="00D55930"/>
    <w:rsid w:val="00D60516"/>
    <w:rsid w:val="00D62272"/>
    <w:rsid w:val="00D8074D"/>
    <w:rsid w:val="00D80A6C"/>
    <w:rsid w:val="00D80E42"/>
    <w:rsid w:val="00D8345B"/>
    <w:rsid w:val="00D84B51"/>
    <w:rsid w:val="00D84C52"/>
    <w:rsid w:val="00D93531"/>
    <w:rsid w:val="00D9473B"/>
    <w:rsid w:val="00D96457"/>
    <w:rsid w:val="00DC0945"/>
    <w:rsid w:val="00DD31BF"/>
    <w:rsid w:val="00DD7FE4"/>
    <w:rsid w:val="00DE2A74"/>
    <w:rsid w:val="00DE7705"/>
    <w:rsid w:val="00DF1435"/>
    <w:rsid w:val="00E002F1"/>
    <w:rsid w:val="00E022E8"/>
    <w:rsid w:val="00E053F6"/>
    <w:rsid w:val="00E06A90"/>
    <w:rsid w:val="00E11A79"/>
    <w:rsid w:val="00E1431B"/>
    <w:rsid w:val="00E16837"/>
    <w:rsid w:val="00E20274"/>
    <w:rsid w:val="00E20C4A"/>
    <w:rsid w:val="00E255BB"/>
    <w:rsid w:val="00E33E7C"/>
    <w:rsid w:val="00E35F3C"/>
    <w:rsid w:val="00E403F0"/>
    <w:rsid w:val="00E42020"/>
    <w:rsid w:val="00E44D21"/>
    <w:rsid w:val="00E46B9F"/>
    <w:rsid w:val="00E47DB4"/>
    <w:rsid w:val="00E51DE2"/>
    <w:rsid w:val="00E619E5"/>
    <w:rsid w:val="00E721D5"/>
    <w:rsid w:val="00E82802"/>
    <w:rsid w:val="00E85EB5"/>
    <w:rsid w:val="00E864B8"/>
    <w:rsid w:val="00E93C63"/>
    <w:rsid w:val="00EA2054"/>
    <w:rsid w:val="00EA240C"/>
    <w:rsid w:val="00EA3B54"/>
    <w:rsid w:val="00EA3FAA"/>
    <w:rsid w:val="00EA550D"/>
    <w:rsid w:val="00EA5EDF"/>
    <w:rsid w:val="00ED4C31"/>
    <w:rsid w:val="00ED63D6"/>
    <w:rsid w:val="00ED66A6"/>
    <w:rsid w:val="00EE1108"/>
    <w:rsid w:val="00EE7F5F"/>
    <w:rsid w:val="00EF09B2"/>
    <w:rsid w:val="00EF2F44"/>
    <w:rsid w:val="00EF6EDE"/>
    <w:rsid w:val="00EF781D"/>
    <w:rsid w:val="00F148D2"/>
    <w:rsid w:val="00F156C2"/>
    <w:rsid w:val="00F15865"/>
    <w:rsid w:val="00F24D09"/>
    <w:rsid w:val="00F33062"/>
    <w:rsid w:val="00F43D02"/>
    <w:rsid w:val="00F47A2B"/>
    <w:rsid w:val="00F51188"/>
    <w:rsid w:val="00F61394"/>
    <w:rsid w:val="00F634A5"/>
    <w:rsid w:val="00F65DDA"/>
    <w:rsid w:val="00F726EF"/>
    <w:rsid w:val="00F73020"/>
    <w:rsid w:val="00F73CC5"/>
    <w:rsid w:val="00F75A9F"/>
    <w:rsid w:val="00F806C8"/>
    <w:rsid w:val="00F81846"/>
    <w:rsid w:val="00F83E82"/>
    <w:rsid w:val="00F95D91"/>
    <w:rsid w:val="00FA0A70"/>
    <w:rsid w:val="00FA391D"/>
    <w:rsid w:val="00FB06CB"/>
    <w:rsid w:val="00FC1CDD"/>
    <w:rsid w:val="00FC359D"/>
    <w:rsid w:val="00FC66AA"/>
    <w:rsid w:val="00FD10F1"/>
    <w:rsid w:val="00FD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4D8053"/>
  <w15:chartTrackingRefBased/>
  <w15:docId w15:val="{7E8DFFF0-CFDE-4DDC-A777-EC20E88D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24"/>
    <w:pPr>
      <w:spacing w:before="100" w:beforeAutospacing="1" w:after="100" w:afterAutospacing="1"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56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1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0D0D"/>
  </w:style>
  <w:style w:type="paragraph" w:styleId="BalloonText">
    <w:name w:val="Balloon Text"/>
    <w:basedOn w:val="Normal"/>
    <w:link w:val="BalloonTextChar"/>
    <w:uiPriority w:val="99"/>
    <w:semiHidden/>
    <w:unhideWhenUsed/>
    <w:rsid w:val="00AE0F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F21"/>
    <w:rPr>
      <w:rFonts w:ascii="Segoe UI" w:eastAsia="Times New Roman" w:hAnsi="Segoe UI" w:cs="Segoe UI"/>
      <w:sz w:val="18"/>
      <w:szCs w:val="18"/>
    </w:rPr>
  </w:style>
  <w:style w:type="paragraph" w:customStyle="1" w:styleId="Default">
    <w:name w:val="Default"/>
    <w:basedOn w:val="Normal"/>
    <w:rsid w:val="00A65C6B"/>
    <w:pPr>
      <w:autoSpaceDE w:val="0"/>
      <w:autoSpaceDN w:val="0"/>
      <w:spacing w:before="0" w:beforeAutospacing="0" w:after="0" w:afterAutospacing="0"/>
    </w:pPr>
    <w:rPr>
      <w:rFonts w:ascii="Calibri" w:eastAsiaTheme="minorHAnsi" w:hAnsi="Calibri" w:cs="Calibri"/>
      <w:color w:val="000000"/>
    </w:rPr>
  </w:style>
  <w:style w:type="character" w:styleId="Hyperlink">
    <w:name w:val="Hyperlink"/>
    <w:basedOn w:val="DefaultParagraphFont"/>
    <w:uiPriority w:val="99"/>
    <w:unhideWhenUsed/>
    <w:rsid w:val="00533EB3"/>
    <w:rPr>
      <w:color w:val="0563C1" w:themeColor="hyperlink"/>
      <w:u w:val="single"/>
    </w:rPr>
  </w:style>
  <w:style w:type="character" w:styleId="UnresolvedMention">
    <w:name w:val="Unresolved Mention"/>
    <w:basedOn w:val="DefaultParagraphFont"/>
    <w:uiPriority w:val="99"/>
    <w:semiHidden/>
    <w:unhideWhenUsed/>
    <w:rsid w:val="00533EB3"/>
    <w:rPr>
      <w:color w:val="605E5C"/>
      <w:shd w:val="clear" w:color="auto" w:fill="E1DFDD"/>
    </w:rPr>
  </w:style>
  <w:style w:type="character" w:styleId="FollowedHyperlink">
    <w:name w:val="FollowedHyperlink"/>
    <w:basedOn w:val="DefaultParagraphFont"/>
    <w:uiPriority w:val="99"/>
    <w:semiHidden/>
    <w:unhideWhenUsed/>
    <w:rsid w:val="00533EB3"/>
    <w:rPr>
      <w:color w:val="954F72" w:themeColor="followedHyperlink"/>
      <w:u w:val="single"/>
    </w:rPr>
  </w:style>
  <w:style w:type="paragraph" w:styleId="ListParagraph">
    <w:name w:val="List Paragraph"/>
    <w:basedOn w:val="Normal"/>
    <w:uiPriority w:val="34"/>
    <w:qFormat/>
    <w:rsid w:val="00FA0A70"/>
    <w:pPr>
      <w:ind w:left="720"/>
      <w:contextualSpacing/>
    </w:pPr>
  </w:style>
  <w:style w:type="character" w:styleId="CommentReference">
    <w:name w:val="annotation reference"/>
    <w:basedOn w:val="DefaultParagraphFont"/>
    <w:uiPriority w:val="99"/>
    <w:semiHidden/>
    <w:unhideWhenUsed/>
    <w:rsid w:val="00EF781D"/>
    <w:rPr>
      <w:sz w:val="16"/>
      <w:szCs w:val="16"/>
    </w:rPr>
  </w:style>
  <w:style w:type="paragraph" w:styleId="CommentText">
    <w:name w:val="annotation text"/>
    <w:basedOn w:val="Normal"/>
    <w:link w:val="CommentTextChar"/>
    <w:uiPriority w:val="99"/>
    <w:semiHidden/>
    <w:unhideWhenUsed/>
    <w:rsid w:val="00EF781D"/>
    <w:rPr>
      <w:sz w:val="20"/>
      <w:szCs w:val="20"/>
    </w:rPr>
  </w:style>
  <w:style w:type="character" w:customStyle="1" w:styleId="CommentTextChar">
    <w:name w:val="Comment Text Char"/>
    <w:basedOn w:val="DefaultParagraphFont"/>
    <w:link w:val="CommentText"/>
    <w:uiPriority w:val="99"/>
    <w:semiHidden/>
    <w:rsid w:val="00EF78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781D"/>
    <w:rPr>
      <w:b/>
      <w:bCs/>
    </w:rPr>
  </w:style>
  <w:style w:type="character" w:customStyle="1" w:styleId="CommentSubjectChar">
    <w:name w:val="Comment Subject Char"/>
    <w:basedOn w:val="CommentTextChar"/>
    <w:link w:val="CommentSubject"/>
    <w:uiPriority w:val="99"/>
    <w:semiHidden/>
    <w:rsid w:val="00EF781D"/>
    <w:rPr>
      <w:rFonts w:ascii="Times New Roman" w:eastAsia="Times New Roman" w:hAnsi="Times New Roman" w:cs="Times New Roman"/>
      <w:b/>
      <w:bCs/>
      <w:sz w:val="20"/>
      <w:szCs w:val="20"/>
    </w:rPr>
  </w:style>
  <w:style w:type="paragraph" w:styleId="Revision">
    <w:name w:val="Revision"/>
    <w:hidden/>
    <w:uiPriority w:val="99"/>
    <w:semiHidden/>
    <w:rsid w:val="006B7A23"/>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56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56C2"/>
    <w:pPr>
      <w:spacing w:beforeAutospacing="0" w:afterAutospacing="0" w:line="259" w:lineRule="auto"/>
      <w:outlineLvl w:val="9"/>
    </w:pPr>
  </w:style>
  <w:style w:type="paragraph" w:styleId="TOC1">
    <w:name w:val="toc 1"/>
    <w:basedOn w:val="Normal"/>
    <w:next w:val="Normal"/>
    <w:autoRedefine/>
    <w:uiPriority w:val="39"/>
    <w:unhideWhenUsed/>
    <w:rsid w:val="00F156C2"/>
  </w:style>
  <w:style w:type="paragraph" w:styleId="TOC2">
    <w:name w:val="toc 2"/>
    <w:basedOn w:val="Normal"/>
    <w:next w:val="Normal"/>
    <w:autoRedefine/>
    <w:uiPriority w:val="39"/>
    <w:unhideWhenUsed/>
    <w:rsid w:val="00F156C2"/>
    <w:pPr>
      <w:ind w:left="240"/>
    </w:pPr>
  </w:style>
  <w:style w:type="paragraph" w:styleId="TOC3">
    <w:name w:val="toc 3"/>
    <w:basedOn w:val="Normal"/>
    <w:next w:val="Normal"/>
    <w:autoRedefine/>
    <w:uiPriority w:val="39"/>
    <w:unhideWhenUsed/>
    <w:rsid w:val="00990624"/>
    <w:pPr>
      <w:spacing w:before="0" w:beforeAutospacing="0" w:afterAutospacing="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semiHidden/>
    <w:rsid w:val="00EE110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70205"/>
    <w:pPr>
      <w:tabs>
        <w:tab w:val="center" w:pos="4680"/>
        <w:tab w:val="right" w:pos="9360"/>
      </w:tabs>
      <w:spacing w:before="0" w:after="0"/>
    </w:pPr>
  </w:style>
  <w:style w:type="character" w:customStyle="1" w:styleId="HeaderChar">
    <w:name w:val="Header Char"/>
    <w:basedOn w:val="DefaultParagraphFont"/>
    <w:link w:val="Header"/>
    <w:uiPriority w:val="99"/>
    <w:rsid w:val="009702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0205"/>
    <w:pPr>
      <w:tabs>
        <w:tab w:val="center" w:pos="4680"/>
        <w:tab w:val="right" w:pos="9360"/>
      </w:tabs>
      <w:spacing w:before="0" w:after="0"/>
    </w:pPr>
  </w:style>
  <w:style w:type="character" w:customStyle="1" w:styleId="FooterChar">
    <w:name w:val="Footer Char"/>
    <w:basedOn w:val="DefaultParagraphFont"/>
    <w:link w:val="Footer"/>
    <w:uiPriority w:val="99"/>
    <w:rsid w:val="009702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5916">
      <w:bodyDiv w:val="1"/>
      <w:marLeft w:val="0"/>
      <w:marRight w:val="0"/>
      <w:marTop w:val="0"/>
      <w:marBottom w:val="0"/>
      <w:divBdr>
        <w:top w:val="none" w:sz="0" w:space="0" w:color="auto"/>
        <w:left w:val="none" w:sz="0" w:space="0" w:color="auto"/>
        <w:bottom w:val="none" w:sz="0" w:space="0" w:color="auto"/>
        <w:right w:val="none" w:sz="0" w:space="0" w:color="auto"/>
      </w:divBdr>
    </w:div>
    <w:div w:id="342316608">
      <w:bodyDiv w:val="1"/>
      <w:marLeft w:val="0"/>
      <w:marRight w:val="0"/>
      <w:marTop w:val="0"/>
      <w:marBottom w:val="0"/>
      <w:divBdr>
        <w:top w:val="none" w:sz="0" w:space="0" w:color="auto"/>
        <w:left w:val="none" w:sz="0" w:space="0" w:color="auto"/>
        <w:bottom w:val="none" w:sz="0" w:space="0" w:color="auto"/>
        <w:right w:val="none" w:sz="0" w:space="0" w:color="auto"/>
      </w:divBdr>
      <w:divsChild>
        <w:div w:id="1680699494">
          <w:marLeft w:val="360"/>
          <w:marRight w:val="0"/>
          <w:marTop w:val="360"/>
          <w:marBottom w:val="0"/>
          <w:divBdr>
            <w:top w:val="none" w:sz="0" w:space="0" w:color="auto"/>
            <w:left w:val="none" w:sz="0" w:space="0" w:color="auto"/>
            <w:bottom w:val="none" w:sz="0" w:space="0" w:color="auto"/>
            <w:right w:val="none" w:sz="0" w:space="0" w:color="auto"/>
          </w:divBdr>
        </w:div>
      </w:divsChild>
    </w:div>
    <w:div w:id="370033679">
      <w:bodyDiv w:val="1"/>
      <w:marLeft w:val="0"/>
      <w:marRight w:val="0"/>
      <w:marTop w:val="0"/>
      <w:marBottom w:val="0"/>
      <w:divBdr>
        <w:top w:val="none" w:sz="0" w:space="0" w:color="auto"/>
        <w:left w:val="none" w:sz="0" w:space="0" w:color="auto"/>
        <w:bottom w:val="none" w:sz="0" w:space="0" w:color="auto"/>
        <w:right w:val="none" w:sz="0" w:space="0" w:color="auto"/>
      </w:divBdr>
      <w:divsChild>
        <w:div w:id="1420566218">
          <w:marLeft w:val="360"/>
          <w:marRight w:val="0"/>
          <w:marTop w:val="360"/>
          <w:marBottom w:val="0"/>
          <w:divBdr>
            <w:top w:val="none" w:sz="0" w:space="0" w:color="auto"/>
            <w:left w:val="none" w:sz="0" w:space="0" w:color="auto"/>
            <w:bottom w:val="none" w:sz="0" w:space="0" w:color="auto"/>
            <w:right w:val="none" w:sz="0" w:space="0" w:color="auto"/>
          </w:divBdr>
        </w:div>
        <w:div w:id="468934943">
          <w:marLeft w:val="360"/>
          <w:marRight w:val="0"/>
          <w:marTop w:val="360"/>
          <w:marBottom w:val="0"/>
          <w:divBdr>
            <w:top w:val="none" w:sz="0" w:space="0" w:color="auto"/>
            <w:left w:val="none" w:sz="0" w:space="0" w:color="auto"/>
            <w:bottom w:val="none" w:sz="0" w:space="0" w:color="auto"/>
            <w:right w:val="none" w:sz="0" w:space="0" w:color="auto"/>
          </w:divBdr>
        </w:div>
        <w:div w:id="1056396631">
          <w:marLeft w:val="1080"/>
          <w:marRight w:val="0"/>
          <w:marTop w:val="160"/>
          <w:marBottom w:val="0"/>
          <w:divBdr>
            <w:top w:val="none" w:sz="0" w:space="0" w:color="auto"/>
            <w:left w:val="none" w:sz="0" w:space="0" w:color="auto"/>
            <w:bottom w:val="none" w:sz="0" w:space="0" w:color="auto"/>
            <w:right w:val="none" w:sz="0" w:space="0" w:color="auto"/>
          </w:divBdr>
        </w:div>
        <w:div w:id="1451899676">
          <w:marLeft w:val="1080"/>
          <w:marRight w:val="0"/>
          <w:marTop w:val="160"/>
          <w:marBottom w:val="0"/>
          <w:divBdr>
            <w:top w:val="none" w:sz="0" w:space="0" w:color="auto"/>
            <w:left w:val="none" w:sz="0" w:space="0" w:color="auto"/>
            <w:bottom w:val="none" w:sz="0" w:space="0" w:color="auto"/>
            <w:right w:val="none" w:sz="0" w:space="0" w:color="auto"/>
          </w:divBdr>
        </w:div>
        <w:div w:id="1162812752">
          <w:marLeft w:val="1080"/>
          <w:marRight w:val="0"/>
          <w:marTop w:val="160"/>
          <w:marBottom w:val="0"/>
          <w:divBdr>
            <w:top w:val="none" w:sz="0" w:space="0" w:color="auto"/>
            <w:left w:val="none" w:sz="0" w:space="0" w:color="auto"/>
            <w:bottom w:val="none" w:sz="0" w:space="0" w:color="auto"/>
            <w:right w:val="none" w:sz="0" w:space="0" w:color="auto"/>
          </w:divBdr>
        </w:div>
      </w:divsChild>
    </w:div>
    <w:div w:id="387075890">
      <w:bodyDiv w:val="1"/>
      <w:marLeft w:val="0"/>
      <w:marRight w:val="0"/>
      <w:marTop w:val="0"/>
      <w:marBottom w:val="0"/>
      <w:divBdr>
        <w:top w:val="none" w:sz="0" w:space="0" w:color="auto"/>
        <w:left w:val="none" w:sz="0" w:space="0" w:color="auto"/>
        <w:bottom w:val="none" w:sz="0" w:space="0" w:color="auto"/>
        <w:right w:val="none" w:sz="0" w:space="0" w:color="auto"/>
      </w:divBdr>
    </w:div>
    <w:div w:id="442841096">
      <w:bodyDiv w:val="1"/>
      <w:marLeft w:val="0"/>
      <w:marRight w:val="0"/>
      <w:marTop w:val="0"/>
      <w:marBottom w:val="0"/>
      <w:divBdr>
        <w:top w:val="none" w:sz="0" w:space="0" w:color="auto"/>
        <w:left w:val="none" w:sz="0" w:space="0" w:color="auto"/>
        <w:bottom w:val="none" w:sz="0" w:space="0" w:color="auto"/>
        <w:right w:val="none" w:sz="0" w:space="0" w:color="auto"/>
      </w:divBdr>
    </w:div>
    <w:div w:id="625814638">
      <w:bodyDiv w:val="1"/>
      <w:marLeft w:val="0"/>
      <w:marRight w:val="0"/>
      <w:marTop w:val="0"/>
      <w:marBottom w:val="0"/>
      <w:divBdr>
        <w:top w:val="none" w:sz="0" w:space="0" w:color="auto"/>
        <w:left w:val="none" w:sz="0" w:space="0" w:color="auto"/>
        <w:bottom w:val="none" w:sz="0" w:space="0" w:color="auto"/>
        <w:right w:val="none" w:sz="0" w:space="0" w:color="auto"/>
      </w:divBdr>
    </w:div>
    <w:div w:id="659122329">
      <w:bodyDiv w:val="1"/>
      <w:marLeft w:val="0"/>
      <w:marRight w:val="0"/>
      <w:marTop w:val="0"/>
      <w:marBottom w:val="0"/>
      <w:divBdr>
        <w:top w:val="none" w:sz="0" w:space="0" w:color="auto"/>
        <w:left w:val="none" w:sz="0" w:space="0" w:color="auto"/>
        <w:bottom w:val="none" w:sz="0" w:space="0" w:color="auto"/>
        <w:right w:val="none" w:sz="0" w:space="0" w:color="auto"/>
      </w:divBdr>
      <w:divsChild>
        <w:div w:id="133067902">
          <w:marLeft w:val="0"/>
          <w:marRight w:val="0"/>
          <w:marTop w:val="0"/>
          <w:marBottom w:val="0"/>
          <w:divBdr>
            <w:top w:val="none" w:sz="0" w:space="0" w:color="auto"/>
            <w:left w:val="none" w:sz="0" w:space="0" w:color="auto"/>
            <w:bottom w:val="none" w:sz="0" w:space="0" w:color="auto"/>
            <w:right w:val="none" w:sz="0" w:space="0" w:color="auto"/>
          </w:divBdr>
          <w:divsChild>
            <w:div w:id="1806197820">
              <w:marLeft w:val="0"/>
              <w:marRight w:val="0"/>
              <w:marTop w:val="0"/>
              <w:marBottom w:val="0"/>
              <w:divBdr>
                <w:top w:val="none" w:sz="0" w:space="0" w:color="auto"/>
                <w:left w:val="none" w:sz="0" w:space="0" w:color="auto"/>
                <w:bottom w:val="none" w:sz="0" w:space="0" w:color="auto"/>
                <w:right w:val="none" w:sz="0" w:space="0" w:color="auto"/>
              </w:divBdr>
              <w:divsChild>
                <w:div w:id="4846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8889">
      <w:bodyDiv w:val="1"/>
      <w:marLeft w:val="0"/>
      <w:marRight w:val="0"/>
      <w:marTop w:val="0"/>
      <w:marBottom w:val="0"/>
      <w:divBdr>
        <w:top w:val="none" w:sz="0" w:space="0" w:color="auto"/>
        <w:left w:val="none" w:sz="0" w:space="0" w:color="auto"/>
        <w:bottom w:val="none" w:sz="0" w:space="0" w:color="auto"/>
        <w:right w:val="none" w:sz="0" w:space="0" w:color="auto"/>
      </w:divBdr>
      <w:divsChild>
        <w:div w:id="556741233">
          <w:marLeft w:val="360"/>
          <w:marRight w:val="0"/>
          <w:marTop w:val="360"/>
          <w:marBottom w:val="0"/>
          <w:divBdr>
            <w:top w:val="none" w:sz="0" w:space="0" w:color="auto"/>
            <w:left w:val="none" w:sz="0" w:space="0" w:color="auto"/>
            <w:bottom w:val="none" w:sz="0" w:space="0" w:color="auto"/>
            <w:right w:val="none" w:sz="0" w:space="0" w:color="auto"/>
          </w:divBdr>
        </w:div>
      </w:divsChild>
    </w:div>
    <w:div w:id="729815615">
      <w:bodyDiv w:val="1"/>
      <w:marLeft w:val="0"/>
      <w:marRight w:val="0"/>
      <w:marTop w:val="0"/>
      <w:marBottom w:val="0"/>
      <w:divBdr>
        <w:top w:val="none" w:sz="0" w:space="0" w:color="auto"/>
        <w:left w:val="none" w:sz="0" w:space="0" w:color="auto"/>
        <w:bottom w:val="none" w:sz="0" w:space="0" w:color="auto"/>
        <w:right w:val="none" w:sz="0" w:space="0" w:color="auto"/>
      </w:divBdr>
      <w:divsChild>
        <w:div w:id="1340697005">
          <w:marLeft w:val="360"/>
          <w:marRight w:val="0"/>
          <w:marTop w:val="360"/>
          <w:marBottom w:val="0"/>
          <w:divBdr>
            <w:top w:val="none" w:sz="0" w:space="0" w:color="auto"/>
            <w:left w:val="none" w:sz="0" w:space="0" w:color="auto"/>
            <w:bottom w:val="none" w:sz="0" w:space="0" w:color="auto"/>
            <w:right w:val="none" w:sz="0" w:space="0" w:color="auto"/>
          </w:divBdr>
        </w:div>
      </w:divsChild>
    </w:div>
    <w:div w:id="750858094">
      <w:bodyDiv w:val="1"/>
      <w:marLeft w:val="0"/>
      <w:marRight w:val="0"/>
      <w:marTop w:val="0"/>
      <w:marBottom w:val="0"/>
      <w:divBdr>
        <w:top w:val="none" w:sz="0" w:space="0" w:color="auto"/>
        <w:left w:val="none" w:sz="0" w:space="0" w:color="auto"/>
        <w:bottom w:val="none" w:sz="0" w:space="0" w:color="auto"/>
        <w:right w:val="none" w:sz="0" w:space="0" w:color="auto"/>
      </w:divBdr>
      <w:divsChild>
        <w:div w:id="647823865">
          <w:marLeft w:val="1440"/>
          <w:marRight w:val="0"/>
          <w:marTop w:val="160"/>
          <w:marBottom w:val="0"/>
          <w:divBdr>
            <w:top w:val="none" w:sz="0" w:space="0" w:color="auto"/>
            <w:left w:val="none" w:sz="0" w:space="0" w:color="auto"/>
            <w:bottom w:val="none" w:sz="0" w:space="0" w:color="auto"/>
            <w:right w:val="none" w:sz="0" w:space="0" w:color="auto"/>
          </w:divBdr>
        </w:div>
      </w:divsChild>
    </w:div>
    <w:div w:id="807086015">
      <w:bodyDiv w:val="1"/>
      <w:marLeft w:val="0"/>
      <w:marRight w:val="0"/>
      <w:marTop w:val="0"/>
      <w:marBottom w:val="0"/>
      <w:divBdr>
        <w:top w:val="none" w:sz="0" w:space="0" w:color="auto"/>
        <w:left w:val="none" w:sz="0" w:space="0" w:color="auto"/>
        <w:bottom w:val="none" w:sz="0" w:space="0" w:color="auto"/>
        <w:right w:val="none" w:sz="0" w:space="0" w:color="auto"/>
      </w:divBdr>
      <w:divsChild>
        <w:div w:id="1407266540">
          <w:marLeft w:val="360"/>
          <w:marRight w:val="0"/>
          <w:marTop w:val="360"/>
          <w:marBottom w:val="0"/>
          <w:divBdr>
            <w:top w:val="none" w:sz="0" w:space="0" w:color="auto"/>
            <w:left w:val="none" w:sz="0" w:space="0" w:color="auto"/>
            <w:bottom w:val="none" w:sz="0" w:space="0" w:color="auto"/>
            <w:right w:val="none" w:sz="0" w:space="0" w:color="auto"/>
          </w:divBdr>
        </w:div>
      </w:divsChild>
    </w:div>
    <w:div w:id="854660883">
      <w:bodyDiv w:val="1"/>
      <w:marLeft w:val="0"/>
      <w:marRight w:val="0"/>
      <w:marTop w:val="0"/>
      <w:marBottom w:val="0"/>
      <w:divBdr>
        <w:top w:val="none" w:sz="0" w:space="0" w:color="auto"/>
        <w:left w:val="none" w:sz="0" w:space="0" w:color="auto"/>
        <w:bottom w:val="none" w:sz="0" w:space="0" w:color="auto"/>
        <w:right w:val="none" w:sz="0" w:space="0" w:color="auto"/>
      </w:divBdr>
    </w:div>
    <w:div w:id="922837981">
      <w:bodyDiv w:val="1"/>
      <w:marLeft w:val="0"/>
      <w:marRight w:val="0"/>
      <w:marTop w:val="0"/>
      <w:marBottom w:val="0"/>
      <w:divBdr>
        <w:top w:val="none" w:sz="0" w:space="0" w:color="auto"/>
        <w:left w:val="none" w:sz="0" w:space="0" w:color="auto"/>
        <w:bottom w:val="none" w:sz="0" w:space="0" w:color="auto"/>
        <w:right w:val="none" w:sz="0" w:space="0" w:color="auto"/>
      </w:divBdr>
      <w:divsChild>
        <w:div w:id="1675500137">
          <w:marLeft w:val="360"/>
          <w:marRight w:val="0"/>
          <w:marTop w:val="360"/>
          <w:marBottom w:val="0"/>
          <w:divBdr>
            <w:top w:val="none" w:sz="0" w:space="0" w:color="auto"/>
            <w:left w:val="none" w:sz="0" w:space="0" w:color="auto"/>
            <w:bottom w:val="none" w:sz="0" w:space="0" w:color="auto"/>
            <w:right w:val="none" w:sz="0" w:space="0" w:color="auto"/>
          </w:divBdr>
        </w:div>
      </w:divsChild>
    </w:div>
    <w:div w:id="1005523170">
      <w:bodyDiv w:val="1"/>
      <w:marLeft w:val="0"/>
      <w:marRight w:val="0"/>
      <w:marTop w:val="0"/>
      <w:marBottom w:val="0"/>
      <w:divBdr>
        <w:top w:val="none" w:sz="0" w:space="0" w:color="auto"/>
        <w:left w:val="none" w:sz="0" w:space="0" w:color="auto"/>
        <w:bottom w:val="none" w:sz="0" w:space="0" w:color="auto"/>
        <w:right w:val="none" w:sz="0" w:space="0" w:color="auto"/>
      </w:divBdr>
    </w:div>
    <w:div w:id="1071851244">
      <w:bodyDiv w:val="1"/>
      <w:marLeft w:val="0"/>
      <w:marRight w:val="0"/>
      <w:marTop w:val="0"/>
      <w:marBottom w:val="0"/>
      <w:divBdr>
        <w:top w:val="none" w:sz="0" w:space="0" w:color="auto"/>
        <w:left w:val="none" w:sz="0" w:space="0" w:color="auto"/>
        <w:bottom w:val="none" w:sz="0" w:space="0" w:color="auto"/>
        <w:right w:val="none" w:sz="0" w:space="0" w:color="auto"/>
      </w:divBdr>
      <w:divsChild>
        <w:div w:id="151606987">
          <w:marLeft w:val="360"/>
          <w:marRight w:val="0"/>
          <w:marTop w:val="360"/>
          <w:marBottom w:val="0"/>
          <w:divBdr>
            <w:top w:val="none" w:sz="0" w:space="0" w:color="auto"/>
            <w:left w:val="none" w:sz="0" w:space="0" w:color="auto"/>
            <w:bottom w:val="none" w:sz="0" w:space="0" w:color="auto"/>
            <w:right w:val="none" w:sz="0" w:space="0" w:color="auto"/>
          </w:divBdr>
        </w:div>
      </w:divsChild>
    </w:div>
    <w:div w:id="1091587074">
      <w:bodyDiv w:val="1"/>
      <w:marLeft w:val="0"/>
      <w:marRight w:val="0"/>
      <w:marTop w:val="0"/>
      <w:marBottom w:val="0"/>
      <w:divBdr>
        <w:top w:val="none" w:sz="0" w:space="0" w:color="auto"/>
        <w:left w:val="none" w:sz="0" w:space="0" w:color="auto"/>
        <w:bottom w:val="none" w:sz="0" w:space="0" w:color="auto"/>
        <w:right w:val="none" w:sz="0" w:space="0" w:color="auto"/>
      </w:divBdr>
      <w:divsChild>
        <w:div w:id="770393778">
          <w:marLeft w:val="360"/>
          <w:marRight w:val="0"/>
          <w:marTop w:val="360"/>
          <w:marBottom w:val="0"/>
          <w:divBdr>
            <w:top w:val="none" w:sz="0" w:space="0" w:color="auto"/>
            <w:left w:val="none" w:sz="0" w:space="0" w:color="auto"/>
            <w:bottom w:val="none" w:sz="0" w:space="0" w:color="auto"/>
            <w:right w:val="none" w:sz="0" w:space="0" w:color="auto"/>
          </w:divBdr>
        </w:div>
      </w:divsChild>
    </w:div>
    <w:div w:id="1247224670">
      <w:bodyDiv w:val="1"/>
      <w:marLeft w:val="0"/>
      <w:marRight w:val="0"/>
      <w:marTop w:val="0"/>
      <w:marBottom w:val="0"/>
      <w:divBdr>
        <w:top w:val="none" w:sz="0" w:space="0" w:color="auto"/>
        <w:left w:val="none" w:sz="0" w:space="0" w:color="auto"/>
        <w:bottom w:val="none" w:sz="0" w:space="0" w:color="auto"/>
        <w:right w:val="none" w:sz="0" w:space="0" w:color="auto"/>
      </w:divBdr>
      <w:divsChild>
        <w:div w:id="1701517582">
          <w:marLeft w:val="0"/>
          <w:marRight w:val="0"/>
          <w:marTop w:val="0"/>
          <w:marBottom w:val="0"/>
          <w:divBdr>
            <w:top w:val="none" w:sz="0" w:space="0" w:color="auto"/>
            <w:left w:val="none" w:sz="0" w:space="0" w:color="auto"/>
            <w:bottom w:val="none" w:sz="0" w:space="0" w:color="auto"/>
            <w:right w:val="none" w:sz="0" w:space="0" w:color="auto"/>
          </w:divBdr>
          <w:divsChild>
            <w:div w:id="844826300">
              <w:marLeft w:val="0"/>
              <w:marRight w:val="0"/>
              <w:marTop w:val="0"/>
              <w:marBottom w:val="0"/>
              <w:divBdr>
                <w:top w:val="none" w:sz="0" w:space="0" w:color="auto"/>
                <w:left w:val="none" w:sz="0" w:space="0" w:color="auto"/>
                <w:bottom w:val="none" w:sz="0" w:space="0" w:color="auto"/>
                <w:right w:val="none" w:sz="0" w:space="0" w:color="auto"/>
              </w:divBdr>
              <w:divsChild>
                <w:div w:id="1038162920">
                  <w:marLeft w:val="0"/>
                  <w:marRight w:val="0"/>
                  <w:marTop w:val="0"/>
                  <w:marBottom w:val="0"/>
                  <w:divBdr>
                    <w:top w:val="none" w:sz="0" w:space="0" w:color="auto"/>
                    <w:left w:val="none" w:sz="0" w:space="0" w:color="auto"/>
                    <w:bottom w:val="none" w:sz="0" w:space="0" w:color="auto"/>
                    <w:right w:val="none" w:sz="0" w:space="0" w:color="auto"/>
                  </w:divBdr>
                  <w:divsChild>
                    <w:div w:id="250701549">
                      <w:marLeft w:val="0"/>
                      <w:marRight w:val="0"/>
                      <w:marTop w:val="0"/>
                      <w:marBottom w:val="0"/>
                      <w:divBdr>
                        <w:top w:val="none" w:sz="0" w:space="0" w:color="auto"/>
                        <w:left w:val="none" w:sz="0" w:space="0" w:color="auto"/>
                        <w:bottom w:val="none" w:sz="0" w:space="0" w:color="auto"/>
                        <w:right w:val="none" w:sz="0" w:space="0" w:color="auto"/>
                      </w:divBdr>
                      <w:divsChild>
                        <w:div w:id="1581058135">
                          <w:marLeft w:val="0"/>
                          <w:marRight w:val="0"/>
                          <w:marTop w:val="0"/>
                          <w:marBottom w:val="0"/>
                          <w:divBdr>
                            <w:top w:val="none" w:sz="0" w:space="0" w:color="auto"/>
                            <w:left w:val="none" w:sz="0" w:space="0" w:color="auto"/>
                            <w:bottom w:val="none" w:sz="0" w:space="0" w:color="auto"/>
                            <w:right w:val="none" w:sz="0" w:space="0" w:color="auto"/>
                          </w:divBdr>
                          <w:divsChild>
                            <w:div w:id="1502113519">
                              <w:marLeft w:val="0"/>
                              <w:marRight w:val="0"/>
                              <w:marTop w:val="0"/>
                              <w:marBottom w:val="0"/>
                              <w:divBdr>
                                <w:top w:val="none" w:sz="0" w:space="0" w:color="auto"/>
                                <w:left w:val="none" w:sz="0" w:space="0" w:color="auto"/>
                                <w:bottom w:val="none" w:sz="0" w:space="0" w:color="auto"/>
                                <w:right w:val="none" w:sz="0" w:space="0" w:color="auto"/>
                              </w:divBdr>
                              <w:divsChild>
                                <w:div w:id="471867810">
                                  <w:marLeft w:val="0"/>
                                  <w:marRight w:val="0"/>
                                  <w:marTop w:val="0"/>
                                  <w:marBottom w:val="0"/>
                                  <w:divBdr>
                                    <w:top w:val="none" w:sz="0" w:space="0" w:color="auto"/>
                                    <w:left w:val="none" w:sz="0" w:space="0" w:color="auto"/>
                                    <w:bottom w:val="none" w:sz="0" w:space="0" w:color="auto"/>
                                    <w:right w:val="none" w:sz="0" w:space="0" w:color="auto"/>
                                  </w:divBdr>
                                  <w:divsChild>
                                    <w:div w:id="7067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857698">
      <w:bodyDiv w:val="1"/>
      <w:marLeft w:val="0"/>
      <w:marRight w:val="0"/>
      <w:marTop w:val="0"/>
      <w:marBottom w:val="0"/>
      <w:divBdr>
        <w:top w:val="none" w:sz="0" w:space="0" w:color="auto"/>
        <w:left w:val="none" w:sz="0" w:space="0" w:color="auto"/>
        <w:bottom w:val="none" w:sz="0" w:space="0" w:color="auto"/>
        <w:right w:val="none" w:sz="0" w:space="0" w:color="auto"/>
      </w:divBdr>
    </w:div>
    <w:div w:id="1439333659">
      <w:bodyDiv w:val="1"/>
      <w:marLeft w:val="0"/>
      <w:marRight w:val="0"/>
      <w:marTop w:val="0"/>
      <w:marBottom w:val="0"/>
      <w:divBdr>
        <w:top w:val="none" w:sz="0" w:space="0" w:color="auto"/>
        <w:left w:val="none" w:sz="0" w:space="0" w:color="auto"/>
        <w:bottom w:val="none" w:sz="0" w:space="0" w:color="auto"/>
        <w:right w:val="none" w:sz="0" w:space="0" w:color="auto"/>
      </w:divBdr>
      <w:divsChild>
        <w:div w:id="460028925">
          <w:marLeft w:val="360"/>
          <w:marRight w:val="0"/>
          <w:marTop w:val="360"/>
          <w:marBottom w:val="0"/>
          <w:divBdr>
            <w:top w:val="none" w:sz="0" w:space="0" w:color="auto"/>
            <w:left w:val="none" w:sz="0" w:space="0" w:color="auto"/>
            <w:bottom w:val="none" w:sz="0" w:space="0" w:color="auto"/>
            <w:right w:val="none" w:sz="0" w:space="0" w:color="auto"/>
          </w:divBdr>
        </w:div>
      </w:divsChild>
    </w:div>
    <w:div w:id="1542203342">
      <w:bodyDiv w:val="1"/>
      <w:marLeft w:val="0"/>
      <w:marRight w:val="0"/>
      <w:marTop w:val="0"/>
      <w:marBottom w:val="0"/>
      <w:divBdr>
        <w:top w:val="none" w:sz="0" w:space="0" w:color="auto"/>
        <w:left w:val="none" w:sz="0" w:space="0" w:color="auto"/>
        <w:bottom w:val="none" w:sz="0" w:space="0" w:color="auto"/>
        <w:right w:val="none" w:sz="0" w:space="0" w:color="auto"/>
      </w:divBdr>
      <w:divsChild>
        <w:div w:id="1050810869">
          <w:marLeft w:val="0"/>
          <w:marRight w:val="0"/>
          <w:marTop w:val="0"/>
          <w:marBottom w:val="0"/>
          <w:divBdr>
            <w:top w:val="none" w:sz="0" w:space="0" w:color="auto"/>
            <w:left w:val="none" w:sz="0" w:space="0" w:color="auto"/>
            <w:bottom w:val="none" w:sz="0" w:space="0" w:color="auto"/>
            <w:right w:val="none" w:sz="0" w:space="0" w:color="auto"/>
          </w:divBdr>
          <w:divsChild>
            <w:div w:id="607470318">
              <w:marLeft w:val="0"/>
              <w:marRight w:val="0"/>
              <w:marTop w:val="0"/>
              <w:marBottom w:val="0"/>
              <w:divBdr>
                <w:top w:val="none" w:sz="0" w:space="0" w:color="auto"/>
                <w:left w:val="none" w:sz="0" w:space="0" w:color="auto"/>
                <w:bottom w:val="none" w:sz="0" w:space="0" w:color="auto"/>
                <w:right w:val="none" w:sz="0" w:space="0" w:color="auto"/>
              </w:divBdr>
              <w:divsChild>
                <w:div w:id="1689479336">
                  <w:marLeft w:val="0"/>
                  <w:marRight w:val="0"/>
                  <w:marTop w:val="0"/>
                  <w:marBottom w:val="0"/>
                  <w:divBdr>
                    <w:top w:val="none" w:sz="0" w:space="0" w:color="auto"/>
                    <w:left w:val="none" w:sz="0" w:space="0" w:color="auto"/>
                    <w:bottom w:val="none" w:sz="0" w:space="0" w:color="auto"/>
                    <w:right w:val="none" w:sz="0" w:space="0" w:color="auto"/>
                  </w:divBdr>
                  <w:divsChild>
                    <w:div w:id="1972324153">
                      <w:marLeft w:val="0"/>
                      <w:marRight w:val="0"/>
                      <w:marTop w:val="0"/>
                      <w:marBottom w:val="0"/>
                      <w:divBdr>
                        <w:top w:val="none" w:sz="0" w:space="0" w:color="auto"/>
                        <w:left w:val="none" w:sz="0" w:space="0" w:color="auto"/>
                        <w:bottom w:val="none" w:sz="0" w:space="0" w:color="auto"/>
                        <w:right w:val="none" w:sz="0" w:space="0" w:color="auto"/>
                      </w:divBdr>
                      <w:divsChild>
                        <w:div w:id="1943561219">
                          <w:marLeft w:val="0"/>
                          <w:marRight w:val="0"/>
                          <w:marTop w:val="0"/>
                          <w:marBottom w:val="0"/>
                          <w:divBdr>
                            <w:top w:val="none" w:sz="0" w:space="0" w:color="auto"/>
                            <w:left w:val="none" w:sz="0" w:space="0" w:color="auto"/>
                            <w:bottom w:val="none" w:sz="0" w:space="0" w:color="auto"/>
                            <w:right w:val="none" w:sz="0" w:space="0" w:color="auto"/>
                          </w:divBdr>
                          <w:divsChild>
                            <w:div w:id="829175408">
                              <w:marLeft w:val="0"/>
                              <w:marRight w:val="0"/>
                              <w:marTop w:val="0"/>
                              <w:marBottom w:val="0"/>
                              <w:divBdr>
                                <w:top w:val="none" w:sz="0" w:space="0" w:color="auto"/>
                                <w:left w:val="none" w:sz="0" w:space="0" w:color="auto"/>
                                <w:bottom w:val="none" w:sz="0" w:space="0" w:color="auto"/>
                                <w:right w:val="none" w:sz="0" w:space="0" w:color="auto"/>
                              </w:divBdr>
                              <w:divsChild>
                                <w:div w:id="78410705">
                                  <w:marLeft w:val="0"/>
                                  <w:marRight w:val="0"/>
                                  <w:marTop w:val="0"/>
                                  <w:marBottom w:val="0"/>
                                  <w:divBdr>
                                    <w:top w:val="none" w:sz="0" w:space="0" w:color="auto"/>
                                    <w:left w:val="none" w:sz="0" w:space="0" w:color="auto"/>
                                    <w:bottom w:val="none" w:sz="0" w:space="0" w:color="auto"/>
                                    <w:right w:val="none" w:sz="0" w:space="0" w:color="auto"/>
                                  </w:divBdr>
                                  <w:divsChild>
                                    <w:div w:id="4208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17172">
      <w:bodyDiv w:val="1"/>
      <w:marLeft w:val="0"/>
      <w:marRight w:val="0"/>
      <w:marTop w:val="0"/>
      <w:marBottom w:val="0"/>
      <w:divBdr>
        <w:top w:val="none" w:sz="0" w:space="0" w:color="auto"/>
        <w:left w:val="none" w:sz="0" w:space="0" w:color="auto"/>
        <w:bottom w:val="none" w:sz="0" w:space="0" w:color="auto"/>
        <w:right w:val="none" w:sz="0" w:space="0" w:color="auto"/>
      </w:divBdr>
      <w:divsChild>
        <w:div w:id="1579750954">
          <w:marLeft w:val="0"/>
          <w:marRight w:val="0"/>
          <w:marTop w:val="0"/>
          <w:marBottom w:val="0"/>
          <w:divBdr>
            <w:top w:val="none" w:sz="0" w:space="0" w:color="auto"/>
            <w:left w:val="none" w:sz="0" w:space="0" w:color="auto"/>
            <w:bottom w:val="none" w:sz="0" w:space="0" w:color="auto"/>
            <w:right w:val="none" w:sz="0" w:space="0" w:color="auto"/>
          </w:divBdr>
          <w:divsChild>
            <w:div w:id="349114288">
              <w:marLeft w:val="0"/>
              <w:marRight w:val="0"/>
              <w:marTop w:val="0"/>
              <w:marBottom w:val="0"/>
              <w:divBdr>
                <w:top w:val="none" w:sz="0" w:space="0" w:color="auto"/>
                <w:left w:val="none" w:sz="0" w:space="0" w:color="auto"/>
                <w:bottom w:val="none" w:sz="0" w:space="0" w:color="auto"/>
                <w:right w:val="none" w:sz="0" w:space="0" w:color="auto"/>
              </w:divBdr>
              <w:divsChild>
                <w:div w:id="1471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7585">
      <w:bodyDiv w:val="1"/>
      <w:marLeft w:val="0"/>
      <w:marRight w:val="0"/>
      <w:marTop w:val="0"/>
      <w:marBottom w:val="0"/>
      <w:divBdr>
        <w:top w:val="none" w:sz="0" w:space="0" w:color="auto"/>
        <w:left w:val="none" w:sz="0" w:space="0" w:color="auto"/>
        <w:bottom w:val="none" w:sz="0" w:space="0" w:color="auto"/>
        <w:right w:val="none" w:sz="0" w:space="0" w:color="auto"/>
      </w:divBdr>
    </w:div>
    <w:div w:id="1815759509">
      <w:bodyDiv w:val="1"/>
      <w:marLeft w:val="0"/>
      <w:marRight w:val="0"/>
      <w:marTop w:val="0"/>
      <w:marBottom w:val="0"/>
      <w:divBdr>
        <w:top w:val="none" w:sz="0" w:space="0" w:color="auto"/>
        <w:left w:val="none" w:sz="0" w:space="0" w:color="auto"/>
        <w:bottom w:val="none" w:sz="0" w:space="0" w:color="auto"/>
        <w:right w:val="none" w:sz="0" w:space="0" w:color="auto"/>
      </w:divBdr>
    </w:div>
    <w:div w:id="1831865711">
      <w:bodyDiv w:val="1"/>
      <w:marLeft w:val="0"/>
      <w:marRight w:val="0"/>
      <w:marTop w:val="0"/>
      <w:marBottom w:val="0"/>
      <w:divBdr>
        <w:top w:val="none" w:sz="0" w:space="0" w:color="auto"/>
        <w:left w:val="none" w:sz="0" w:space="0" w:color="auto"/>
        <w:bottom w:val="none" w:sz="0" w:space="0" w:color="auto"/>
        <w:right w:val="none" w:sz="0" w:space="0" w:color="auto"/>
      </w:divBdr>
      <w:divsChild>
        <w:div w:id="1741630306">
          <w:marLeft w:val="360"/>
          <w:marRight w:val="0"/>
          <w:marTop w:val="360"/>
          <w:marBottom w:val="0"/>
          <w:divBdr>
            <w:top w:val="none" w:sz="0" w:space="0" w:color="auto"/>
            <w:left w:val="none" w:sz="0" w:space="0" w:color="auto"/>
            <w:bottom w:val="none" w:sz="0" w:space="0" w:color="auto"/>
            <w:right w:val="none" w:sz="0" w:space="0" w:color="auto"/>
          </w:divBdr>
        </w:div>
      </w:divsChild>
    </w:div>
    <w:div w:id="1879470212">
      <w:bodyDiv w:val="1"/>
      <w:marLeft w:val="0"/>
      <w:marRight w:val="0"/>
      <w:marTop w:val="0"/>
      <w:marBottom w:val="0"/>
      <w:divBdr>
        <w:top w:val="none" w:sz="0" w:space="0" w:color="auto"/>
        <w:left w:val="none" w:sz="0" w:space="0" w:color="auto"/>
        <w:bottom w:val="none" w:sz="0" w:space="0" w:color="auto"/>
        <w:right w:val="none" w:sz="0" w:space="0" w:color="auto"/>
      </w:divBdr>
    </w:div>
    <w:div w:id="1923567992">
      <w:bodyDiv w:val="1"/>
      <w:marLeft w:val="0"/>
      <w:marRight w:val="0"/>
      <w:marTop w:val="0"/>
      <w:marBottom w:val="0"/>
      <w:divBdr>
        <w:top w:val="none" w:sz="0" w:space="0" w:color="auto"/>
        <w:left w:val="none" w:sz="0" w:space="0" w:color="auto"/>
        <w:bottom w:val="none" w:sz="0" w:space="0" w:color="auto"/>
        <w:right w:val="none" w:sz="0" w:space="0" w:color="auto"/>
      </w:divBdr>
    </w:div>
    <w:div w:id="2098213062">
      <w:bodyDiv w:val="1"/>
      <w:marLeft w:val="0"/>
      <w:marRight w:val="0"/>
      <w:marTop w:val="0"/>
      <w:marBottom w:val="0"/>
      <w:divBdr>
        <w:top w:val="none" w:sz="0" w:space="0" w:color="auto"/>
        <w:left w:val="none" w:sz="0" w:space="0" w:color="auto"/>
        <w:bottom w:val="none" w:sz="0" w:space="0" w:color="auto"/>
        <w:right w:val="none" w:sz="0" w:space="0" w:color="auto"/>
      </w:divBdr>
      <w:divsChild>
        <w:div w:id="972058815">
          <w:marLeft w:val="360"/>
          <w:marRight w:val="0"/>
          <w:marTop w:val="360"/>
          <w:marBottom w:val="0"/>
          <w:divBdr>
            <w:top w:val="none" w:sz="0" w:space="0" w:color="auto"/>
            <w:left w:val="none" w:sz="0" w:space="0" w:color="auto"/>
            <w:bottom w:val="none" w:sz="0" w:space="0" w:color="auto"/>
            <w:right w:val="none" w:sz="0" w:space="0" w:color="auto"/>
          </w:divBdr>
        </w:div>
      </w:divsChild>
    </w:div>
    <w:div w:id="21240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retrieveECFR?gp=&amp;SID=bca539d471dcec61cc9216e67d4fa295&amp;mc=true&amp;n=pt20.4.678&amp;r=PART&amp;ty=HTML" TargetMode="External"/><Relationship Id="rId18" Type="http://schemas.openxmlformats.org/officeDocument/2006/relationships/hyperlink" Target="http://www.gsa.gov/portal/category/21287" TargetMode="External"/><Relationship Id="rId26" Type="http://schemas.openxmlformats.org/officeDocument/2006/relationships/hyperlink" Target="https://labor.ny.gov/workforcenypartners/osos/TAA-OSOS-Guide-Entering-and-Funding-Apprenticeships.pdf" TargetMode="External"/><Relationship Id="rId3" Type="http://schemas.openxmlformats.org/officeDocument/2006/relationships/styles" Target="styles.xml"/><Relationship Id="rId21" Type="http://schemas.openxmlformats.org/officeDocument/2006/relationships/hyperlink" Target="https://www.irs.gov/credits-deductions/individuals/qualifying-health-insurance-coverag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fr.gov/cgi-bin/text-idx?SID=291a4ac9acca8950af1853039c5f6c6f&amp;mc=true&amp;node=pt20.3.618&amp;rgn=div5" TargetMode="External"/><Relationship Id="rId17" Type="http://schemas.openxmlformats.org/officeDocument/2006/relationships/hyperlink" Target="http://www.gsa.gov/portal/content/100715" TargetMode="External"/><Relationship Id="rId25" Type="http://schemas.openxmlformats.org/officeDocument/2006/relationships/hyperlink" Target="https://labor.ny.gov/workforcenypartners/osos/TAA-OSOS-Guide-Training-Waivers.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sa.gov/portal/category/21287" TargetMode="External"/><Relationship Id="rId20" Type="http://schemas.openxmlformats.org/officeDocument/2006/relationships/hyperlink" Target="http://www.irs.gov/Individuals/HCTC:-Latest-News-and-Background" TargetMode="External"/><Relationship Id="rId29" Type="http://schemas.openxmlformats.org/officeDocument/2006/relationships/hyperlink" Target="https://wdr.doleta.gov/directives/attach/TEGL/TEGL_05-15_Attachment1_Ac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dr.doleta.gov/directives/attach/TEGL/TEGL_05-15_Attachment2_Acc.pdf" TargetMode="External"/><Relationship Id="rId24" Type="http://schemas.openxmlformats.org/officeDocument/2006/relationships/hyperlink" Target="https://labor.ny.gov/workforcenypartners/osos/TAA-OSOS-Guide-Entering-OJT-Services%26Funding.pdf" TargetMode="External"/><Relationship Id="rId32" Type="http://schemas.openxmlformats.org/officeDocument/2006/relationships/hyperlink" Target="https://labor.ny.gov/workforcenypartners/tools.shtm" TargetMode="External"/><Relationship Id="rId5" Type="http://schemas.openxmlformats.org/officeDocument/2006/relationships/webSettings" Target="webSettings.xml"/><Relationship Id="rId15" Type="http://schemas.openxmlformats.org/officeDocument/2006/relationships/hyperlink" Target="https://www.gsa.gov/travel/plan-book/transportation-airfare-pov-etc/privately-owned-vehicle-pov-mileage-reimbursement-rates" TargetMode="External"/><Relationship Id="rId23" Type="http://schemas.openxmlformats.org/officeDocument/2006/relationships/hyperlink" Target="https://labor.ny.gov/workforcenypartners/osos/TAA-OSOS-Guide-Entering-Benchmarks.pdf" TargetMode="External"/><Relationship Id="rId28" Type="http://schemas.openxmlformats.org/officeDocument/2006/relationships/hyperlink" Target="https://www.ecfr.gov/cgi-bin/text-idx?SID=d23e790e7867372e5e704255f845f746&amp;mc=true&amp;tpl=/ecfrbrowse/Title20/20cfr618_main_02.tpl" TargetMode="External"/><Relationship Id="rId10" Type="http://schemas.openxmlformats.org/officeDocument/2006/relationships/hyperlink" Target="https://labor.ny.gov/career-center-locator/" TargetMode="External"/><Relationship Id="rId19" Type="http://schemas.openxmlformats.org/officeDocument/2006/relationships/hyperlink" Target="http://www.irs.gov" TargetMode="External"/><Relationship Id="rId31" Type="http://schemas.openxmlformats.org/officeDocument/2006/relationships/hyperlink" Target="https://www.dol.gov/agencies/eta/tradeact" TargetMode="External"/><Relationship Id="rId4" Type="http://schemas.openxmlformats.org/officeDocument/2006/relationships/settings" Target="settings.xml"/><Relationship Id="rId9" Type="http://schemas.openxmlformats.org/officeDocument/2006/relationships/hyperlink" Target="https://www.dol.gov/agencies/eta/tradeact" TargetMode="External"/><Relationship Id="rId14" Type="http://schemas.openxmlformats.org/officeDocument/2006/relationships/hyperlink" Target="https://www.ecfr.gov/cgi-bin/text-idx?SID=291a4ac9acca8950af1853039c5f6c6f&amp;mc=true&amp;node=pt20.3.618&amp;rgn=div5" TargetMode="External"/><Relationship Id="rId22" Type="http://schemas.openxmlformats.org/officeDocument/2006/relationships/hyperlink" Target="https://labor.ny.gov/workforcenypartners/osos/TAA-OSOS-Guide-Entering-Classroom-Training-Services%26Funding.pdf" TargetMode="External"/><Relationship Id="rId27" Type="http://schemas.openxmlformats.org/officeDocument/2006/relationships/hyperlink" Target="https://labor.ny.gov/workforcenypartners/osos/WIOA-Performance-Measures-and-Outcomes-Guide.pdf" TargetMode="External"/><Relationship Id="rId30" Type="http://schemas.openxmlformats.org/officeDocument/2006/relationships/hyperlink" Target="https://wdr.doleta.gov/directives/attach/TEGL11-0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A31A-59F8-4133-B98F-19C96595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6811</Words>
  <Characters>38825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Heggen, Aaron G (LABOR)</dc:creator>
  <cp:keywords/>
  <dc:description/>
  <cp:lastModifiedBy>Heggen, Aaron G (LABOR)</cp:lastModifiedBy>
  <cp:revision>4</cp:revision>
  <cp:lastPrinted>2021-03-10T21:51:00Z</cp:lastPrinted>
  <dcterms:created xsi:type="dcterms:W3CDTF">2021-04-26T16:45:00Z</dcterms:created>
  <dcterms:modified xsi:type="dcterms:W3CDTF">2021-04-26T19:21:00Z</dcterms:modified>
</cp:coreProperties>
</file>