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357" w:rsidRDefault="00EC6357" w:rsidP="000B66BC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:rsidR="00586369" w:rsidRPr="000B66BC" w:rsidRDefault="00586369" w:rsidP="000B66BC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0B66BC">
        <w:rPr>
          <w:rFonts w:ascii="Cambria" w:hAnsi="Cambria"/>
          <w:b/>
          <w:sz w:val="24"/>
          <w:szCs w:val="24"/>
        </w:rPr>
        <w:t>Overview</w:t>
      </w:r>
      <w:r w:rsidRPr="000B66BC">
        <w:rPr>
          <w:rFonts w:ascii="Cambria" w:hAnsi="Cambria"/>
          <w:sz w:val="24"/>
          <w:szCs w:val="24"/>
        </w:rPr>
        <w:t>:</w:t>
      </w:r>
    </w:p>
    <w:p w:rsidR="00586369" w:rsidRPr="000B66BC" w:rsidRDefault="00586369" w:rsidP="000B66BC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:rsidR="00727C6B" w:rsidRDefault="0046425F" w:rsidP="000B66BC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C</w:t>
      </w:r>
      <w:r w:rsidR="00727C6B">
        <w:rPr>
          <w:rFonts w:ascii="Cambria" w:hAnsi="Cambria"/>
          <w:sz w:val="24"/>
          <w:szCs w:val="24"/>
        </w:rPr>
        <w:t>areer services offices across the country have found a high level of student engagement and successful placements at reverse-fairs – events designed to invert the typical paradigm and afford students the opportunity to be the focal point: to table and have employers</w:t>
      </w:r>
      <w:r>
        <w:rPr>
          <w:rFonts w:ascii="Cambria" w:hAnsi="Cambria"/>
          <w:sz w:val="24"/>
          <w:szCs w:val="24"/>
        </w:rPr>
        <w:t xml:space="preserve"> or other community partners</w:t>
      </w:r>
      <w:r w:rsidR="00727C6B">
        <w:rPr>
          <w:rFonts w:ascii="Cambria" w:hAnsi="Cambria"/>
          <w:sz w:val="24"/>
          <w:szCs w:val="24"/>
        </w:rPr>
        <w:t xml:space="preserve"> approach </w:t>
      </w:r>
      <w:r w:rsidR="00727C6B">
        <w:rPr>
          <w:rFonts w:ascii="Cambria" w:hAnsi="Cambria"/>
          <w:i/>
          <w:sz w:val="24"/>
          <w:szCs w:val="24"/>
        </w:rPr>
        <w:t>them</w:t>
      </w:r>
      <w:r w:rsidR="00727C6B">
        <w:rPr>
          <w:rFonts w:ascii="Cambria" w:hAnsi="Cambria"/>
          <w:sz w:val="24"/>
          <w:szCs w:val="24"/>
        </w:rPr>
        <w:t>. Students are vetted in advance and trained to be the ultimate professionals, and employers are alerted to the caliber of talent available to them at the reverse</w:t>
      </w:r>
      <w:r>
        <w:rPr>
          <w:rFonts w:ascii="Cambria" w:hAnsi="Cambria"/>
          <w:sz w:val="24"/>
          <w:szCs w:val="24"/>
        </w:rPr>
        <w:t xml:space="preserve"> career </w:t>
      </w:r>
      <w:r w:rsidR="00727C6B">
        <w:rPr>
          <w:rFonts w:ascii="Cambria" w:hAnsi="Cambria"/>
          <w:sz w:val="24"/>
          <w:szCs w:val="24"/>
        </w:rPr>
        <w:t xml:space="preserve">fair. This powerful shift significantly increases the odds of students obtaining internship </w:t>
      </w:r>
      <w:r>
        <w:rPr>
          <w:rFonts w:ascii="Cambria" w:hAnsi="Cambria"/>
          <w:sz w:val="24"/>
          <w:szCs w:val="24"/>
        </w:rPr>
        <w:t xml:space="preserve">and full-time </w:t>
      </w:r>
      <w:r w:rsidR="00727C6B">
        <w:rPr>
          <w:rFonts w:ascii="Cambria" w:hAnsi="Cambria"/>
          <w:sz w:val="24"/>
          <w:szCs w:val="24"/>
        </w:rPr>
        <w:t>opportunities</w:t>
      </w:r>
      <w:r w:rsidR="00727C6B" w:rsidRPr="000B66BC">
        <w:rPr>
          <w:rFonts w:ascii="Cambria" w:hAnsi="Cambria"/>
          <w:sz w:val="24"/>
          <w:szCs w:val="24"/>
        </w:rPr>
        <w:t>.</w:t>
      </w:r>
    </w:p>
    <w:p w:rsidR="00727C6B" w:rsidRDefault="00727C6B" w:rsidP="000B66BC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:rsidR="00586369" w:rsidRDefault="00EC51F0" w:rsidP="000B66BC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Goals:</w:t>
      </w:r>
    </w:p>
    <w:p w:rsidR="00EC51F0" w:rsidRPr="000B66BC" w:rsidRDefault="00EC51F0" w:rsidP="000B66BC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:rsidR="00465025" w:rsidRDefault="00586369" w:rsidP="000B66BC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0B66BC">
        <w:rPr>
          <w:rFonts w:ascii="Cambria" w:hAnsi="Cambria"/>
          <w:sz w:val="24"/>
          <w:szCs w:val="24"/>
        </w:rPr>
        <w:t>To</w:t>
      </w:r>
      <w:r w:rsidR="00465025">
        <w:rPr>
          <w:rFonts w:ascii="Cambria" w:hAnsi="Cambria"/>
          <w:sz w:val="24"/>
          <w:szCs w:val="24"/>
        </w:rPr>
        <w:t xml:space="preserve"> create </w:t>
      </w:r>
      <w:r w:rsidR="00B73A93">
        <w:rPr>
          <w:rFonts w:ascii="Cambria" w:hAnsi="Cambria"/>
          <w:sz w:val="24"/>
          <w:szCs w:val="24"/>
        </w:rPr>
        <w:t xml:space="preserve">a heightened probability of </w:t>
      </w:r>
      <w:r w:rsidR="00465025">
        <w:rPr>
          <w:rFonts w:ascii="Cambria" w:hAnsi="Cambria"/>
          <w:sz w:val="24"/>
          <w:szCs w:val="24"/>
        </w:rPr>
        <w:t xml:space="preserve">a select </w:t>
      </w:r>
      <w:r w:rsidR="0046425F">
        <w:rPr>
          <w:rFonts w:ascii="Cambria" w:hAnsi="Cambria"/>
          <w:sz w:val="24"/>
          <w:szCs w:val="24"/>
        </w:rPr>
        <w:t>[insert ideal number of finalists here]</w:t>
      </w:r>
      <w:r w:rsidR="00465025">
        <w:rPr>
          <w:rFonts w:ascii="Cambria" w:hAnsi="Cambria"/>
          <w:sz w:val="24"/>
          <w:szCs w:val="24"/>
        </w:rPr>
        <w:t xml:space="preserve"> students </w:t>
      </w:r>
      <w:r w:rsidR="00B73A93">
        <w:rPr>
          <w:rFonts w:ascii="Cambria" w:hAnsi="Cambria"/>
          <w:sz w:val="24"/>
          <w:szCs w:val="24"/>
        </w:rPr>
        <w:t xml:space="preserve">obtaining internships </w:t>
      </w:r>
      <w:r w:rsidR="0046425F">
        <w:rPr>
          <w:rFonts w:ascii="Cambria" w:hAnsi="Cambria"/>
          <w:sz w:val="24"/>
          <w:szCs w:val="24"/>
        </w:rPr>
        <w:t xml:space="preserve">and/or full-time jobs </w:t>
      </w:r>
      <w:r w:rsidR="00465025">
        <w:rPr>
          <w:rFonts w:ascii="Cambria" w:hAnsi="Cambria"/>
          <w:sz w:val="24"/>
          <w:szCs w:val="24"/>
        </w:rPr>
        <w:t>by i</w:t>
      </w:r>
      <w:r w:rsidR="00B73A93">
        <w:rPr>
          <w:rFonts w:ascii="Cambria" w:hAnsi="Cambria"/>
          <w:sz w:val="24"/>
          <w:szCs w:val="24"/>
        </w:rPr>
        <w:t xml:space="preserve">nviting </w:t>
      </w:r>
      <w:r w:rsidR="0046425F">
        <w:rPr>
          <w:rFonts w:ascii="Cambria" w:hAnsi="Cambria"/>
          <w:sz w:val="24"/>
          <w:szCs w:val="24"/>
        </w:rPr>
        <w:t>employers based on the student finalists’</w:t>
      </w:r>
      <w:r w:rsidR="00465025">
        <w:rPr>
          <w:rFonts w:ascii="Cambria" w:hAnsi="Cambria"/>
          <w:sz w:val="24"/>
          <w:szCs w:val="24"/>
        </w:rPr>
        <w:t xml:space="preserve"> career interests.</w:t>
      </w:r>
      <w:r w:rsidR="00D123EF">
        <w:rPr>
          <w:rFonts w:ascii="Cambria" w:hAnsi="Cambria"/>
          <w:sz w:val="24"/>
          <w:szCs w:val="24"/>
        </w:rPr>
        <w:t xml:space="preserve"> Students will be vetted and tr</w:t>
      </w:r>
      <w:r w:rsidR="0046425F">
        <w:rPr>
          <w:rFonts w:ascii="Cambria" w:hAnsi="Cambria"/>
          <w:sz w:val="24"/>
          <w:szCs w:val="24"/>
        </w:rPr>
        <w:t>ained in advance of the reverse career</w:t>
      </w:r>
      <w:r w:rsidR="00D123EF">
        <w:rPr>
          <w:rFonts w:ascii="Cambria" w:hAnsi="Cambria"/>
          <w:sz w:val="24"/>
          <w:szCs w:val="24"/>
        </w:rPr>
        <w:t xml:space="preserve"> fair</w:t>
      </w:r>
      <w:r w:rsidR="0046425F">
        <w:rPr>
          <w:rFonts w:ascii="Cambria" w:hAnsi="Cambria"/>
          <w:sz w:val="24"/>
          <w:szCs w:val="24"/>
        </w:rPr>
        <w:t xml:space="preserve"> by [name interviewers]</w:t>
      </w:r>
      <w:r w:rsidR="00D123EF">
        <w:rPr>
          <w:rFonts w:ascii="Cambria" w:hAnsi="Cambria"/>
          <w:sz w:val="24"/>
          <w:szCs w:val="24"/>
        </w:rPr>
        <w:t>.</w:t>
      </w:r>
    </w:p>
    <w:p w:rsidR="00D123EF" w:rsidRDefault="0046425F" w:rsidP="00D123EF">
      <w:pPr>
        <w:pStyle w:val="ListParagraph"/>
        <w:numPr>
          <w:ilvl w:val="1"/>
          <w:numId w:val="3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[Consider also providing video conferencing options for online students.]</w:t>
      </w:r>
    </w:p>
    <w:p w:rsidR="00465025" w:rsidRDefault="00465025" w:rsidP="000B66BC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To offer attending employers a </w:t>
      </w:r>
      <w:r w:rsidR="00D123EF">
        <w:rPr>
          <w:rFonts w:ascii="Cambria" w:hAnsi="Cambria"/>
          <w:sz w:val="24"/>
          <w:szCs w:val="24"/>
        </w:rPr>
        <w:t xml:space="preserve">valuable </w:t>
      </w:r>
      <w:r>
        <w:rPr>
          <w:rFonts w:ascii="Cambria" w:hAnsi="Cambria"/>
          <w:sz w:val="24"/>
          <w:szCs w:val="24"/>
        </w:rPr>
        <w:t xml:space="preserve">selection of students </w:t>
      </w:r>
      <w:r w:rsidR="00D123EF">
        <w:rPr>
          <w:rFonts w:ascii="Cambria" w:hAnsi="Cambria"/>
          <w:sz w:val="24"/>
          <w:szCs w:val="24"/>
        </w:rPr>
        <w:t xml:space="preserve">who are prepared for and ready to commit to </w:t>
      </w:r>
      <w:r w:rsidR="0046425F">
        <w:rPr>
          <w:rFonts w:ascii="Cambria" w:hAnsi="Cambria"/>
          <w:sz w:val="24"/>
          <w:szCs w:val="24"/>
        </w:rPr>
        <w:t xml:space="preserve">employment </w:t>
      </w:r>
      <w:r w:rsidR="00D123EF">
        <w:rPr>
          <w:rFonts w:ascii="Cambria" w:hAnsi="Cambria"/>
          <w:sz w:val="24"/>
          <w:szCs w:val="24"/>
        </w:rPr>
        <w:t>opportunities.</w:t>
      </w:r>
    </w:p>
    <w:p w:rsidR="00465025" w:rsidRDefault="00465025" w:rsidP="000B66BC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To continually market </w:t>
      </w:r>
      <w:r w:rsidR="00D123EF">
        <w:rPr>
          <w:rFonts w:ascii="Cambria" w:hAnsi="Cambria"/>
          <w:sz w:val="24"/>
          <w:szCs w:val="24"/>
        </w:rPr>
        <w:t xml:space="preserve">and publicize </w:t>
      </w:r>
      <w:r>
        <w:rPr>
          <w:rFonts w:ascii="Cambria" w:hAnsi="Cambria"/>
          <w:sz w:val="24"/>
          <w:szCs w:val="24"/>
        </w:rPr>
        <w:t xml:space="preserve">the </w:t>
      </w:r>
      <w:r w:rsidR="00D123EF">
        <w:rPr>
          <w:rFonts w:ascii="Cambria" w:hAnsi="Cambria"/>
          <w:sz w:val="24"/>
          <w:szCs w:val="24"/>
        </w:rPr>
        <w:t>event series</w:t>
      </w:r>
      <w:r>
        <w:rPr>
          <w:rFonts w:ascii="Cambria" w:hAnsi="Cambria"/>
          <w:sz w:val="24"/>
          <w:szCs w:val="24"/>
        </w:rPr>
        <w:t xml:space="preserve"> in coordination with</w:t>
      </w:r>
      <w:r w:rsidR="0046425F">
        <w:rPr>
          <w:rFonts w:ascii="Cambria" w:hAnsi="Cambria"/>
          <w:sz w:val="24"/>
          <w:szCs w:val="24"/>
        </w:rPr>
        <w:t xml:space="preserve"> [name marketing/communications leads].</w:t>
      </w:r>
    </w:p>
    <w:p w:rsidR="00D123EF" w:rsidRDefault="0046425F" w:rsidP="00D123EF">
      <w:pPr>
        <w:pStyle w:val="ListParagraph"/>
        <w:numPr>
          <w:ilvl w:val="1"/>
          <w:numId w:val="3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[Consider holding information sessions the semester before the event.]</w:t>
      </w:r>
    </w:p>
    <w:p w:rsidR="00EC6357" w:rsidRDefault="00EC6357" w:rsidP="000B66BC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:rsidR="00EC51F0" w:rsidRDefault="00A77197" w:rsidP="000B66BC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Plan (Designed for Fall Semester)</w:t>
      </w:r>
      <w:r w:rsidR="00EC51F0">
        <w:rPr>
          <w:rFonts w:ascii="Cambria" w:hAnsi="Cambria"/>
          <w:b/>
          <w:sz w:val="24"/>
          <w:szCs w:val="24"/>
        </w:rPr>
        <w:t>:</w:t>
      </w:r>
    </w:p>
    <w:p w:rsidR="00A77197" w:rsidRPr="00675C76" w:rsidRDefault="00A77197" w:rsidP="00E510FE">
      <w:pPr>
        <w:pStyle w:val="NormalWeb"/>
        <w:rPr>
          <w:rFonts w:ascii="Cambria" w:hAnsi="Cambria" w:cs="Calibri"/>
          <w:color w:val="000000"/>
        </w:rPr>
      </w:pPr>
    </w:p>
    <w:p w:rsidR="00A77197" w:rsidRPr="00675C76" w:rsidRDefault="00A77197" w:rsidP="00A77197">
      <w:pPr>
        <w:pStyle w:val="NormalWeb"/>
        <w:numPr>
          <w:ilvl w:val="0"/>
          <w:numId w:val="5"/>
        </w:numPr>
        <w:rPr>
          <w:rFonts w:ascii="Cambria" w:hAnsi="Cambria" w:cs="Calibri"/>
          <w:color w:val="000000"/>
        </w:rPr>
      </w:pPr>
      <w:r w:rsidRPr="00A41C1E">
        <w:rPr>
          <w:rFonts w:ascii="Cambria" w:hAnsi="Cambria" w:cs="Calibri"/>
          <w:b/>
          <w:color w:val="000000"/>
        </w:rPr>
        <w:t>May:</w:t>
      </w:r>
      <w:r w:rsidRPr="00675C76">
        <w:rPr>
          <w:rFonts w:ascii="Cambria" w:hAnsi="Cambria" w:cs="Calibri"/>
          <w:color w:val="000000"/>
        </w:rPr>
        <w:t xml:space="preserve"> </w:t>
      </w:r>
      <w:r w:rsidR="00E510FE" w:rsidRPr="00675C76">
        <w:rPr>
          <w:rFonts w:ascii="Cambria" w:hAnsi="Cambria" w:cs="Calibri"/>
          <w:color w:val="000000"/>
        </w:rPr>
        <w:t>Budget and all event logistics finalized</w:t>
      </w:r>
      <w:r w:rsidR="00E510FE">
        <w:rPr>
          <w:rFonts w:ascii="Cambria" w:hAnsi="Cambria" w:cs="Calibri"/>
          <w:color w:val="000000"/>
        </w:rPr>
        <w:t>;</w:t>
      </w:r>
      <w:r w:rsidR="00E510FE" w:rsidRPr="00675C76">
        <w:rPr>
          <w:rFonts w:ascii="Cambria" w:hAnsi="Cambria" w:cs="Calibri"/>
          <w:color w:val="000000"/>
        </w:rPr>
        <w:t xml:space="preserve"> </w:t>
      </w:r>
      <w:r w:rsidR="00E510FE">
        <w:rPr>
          <w:rFonts w:ascii="Cambria" w:hAnsi="Cambria" w:cs="Calibri"/>
          <w:color w:val="000000"/>
        </w:rPr>
        <w:t>m</w:t>
      </w:r>
      <w:r w:rsidRPr="00675C76">
        <w:rPr>
          <w:rFonts w:ascii="Cambria" w:hAnsi="Cambria" w:cs="Calibri"/>
          <w:color w:val="000000"/>
        </w:rPr>
        <w:t>arketing and communications finalized, including all online and physical collateral for both students and employers</w:t>
      </w:r>
    </w:p>
    <w:p w:rsidR="00A77197" w:rsidRPr="00675C76" w:rsidRDefault="00A77197" w:rsidP="00A77197">
      <w:pPr>
        <w:pStyle w:val="NormalWeb"/>
        <w:numPr>
          <w:ilvl w:val="0"/>
          <w:numId w:val="5"/>
        </w:numPr>
        <w:rPr>
          <w:rFonts w:ascii="Cambria" w:hAnsi="Cambria" w:cs="Calibri"/>
          <w:color w:val="000000"/>
        </w:rPr>
      </w:pPr>
      <w:r w:rsidRPr="00A41C1E">
        <w:rPr>
          <w:rFonts w:ascii="Cambria" w:hAnsi="Cambria" w:cs="Calibri"/>
          <w:b/>
          <w:color w:val="000000"/>
        </w:rPr>
        <w:t>June:</w:t>
      </w:r>
      <w:r>
        <w:rPr>
          <w:rFonts w:ascii="Cambria" w:hAnsi="Cambria" w:cs="Calibri"/>
          <w:color w:val="000000"/>
        </w:rPr>
        <w:t xml:space="preserve"> </w:t>
      </w:r>
      <w:r w:rsidRPr="00675C76">
        <w:rPr>
          <w:rFonts w:ascii="Cambria" w:hAnsi="Cambria" w:cs="Calibri"/>
          <w:color w:val="000000"/>
        </w:rPr>
        <w:t>Open student applications and employer RSVPs</w:t>
      </w:r>
    </w:p>
    <w:p w:rsidR="00A77197" w:rsidRPr="00675C76" w:rsidRDefault="00A77197" w:rsidP="00A77197">
      <w:pPr>
        <w:pStyle w:val="NormalWeb"/>
        <w:numPr>
          <w:ilvl w:val="0"/>
          <w:numId w:val="5"/>
        </w:numPr>
        <w:rPr>
          <w:rFonts w:ascii="Cambria" w:hAnsi="Cambria" w:cs="Calibri"/>
          <w:color w:val="000000"/>
        </w:rPr>
      </w:pPr>
      <w:r w:rsidRPr="00A41C1E">
        <w:rPr>
          <w:rFonts w:ascii="Cambria" w:hAnsi="Cambria" w:cs="Calibri"/>
          <w:b/>
          <w:color w:val="000000"/>
        </w:rPr>
        <w:t>July:</w:t>
      </w:r>
      <w:r w:rsidRPr="00675C76">
        <w:rPr>
          <w:rFonts w:ascii="Cambria" w:hAnsi="Cambria" w:cs="Calibri"/>
          <w:color w:val="000000"/>
        </w:rPr>
        <w:t xml:space="preserve"> Purchase supplies</w:t>
      </w:r>
    </w:p>
    <w:p w:rsidR="00A77197" w:rsidRPr="00675C76" w:rsidRDefault="00A77197" w:rsidP="00A77197">
      <w:pPr>
        <w:pStyle w:val="NormalWeb"/>
        <w:numPr>
          <w:ilvl w:val="0"/>
          <w:numId w:val="5"/>
        </w:numPr>
        <w:rPr>
          <w:rFonts w:ascii="Cambria" w:hAnsi="Cambria" w:cs="Calibri"/>
          <w:color w:val="000000"/>
        </w:rPr>
      </w:pPr>
      <w:r w:rsidRPr="00A41C1E">
        <w:rPr>
          <w:rFonts w:ascii="Cambria" w:hAnsi="Cambria" w:cs="Calibri"/>
          <w:b/>
          <w:color w:val="000000"/>
        </w:rPr>
        <w:t>August/Early September:</w:t>
      </w:r>
      <w:r w:rsidRPr="00675C76">
        <w:rPr>
          <w:rFonts w:ascii="Cambria" w:hAnsi="Cambria" w:cs="Calibri"/>
          <w:color w:val="000000"/>
        </w:rPr>
        <w:t xml:space="preserve"> Full push for student applications; remind employers</w:t>
      </w:r>
    </w:p>
    <w:p w:rsidR="00A77197" w:rsidRPr="00675C76" w:rsidRDefault="00A77197" w:rsidP="00A77197">
      <w:pPr>
        <w:pStyle w:val="NormalWeb"/>
        <w:numPr>
          <w:ilvl w:val="0"/>
          <w:numId w:val="5"/>
        </w:numPr>
        <w:rPr>
          <w:rFonts w:ascii="Cambria" w:hAnsi="Cambria" w:cs="Calibri"/>
          <w:color w:val="000000"/>
        </w:rPr>
      </w:pPr>
      <w:r>
        <w:rPr>
          <w:rFonts w:ascii="Cambria" w:hAnsi="Cambria" w:cs="Calibri"/>
          <w:b/>
          <w:color w:val="000000"/>
        </w:rPr>
        <w:t xml:space="preserve">Mid- and Late </w:t>
      </w:r>
      <w:r w:rsidRPr="00A41C1E">
        <w:rPr>
          <w:rFonts w:ascii="Cambria" w:hAnsi="Cambria" w:cs="Calibri"/>
          <w:b/>
          <w:color w:val="000000"/>
        </w:rPr>
        <w:t>September:</w:t>
      </w:r>
      <w:r w:rsidRPr="00675C76">
        <w:rPr>
          <w:rFonts w:ascii="Cambria" w:hAnsi="Cambria" w:cs="Calibri"/>
          <w:color w:val="000000"/>
        </w:rPr>
        <w:t xml:space="preserve"> Screen applicants; decide finalists; invite employers</w:t>
      </w:r>
    </w:p>
    <w:p w:rsidR="00A77197" w:rsidRPr="00675C76" w:rsidRDefault="00A77197" w:rsidP="00A77197">
      <w:pPr>
        <w:pStyle w:val="NormalWeb"/>
        <w:numPr>
          <w:ilvl w:val="0"/>
          <w:numId w:val="5"/>
        </w:numPr>
        <w:rPr>
          <w:rFonts w:ascii="Cambria" w:hAnsi="Cambria" w:cs="Calibri"/>
          <w:color w:val="000000"/>
        </w:rPr>
      </w:pPr>
      <w:r w:rsidRPr="00A41C1E">
        <w:rPr>
          <w:rFonts w:ascii="Cambria" w:hAnsi="Cambria" w:cs="Calibri"/>
          <w:b/>
          <w:color w:val="000000"/>
        </w:rPr>
        <w:t>October:</w:t>
      </w:r>
      <w:r w:rsidRPr="00675C76">
        <w:rPr>
          <w:rFonts w:ascii="Cambria" w:hAnsi="Cambria" w:cs="Calibri"/>
          <w:color w:val="000000"/>
        </w:rPr>
        <w:t xml:space="preserve"> Train finalists and purchase additional supplies as needed, including business cards; full push for employer RSVPs</w:t>
      </w:r>
    </w:p>
    <w:p w:rsidR="00A77197" w:rsidRPr="00675C76" w:rsidRDefault="00A77197" w:rsidP="00A77197">
      <w:pPr>
        <w:pStyle w:val="NormalWeb"/>
        <w:numPr>
          <w:ilvl w:val="0"/>
          <w:numId w:val="5"/>
        </w:numPr>
        <w:rPr>
          <w:rFonts w:ascii="Cambria" w:hAnsi="Cambria" w:cs="Calibri"/>
          <w:color w:val="000000"/>
        </w:rPr>
      </w:pPr>
      <w:r w:rsidRPr="00A41C1E">
        <w:rPr>
          <w:rFonts w:ascii="Cambria" w:hAnsi="Cambria" w:cs="Calibri"/>
          <w:b/>
          <w:color w:val="000000"/>
        </w:rPr>
        <w:t>November:</w:t>
      </w:r>
      <w:r w:rsidRPr="00675C76">
        <w:rPr>
          <w:rFonts w:ascii="Cambria" w:hAnsi="Cambria" w:cs="Calibri"/>
          <w:color w:val="000000"/>
        </w:rPr>
        <w:t xml:space="preserve"> Last-minute reminders and the main event</w:t>
      </w:r>
    </w:p>
    <w:p w:rsidR="00A77197" w:rsidRPr="00675C76" w:rsidRDefault="00A77197" w:rsidP="00A77197">
      <w:pPr>
        <w:pStyle w:val="NormalWeb"/>
        <w:numPr>
          <w:ilvl w:val="0"/>
          <w:numId w:val="5"/>
        </w:numPr>
        <w:rPr>
          <w:rFonts w:ascii="Cambria" w:hAnsi="Cambria" w:cs="Calibri"/>
          <w:color w:val="000000"/>
        </w:rPr>
      </w:pPr>
      <w:r>
        <w:rPr>
          <w:rFonts w:ascii="Cambria" w:hAnsi="Cambria" w:cs="Calibri"/>
          <w:b/>
          <w:color w:val="000000"/>
        </w:rPr>
        <w:t xml:space="preserve">Late </w:t>
      </w:r>
      <w:r w:rsidRPr="00A41C1E">
        <w:rPr>
          <w:rFonts w:ascii="Cambria" w:hAnsi="Cambria" w:cs="Calibri"/>
          <w:b/>
          <w:color w:val="000000"/>
        </w:rPr>
        <w:t>November/December:</w:t>
      </w:r>
      <w:r w:rsidRPr="00675C76">
        <w:rPr>
          <w:rFonts w:ascii="Cambria" w:hAnsi="Cambria" w:cs="Calibri"/>
          <w:color w:val="000000"/>
        </w:rPr>
        <w:t xml:space="preserve"> Run data and report findings</w:t>
      </w:r>
    </w:p>
    <w:p w:rsidR="00EC6357" w:rsidRDefault="00EC6357" w:rsidP="000B66BC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:rsidR="00A77197" w:rsidRDefault="00A77197" w:rsidP="000B66BC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:rsidR="00A77197" w:rsidRDefault="00A77197" w:rsidP="000B66BC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:rsidR="00A77197" w:rsidRDefault="00A77197" w:rsidP="000B66BC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:rsidR="00A77197" w:rsidRDefault="00A77197" w:rsidP="000B66BC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:rsidR="00A77197" w:rsidRDefault="00A77197" w:rsidP="000B66BC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:rsidR="00A77197" w:rsidRDefault="00A77197" w:rsidP="000B66BC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bookmarkStart w:id="0" w:name="_GoBack"/>
      <w:bookmarkEnd w:id="0"/>
    </w:p>
    <w:p w:rsidR="00586369" w:rsidRPr="000B66BC" w:rsidRDefault="00586369" w:rsidP="000B66BC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0B66BC">
        <w:rPr>
          <w:rFonts w:ascii="Cambria" w:hAnsi="Cambria"/>
          <w:b/>
          <w:sz w:val="24"/>
          <w:szCs w:val="24"/>
        </w:rPr>
        <w:t xml:space="preserve">Budget Needs: </w:t>
      </w:r>
    </w:p>
    <w:p w:rsidR="00EC51F0" w:rsidRDefault="00EC51F0" w:rsidP="000B66BC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:rsidR="00A711B3" w:rsidRDefault="00586369" w:rsidP="000B66BC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0B66BC">
        <w:rPr>
          <w:rFonts w:ascii="Cambria" w:hAnsi="Cambria"/>
          <w:sz w:val="24"/>
          <w:szCs w:val="24"/>
        </w:rPr>
        <w:t xml:space="preserve">In order to successfully </w:t>
      </w:r>
      <w:r w:rsidR="00A711B3">
        <w:rPr>
          <w:rFonts w:ascii="Cambria" w:hAnsi="Cambria"/>
          <w:sz w:val="24"/>
          <w:szCs w:val="24"/>
        </w:rPr>
        <w:t xml:space="preserve">fund </w:t>
      </w:r>
      <w:r w:rsidR="00A77197">
        <w:rPr>
          <w:rFonts w:ascii="Cambria" w:hAnsi="Cambria"/>
          <w:sz w:val="24"/>
          <w:szCs w:val="24"/>
        </w:rPr>
        <w:t>this event</w:t>
      </w:r>
      <w:r w:rsidR="00A711B3">
        <w:rPr>
          <w:rFonts w:ascii="Cambria" w:hAnsi="Cambria"/>
          <w:sz w:val="24"/>
          <w:szCs w:val="24"/>
        </w:rPr>
        <w:t>, a total of approximately $</w:t>
      </w:r>
      <w:r w:rsidR="00A77197">
        <w:rPr>
          <w:rFonts w:ascii="Cambria" w:hAnsi="Cambria"/>
          <w:sz w:val="24"/>
          <w:szCs w:val="24"/>
        </w:rPr>
        <w:t>XXXX</w:t>
      </w:r>
      <w:r w:rsidR="00A711B3">
        <w:rPr>
          <w:rFonts w:ascii="Cambria" w:hAnsi="Cambria"/>
          <w:sz w:val="24"/>
          <w:szCs w:val="24"/>
        </w:rPr>
        <w:t xml:space="preserve"> is required.</w:t>
      </w:r>
    </w:p>
    <w:p w:rsidR="00A711B3" w:rsidRDefault="00A711B3" w:rsidP="000B66BC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:rsidR="00A711B3" w:rsidRDefault="00A711B3" w:rsidP="000B66BC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This funding allows for </w:t>
      </w:r>
      <w:r w:rsidR="00A77197">
        <w:rPr>
          <w:rFonts w:ascii="Cambria" w:hAnsi="Cambria"/>
          <w:sz w:val="24"/>
          <w:szCs w:val="24"/>
        </w:rPr>
        <w:t>[name all parts of the budget requirement, including but not limited to the event itself, student supplies (including business cards), venue rental, food, etc.]</w:t>
      </w:r>
      <w:r>
        <w:rPr>
          <w:rFonts w:ascii="Cambria" w:hAnsi="Cambria"/>
          <w:sz w:val="24"/>
          <w:szCs w:val="24"/>
        </w:rPr>
        <w:t>.</w:t>
      </w:r>
    </w:p>
    <w:p w:rsidR="00A711B3" w:rsidRDefault="00A711B3" w:rsidP="000B66BC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:rsidR="00586369" w:rsidRDefault="00586369" w:rsidP="000B66BC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0B66BC">
        <w:rPr>
          <w:rFonts w:ascii="Cambria" w:hAnsi="Cambria"/>
          <w:b/>
          <w:sz w:val="24"/>
          <w:szCs w:val="24"/>
        </w:rPr>
        <w:t>Benefits/Cost Effectiveness:</w:t>
      </w:r>
    </w:p>
    <w:p w:rsidR="00B73A93" w:rsidRPr="000B66BC" w:rsidRDefault="00B73A93" w:rsidP="000B66BC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:rsidR="00A77197" w:rsidRPr="00A77197" w:rsidRDefault="00A77197" w:rsidP="00A711B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[Name of Budget Item]: </w:t>
      </w:r>
      <w:r>
        <w:rPr>
          <w:rFonts w:ascii="Cambria" w:hAnsi="Cambria"/>
          <w:sz w:val="24"/>
          <w:szCs w:val="24"/>
        </w:rPr>
        <w:t>[Description of how this item helps execute and/or enhance the event.]</w:t>
      </w:r>
    </w:p>
    <w:sectPr w:rsidR="00A77197" w:rsidRPr="00A7719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45C" w:rsidRDefault="008D545C" w:rsidP="00462F55">
      <w:pPr>
        <w:spacing w:after="0" w:line="240" w:lineRule="auto"/>
      </w:pPr>
      <w:r>
        <w:separator/>
      </w:r>
    </w:p>
  </w:endnote>
  <w:endnote w:type="continuationSeparator" w:id="0">
    <w:p w:rsidR="008D545C" w:rsidRDefault="008D545C" w:rsidP="00462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3691223"/>
      <w:docPartObj>
        <w:docPartGallery w:val="Page Numbers (Bottom of Page)"/>
        <w:docPartUnique/>
      </w:docPartObj>
    </w:sdtPr>
    <w:sdtEndPr>
      <w:rPr>
        <w:rFonts w:ascii="Cambria" w:hAnsi="Cambria"/>
        <w:noProof/>
        <w:sz w:val="24"/>
        <w:szCs w:val="24"/>
      </w:rPr>
    </w:sdtEndPr>
    <w:sdtContent>
      <w:p w:rsidR="00EC6357" w:rsidRPr="00EC6357" w:rsidRDefault="00EC6357">
        <w:pPr>
          <w:pStyle w:val="Footer"/>
          <w:jc w:val="center"/>
          <w:rPr>
            <w:rFonts w:ascii="Cambria" w:hAnsi="Cambria"/>
            <w:sz w:val="24"/>
            <w:szCs w:val="24"/>
          </w:rPr>
        </w:pPr>
        <w:r w:rsidRPr="00EC6357">
          <w:rPr>
            <w:rFonts w:ascii="Cambria" w:hAnsi="Cambria"/>
            <w:sz w:val="24"/>
            <w:szCs w:val="24"/>
          </w:rPr>
          <w:fldChar w:fldCharType="begin"/>
        </w:r>
        <w:r w:rsidRPr="00EC6357">
          <w:rPr>
            <w:rFonts w:ascii="Cambria" w:hAnsi="Cambria"/>
            <w:sz w:val="24"/>
            <w:szCs w:val="24"/>
          </w:rPr>
          <w:instrText xml:space="preserve"> PAGE   \* MERGEFORMAT </w:instrText>
        </w:r>
        <w:r w:rsidRPr="00EC6357">
          <w:rPr>
            <w:rFonts w:ascii="Cambria" w:hAnsi="Cambria"/>
            <w:sz w:val="24"/>
            <w:szCs w:val="24"/>
          </w:rPr>
          <w:fldChar w:fldCharType="separate"/>
        </w:r>
        <w:r w:rsidR="00E510FE">
          <w:rPr>
            <w:rFonts w:ascii="Cambria" w:hAnsi="Cambria"/>
            <w:noProof/>
            <w:sz w:val="24"/>
            <w:szCs w:val="24"/>
          </w:rPr>
          <w:t>2</w:t>
        </w:r>
        <w:r w:rsidRPr="00EC6357">
          <w:rPr>
            <w:rFonts w:ascii="Cambria" w:hAnsi="Cambria"/>
            <w:noProof/>
            <w:sz w:val="24"/>
            <w:szCs w:val="24"/>
          </w:rPr>
          <w:fldChar w:fldCharType="end"/>
        </w:r>
      </w:p>
    </w:sdtContent>
  </w:sdt>
  <w:p w:rsidR="00EC6357" w:rsidRPr="00EC6357" w:rsidRDefault="00EC6357" w:rsidP="00EC6357">
    <w:pPr>
      <w:pStyle w:val="Footer"/>
      <w:jc w:val="center"/>
      <w:rPr>
        <w:rFonts w:ascii="Cambria" w:hAnsi="Cambria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45C" w:rsidRDefault="008D545C" w:rsidP="00462F55">
      <w:pPr>
        <w:spacing w:after="0" w:line="240" w:lineRule="auto"/>
      </w:pPr>
      <w:r>
        <w:separator/>
      </w:r>
    </w:p>
  </w:footnote>
  <w:footnote w:type="continuationSeparator" w:id="0">
    <w:p w:rsidR="008D545C" w:rsidRDefault="008D545C" w:rsidP="00462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25F" w:rsidRPr="00462F55" w:rsidRDefault="0046425F" w:rsidP="0046425F">
    <w:pPr>
      <w:pStyle w:val="Header"/>
      <w:jc w:val="center"/>
      <w:rPr>
        <w:rFonts w:ascii="Cambria" w:hAnsi="Cambria"/>
        <w:b/>
        <w:sz w:val="44"/>
        <w:szCs w:val="32"/>
      </w:rPr>
    </w:pPr>
    <w:r>
      <w:rPr>
        <w:rFonts w:ascii="Cambria" w:hAnsi="Cambria"/>
        <w:b/>
        <w:sz w:val="44"/>
        <w:szCs w:val="32"/>
      </w:rPr>
      <w:t>Reverse Career Fair Budget Narrative</w:t>
    </w:r>
  </w:p>
  <w:p w:rsidR="0046425F" w:rsidRPr="00462F55" w:rsidRDefault="0046425F" w:rsidP="0046425F">
    <w:pPr>
      <w:pStyle w:val="Header"/>
      <w:jc w:val="center"/>
      <w:rPr>
        <w:rFonts w:ascii="Cambria" w:hAnsi="Cambria"/>
        <w:sz w:val="28"/>
        <w:szCs w:val="32"/>
      </w:rPr>
    </w:pPr>
    <w:r>
      <w:rPr>
        <w:rFonts w:ascii="Cambria" w:hAnsi="Cambria"/>
        <w:sz w:val="28"/>
        <w:szCs w:val="32"/>
      </w:rPr>
      <w:t>Name of Project Lead 1</w:t>
    </w:r>
  </w:p>
  <w:p w:rsidR="0046425F" w:rsidRPr="00462F55" w:rsidRDefault="0046425F" w:rsidP="0046425F">
    <w:pPr>
      <w:pStyle w:val="Header"/>
      <w:jc w:val="center"/>
      <w:rPr>
        <w:rFonts w:ascii="Cambria" w:hAnsi="Cambria"/>
        <w:sz w:val="28"/>
        <w:szCs w:val="32"/>
      </w:rPr>
    </w:pPr>
    <w:r>
      <w:rPr>
        <w:rFonts w:ascii="Cambria" w:hAnsi="Cambria"/>
        <w:sz w:val="28"/>
        <w:szCs w:val="32"/>
      </w:rPr>
      <w:t>Name of Project Lead 2</w:t>
    </w:r>
  </w:p>
  <w:p w:rsidR="00462F55" w:rsidRPr="0046425F" w:rsidRDefault="0046425F" w:rsidP="0046425F">
    <w:pPr>
      <w:pStyle w:val="Header"/>
      <w:jc w:val="center"/>
      <w:rPr>
        <w:rFonts w:ascii="Cambria" w:hAnsi="Cambria"/>
        <w:sz w:val="28"/>
        <w:szCs w:val="32"/>
      </w:rPr>
    </w:pPr>
    <w:r>
      <w:rPr>
        <w:rFonts w:ascii="Cambria" w:hAnsi="Cambria"/>
        <w:sz w:val="28"/>
        <w:szCs w:val="32"/>
      </w:rPr>
      <w:t>Name of Student Government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80B5D"/>
    <w:multiLevelType w:val="hybridMultilevel"/>
    <w:tmpl w:val="4F9C978C"/>
    <w:lvl w:ilvl="0" w:tplc="79E6EB3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6D6DFF"/>
    <w:multiLevelType w:val="hybridMultilevel"/>
    <w:tmpl w:val="6FB021F2"/>
    <w:lvl w:ilvl="0" w:tplc="75EC406A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147161"/>
    <w:multiLevelType w:val="hybridMultilevel"/>
    <w:tmpl w:val="F4D2BD1A"/>
    <w:lvl w:ilvl="0" w:tplc="DADA8FB0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4B3C5D"/>
    <w:multiLevelType w:val="hybridMultilevel"/>
    <w:tmpl w:val="BF8CF498"/>
    <w:lvl w:ilvl="0" w:tplc="93F23C74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2A500D"/>
    <w:multiLevelType w:val="hybridMultilevel"/>
    <w:tmpl w:val="94842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1118B"/>
    <w:multiLevelType w:val="hybridMultilevel"/>
    <w:tmpl w:val="5E6A8F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B2E"/>
    <w:rsid w:val="000234F5"/>
    <w:rsid w:val="000B66BC"/>
    <w:rsid w:val="001076CE"/>
    <w:rsid w:val="00113A9D"/>
    <w:rsid w:val="002234C8"/>
    <w:rsid w:val="002D365C"/>
    <w:rsid w:val="0040204B"/>
    <w:rsid w:val="004024DF"/>
    <w:rsid w:val="00462F55"/>
    <w:rsid w:val="0046425F"/>
    <w:rsid w:val="00465025"/>
    <w:rsid w:val="004C4233"/>
    <w:rsid w:val="00586369"/>
    <w:rsid w:val="006B64C3"/>
    <w:rsid w:val="00727C6B"/>
    <w:rsid w:val="00747126"/>
    <w:rsid w:val="008D545C"/>
    <w:rsid w:val="009942C8"/>
    <w:rsid w:val="00A711B3"/>
    <w:rsid w:val="00A7273B"/>
    <w:rsid w:val="00A77141"/>
    <w:rsid w:val="00A77197"/>
    <w:rsid w:val="00AB2243"/>
    <w:rsid w:val="00B73A93"/>
    <w:rsid w:val="00C43204"/>
    <w:rsid w:val="00CC2B2E"/>
    <w:rsid w:val="00D123EF"/>
    <w:rsid w:val="00D47778"/>
    <w:rsid w:val="00DA6557"/>
    <w:rsid w:val="00DD7465"/>
    <w:rsid w:val="00E510FE"/>
    <w:rsid w:val="00EC51F0"/>
    <w:rsid w:val="00EC6357"/>
    <w:rsid w:val="00F94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D61FCA"/>
  <w15:chartTrackingRefBased/>
  <w15:docId w15:val="{7FF063DF-A93A-4549-AA60-7879EC015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777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62F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2F55"/>
  </w:style>
  <w:style w:type="paragraph" w:styleId="Footer">
    <w:name w:val="footer"/>
    <w:basedOn w:val="Normal"/>
    <w:link w:val="FooterChar"/>
    <w:uiPriority w:val="99"/>
    <w:unhideWhenUsed/>
    <w:rsid w:val="00462F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2F55"/>
  </w:style>
  <w:style w:type="paragraph" w:styleId="NormalWeb">
    <w:name w:val="Normal (Web)"/>
    <w:basedOn w:val="Normal"/>
    <w:uiPriority w:val="99"/>
    <w:unhideWhenUsed/>
    <w:rsid w:val="00A77197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01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 Florida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Heins, Benjamin</dc:creator>
  <cp:keywords/>
  <dc:description/>
  <cp:lastModifiedBy>Heins, Benjamin</cp:lastModifiedBy>
  <cp:revision>9</cp:revision>
  <dcterms:created xsi:type="dcterms:W3CDTF">2017-12-08T16:53:00Z</dcterms:created>
  <dcterms:modified xsi:type="dcterms:W3CDTF">2019-04-23T19:54:00Z</dcterms:modified>
</cp:coreProperties>
</file>