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6391" w14:textId="77777777" w:rsidR="00CC4631" w:rsidRPr="00E072F3" w:rsidRDefault="00CC4631" w:rsidP="00CC4631">
      <w:pPr>
        <w:tabs>
          <w:tab w:val="left" w:pos="4680"/>
        </w:tabs>
        <w:rPr>
          <w:rFonts w:ascii="Arial" w:hAnsi="Arial" w:cs="Arial"/>
          <w:b/>
        </w:rPr>
      </w:pPr>
      <w:bookmarkStart w:id="0" w:name="_GoBack"/>
      <w:bookmarkEnd w:id="0"/>
      <w:r w:rsidRPr="00E072F3">
        <w:rPr>
          <w:rFonts w:ascii="Arial" w:hAnsi="Arial" w:cs="Arial"/>
          <w:b/>
        </w:rPr>
        <w:t>LWDA:</w:t>
      </w:r>
      <w:r>
        <w:rPr>
          <w:rFonts w:ascii="Arial" w:hAnsi="Arial" w:cs="Arial"/>
          <w:b/>
        </w:rPr>
        <w:t xml:space="preserve"> </w:t>
      </w:r>
      <w:r w:rsidRPr="00BB6508">
        <w:rPr>
          <w:rFonts w:ascii="Arial" w:hAnsi="Arial" w:cs="Arial"/>
        </w:rPr>
        <w:t>_____________________________</w:t>
      </w:r>
      <w:r>
        <w:rPr>
          <w:rFonts w:ascii="Arial" w:hAnsi="Arial" w:cs="Arial"/>
        </w:rPr>
        <w:tab/>
      </w:r>
      <w:r w:rsidRPr="00E072F3">
        <w:rPr>
          <w:rFonts w:ascii="Arial" w:hAnsi="Arial" w:cs="Arial"/>
          <w:b/>
        </w:rPr>
        <w:t xml:space="preserve">Name of Reviewer: </w:t>
      </w:r>
      <w:r>
        <w:rPr>
          <w:rFonts w:ascii="Arial" w:hAnsi="Arial" w:cs="Arial"/>
        </w:rPr>
        <w:t>____________________________</w:t>
      </w:r>
      <w:r w:rsidRPr="00E072F3">
        <w:rPr>
          <w:rFonts w:ascii="Arial" w:hAnsi="Arial" w:cs="Arial"/>
          <w:b/>
        </w:rPr>
        <w:t xml:space="preserve">                                                           </w:t>
      </w:r>
    </w:p>
    <w:p w14:paraId="426E86B8" w14:textId="77777777" w:rsidR="00CC4631" w:rsidRPr="00CC4631" w:rsidRDefault="00CC4631" w:rsidP="00CC4631">
      <w:pPr>
        <w:tabs>
          <w:tab w:val="left" w:pos="4680"/>
        </w:tabs>
        <w:rPr>
          <w:rFonts w:ascii="Arial" w:hAnsi="Arial" w:cs="Arial"/>
        </w:rPr>
      </w:pPr>
      <w:r w:rsidRPr="00E072F3">
        <w:rPr>
          <w:rFonts w:ascii="Arial" w:hAnsi="Arial" w:cs="Arial"/>
          <w:b/>
        </w:rPr>
        <w:t>Period Reviewed:</w:t>
      </w:r>
      <w:r>
        <w:rPr>
          <w:rFonts w:ascii="Arial" w:hAnsi="Arial" w:cs="Arial"/>
        </w:rPr>
        <w:t xml:space="preserve"> ____________________</w:t>
      </w:r>
      <w:r>
        <w:rPr>
          <w:rFonts w:ascii="Arial" w:hAnsi="Arial" w:cs="Arial"/>
        </w:rPr>
        <w:tab/>
      </w:r>
      <w:r w:rsidRPr="00E072F3">
        <w:rPr>
          <w:rFonts w:ascii="Arial" w:hAnsi="Arial" w:cs="Arial"/>
          <w:b/>
        </w:rPr>
        <w:t>Date(s) of Review:</w:t>
      </w:r>
      <w:r>
        <w:rPr>
          <w:rFonts w:ascii="Arial" w:hAnsi="Arial" w:cs="Arial"/>
          <w:b/>
        </w:rPr>
        <w:t xml:space="preserve"> </w:t>
      </w:r>
      <w:r>
        <w:rPr>
          <w:rFonts w:ascii="Arial" w:hAnsi="Arial" w:cs="Arial"/>
          <w:u w:val="single"/>
        </w:rPr>
        <w:t xml:space="preserve"> </w:t>
      </w:r>
      <w:r>
        <w:rPr>
          <w:rFonts w:ascii="Arial" w:hAnsi="Arial" w:cs="Arial"/>
        </w:rPr>
        <w:t>____________________________</w:t>
      </w:r>
    </w:p>
    <w:p w14:paraId="253320E7" w14:textId="77777777" w:rsidR="00677326" w:rsidRDefault="00677326">
      <w:pPr>
        <w:rPr>
          <w:rFonts w:ascii="Arial" w:eastAsia="Calibri" w:hAnsi="Arial" w:cs="Arial"/>
          <w:sz w:val="24"/>
          <w:szCs w:val="24"/>
        </w:rPr>
      </w:pPr>
      <w:r w:rsidRPr="00677326">
        <w:rPr>
          <w:rFonts w:ascii="Arial" w:eastAsia="Calibri" w:hAnsi="Arial" w:cs="Arial"/>
          <w:sz w:val="24"/>
          <w:szCs w:val="24"/>
        </w:rPr>
        <w:t>Complete the A/DW/TAA Program Review Guide</w:t>
      </w:r>
      <w:r>
        <w:rPr>
          <w:rFonts w:ascii="Arial" w:eastAsia="Calibri" w:hAnsi="Arial" w:cs="Arial"/>
          <w:sz w:val="24"/>
          <w:szCs w:val="24"/>
        </w:rPr>
        <w:t xml:space="preserve"> </w:t>
      </w:r>
      <w:r w:rsidRPr="00677326">
        <w:rPr>
          <w:rFonts w:ascii="Arial" w:eastAsia="Calibri" w:hAnsi="Arial" w:cs="Arial"/>
          <w:sz w:val="24"/>
          <w:szCs w:val="24"/>
        </w:rPr>
        <w:t xml:space="preserve">using information </w:t>
      </w:r>
      <w:r w:rsidR="00C23DE7">
        <w:rPr>
          <w:rFonts w:ascii="Arial" w:eastAsia="Calibri" w:hAnsi="Arial" w:cs="Arial"/>
          <w:sz w:val="24"/>
          <w:szCs w:val="24"/>
        </w:rPr>
        <w:t>gathered</w:t>
      </w:r>
      <w:r w:rsidRPr="00677326">
        <w:rPr>
          <w:rFonts w:ascii="Arial" w:eastAsia="Calibri" w:hAnsi="Arial" w:cs="Arial"/>
          <w:sz w:val="24"/>
          <w:szCs w:val="24"/>
        </w:rPr>
        <w:t xml:space="preserve"> during </w:t>
      </w:r>
      <w:r>
        <w:rPr>
          <w:rFonts w:ascii="Arial" w:eastAsia="Calibri" w:hAnsi="Arial" w:cs="Arial"/>
          <w:sz w:val="24"/>
          <w:szCs w:val="24"/>
        </w:rPr>
        <w:t xml:space="preserve">the full </w:t>
      </w:r>
      <w:r w:rsidRPr="00677326">
        <w:rPr>
          <w:rFonts w:ascii="Arial" w:eastAsia="Calibri" w:hAnsi="Arial" w:cs="Arial"/>
          <w:sz w:val="24"/>
          <w:szCs w:val="24"/>
        </w:rPr>
        <w:t xml:space="preserve">review.  If there are Findings </w:t>
      </w:r>
      <w:r>
        <w:rPr>
          <w:rFonts w:ascii="Arial" w:eastAsia="Calibri" w:hAnsi="Arial" w:cs="Arial"/>
          <w:sz w:val="24"/>
          <w:szCs w:val="24"/>
        </w:rPr>
        <w:t xml:space="preserve">regarding </w:t>
      </w:r>
      <w:r w:rsidRPr="00677326">
        <w:rPr>
          <w:rFonts w:ascii="Arial" w:eastAsia="Calibri" w:hAnsi="Arial" w:cs="Arial"/>
          <w:sz w:val="24"/>
          <w:szCs w:val="24"/>
        </w:rPr>
        <w:t>compliance issues</w:t>
      </w:r>
      <w:r>
        <w:rPr>
          <w:rFonts w:ascii="Arial" w:eastAsia="Calibri" w:hAnsi="Arial" w:cs="Arial"/>
          <w:sz w:val="24"/>
          <w:szCs w:val="24"/>
        </w:rPr>
        <w:t>,</w:t>
      </w:r>
      <w:r w:rsidRPr="00677326">
        <w:rPr>
          <w:rFonts w:ascii="Arial" w:eastAsia="Calibri" w:hAnsi="Arial" w:cs="Arial"/>
          <w:sz w:val="24"/>
          <w:szCs w:val="24"/>
        </w:rPr>
        <w:t xml:space="preserve"> the reviewer must identify the basis for the Finding, e.g.</w:t>
      </w:r>
      <w:r>
        <w:rPr>
          <w:rFonts w:ascii="Arial" w:eastAsia="Calibri" w:hAnsi="Arial" w:cs="Arial"/>
          <w:sz w:val="24"/>
          <w:szCs w:val="24"/>
        </w:rPr>
        <w:t>,</w:t>
      </w:r>
      <w:r w:rsidRPr="00677326">
        <w:rPr>
          <w:rFonts w:ascii="Arial" w:eastAsia="Calibri" w:hAnsi="Arial" w:cs="Arial"/>
          <w:sz w:val="24"/>
          <w:szCs w:val="24"/>
        </w:rPr>
        <w:t xml:space="preserve"> observations, interview, </w:t>
      </w:r>
      <w:r w:rsidR="005A3638">
        <w:rPr>
          <w:rFonts w:ascii="Arial" w:eastAsia="Calibri" w:hAnsi="Arial" w:cs="Arial"/>
          <w:sz w:val="24"/>
          <w:szCs w:val="24"/>
        </w:rPr>
        <w:t>LWDB</w:t>
      </w:r>
      <w:r w:rsidRPr="00677326">
        <w:rPr>
          <w:rFonts w:ascii="Arial" w:eastAsia="Calibri" w:hAnsi="Arial" w:cs="Arial"/>
          <w:sz w:val="24"/>
          <w:szCs w:val="24"/>
        </w:rPr>
        <w:t xml:space="preserve"> policy, intake documents and</w:t>
      </w:r>
      <w:r w:rsidR="005A3638">
        <w:rPr>
          <w:rFonts w:ascii="Arial" w:eastAsia="Calibri" w:hAnsi="Arial" w:cs="Arial"/>
          <w:sz w:val="24"/>
          <w:szCs w:val="24"/>
        </w:rPr>
        <w:t>/or</w:t>
      </w:r>
      <w:r w:rsidRPr="00677326">
        <w:rPr>
          <w:rFonts w:ascii="Arial" w:eastAsia="Calibri" w:hAnsi="Arial" w:cs="Arial"/>
          <w:sz w:val="24"/>
          <w:szCs w:val="24"/>
        </w:rPr>
        <w:t xml:space="preserve"> participant records. </w:t>
      </w:r>
      <w:r w:rsidR="00A2002A" w:rsidRPr="00A2002A">
        <w:rPr>
          <w:rFonts w:ascii="Arial" w:eastAsia="Calibri" w:hAnsi="Arial" w:cs="Arial"/>
          <w:sz w:val="24"/>
          <w:szCs w:val="24"/>
        </w:rPr>
        <w:t>Such documentation must be retained in the monitoring file (electronic and/or hard copy file).</w:t>
      </w:r>
      <w:r w:rsidRPr="00677326">
        <w:rPr>
          <w:rFonts w:ascii="Arial" w:eastAsia="Calibri" w:hAnsi="Arial" w:cs="Arial"/>
          <w:sz w:val="24"/>
          <w:szCs w:val="24"/>
        </w:rPr>
        <w:t xml:space="preserve"> Reviewers </w:t>
      </w:r>
      <w:r w:rsidR="005A3638">
        <w:rPr>
          <w:rFonts w:ascii="Arial" w:eastAsia="Calibri" w:hAnsi="Arial" w:cs="Arial"/>
          <w:sz w:val="24"/>
          <w:szCs w:val="24"/>
        </w:rPr>
        <w:t>mu</w:t>
      </w:r>
      <w:r w:rsidRPr="00677326">
        <w:rPr>
          <w:rFonts w:ascii="Arial" w:eastAsia="Calibri" w:hAnsi="Arial" w:cs="Arial"/>
          <w:sz w:val="24"/>
          <w:szCs w:val="24"/>
        </w:rPr>
        <w:t>s</w:t>
      </w:r>
      <w:r w:rsidR="005A3638">
        <w:rPr>
          <w:rFonts w:ascii="Arial" w:eastAsia="Calibri" w:hAnsi="Arial" w:cs="Arial"/>
          <w:sz w:val="24"/>
          <w:szCs w:val="24"/>
        </w:rPr>
        <w:t>t</w:t>
      </w:r>
      <w:r w:rsidRPr="00677326">
        <w:rPr>
          <w:rFonts w:ascii="Arial" w:eastAsia="Calibri" w:hAnsi="Arial" w:cs="Arial"/>
          <w:sz w:val="24"/>
          <w:szCs w:val="24"/>
        </w:rPr>
        <w:t xml:space="preserve"> </w:t>
      </w:r>
      <w:r>
        <w:rPr>
          <w:rFonts w:ascii="Arial" w:eastAsia="Calibri" w:hAnsi="Arial" w:cs="Arial"/>
          <w:sz w:val="24"/>
          <w:szCs w:val="24"/>
        </w:rPr>
        <w:t>determine</w:t>
      </w:r>
      <w:r w:rsidRPr="00677326">
        <w:rPr>
          <w:rFonts w:ascii="Arial" w:eastAsia="Calibri" w:hAnsi="Arial" w:cs="Arial"/>
          <w:sz w:val="24"/>
          <w:szCs w:val="24"/>
        </w:rPr>
        <w:t xml:space="preserve"> if a non-compliance issue is due to a specific individual, isolated factor or is a systemic problem that is inherent in the </w:t>
      </w:r>
      <w:r>
        <w:rPr>
          <w:rFonts w:ascii="Arial" w:eastAsia="Calibri" w:hAnsi="Arial" w:cs="Arial"/>
          <w:sz w:val="24"/>
          <w:szCs w:val="24"/>
        </w:rPr>
        <w:t>LWDA</w:t>
      </w:r>
      <w:r w:rsidRPr="00677326">
        <w:rPr>
          <w:rFonts w:ascii="Arial" w:eastAsia="Calibri" w:hAnsi="Arial" w:cs="Arial"/>
          <w:sz w:val="24"/>
          <w:szCs w:val="24"/>
        </w:rPr>
        <w:t xml:space="preserve"> program operations</w:t>
      </w:r>
      <w:r>
        <w:rPr>
          <w:rFonts w:ascii="Arial" w:eastAsia="Calibri" w:hAnsi="Arial" w:cs="Arial"/>
          <w:sz w:val="24"/>
          <w:szCs w:val="24"/>
        </w:rPr>
        <w:t>. T</w:t>
      </w:r>
      <w:r w:rsidRPr="00677326">
        <w:rPr>
          <w:rFonts w:ascii="Arial" w:eastAsia="Calibri" w:hAnsi="Arial" w:cs="Arial"/>
          <w:sz w:val="24"/>
          <w:szCs w:val="24"/>
        </w:rPr>
        <w:t>his will help to identify potential technical assistance and courses of action.</w:t>
      </w:r>
    </w:p>
    <w:p w14:paraId="35821283" w14:textId="77777777" w:rsidR="001B4E63" w:rsidRPr="001B4E63" w:rsidRDefault="001B4E63" w:rsidP="001B4E63">
      <w:pPr>
        <w:jc w:val="center"/>
        <w:rPr>
          <w:rFonts w:ascii="Arial" w:hAnsi="Arial" w:cs="Arial"/>
          <w:b/>
          <w:color w:val="0070C0"/>
          <w:sz w:val="24"/>
          <w:szCs w:val="24"/>
        </w:rPr>
      </w:pPr>
      <w:r w:rsidRPr="001B4E63">
        <w:rPr>
          <w:rFonts w:ascii="Arial" w:hAnsi="Arial" w:cs="Arial"/>
          <w:b/>
          <w:color w:val="0070C0"/>
          <w:sz w:val="24"/>
          <w:szCs w:val="24"/>
        </w:rPr>
        <w:t>Submit this guide and the draft Program Review Letter to QA Manager for review.</w:t>
      </w:r>
    </w:p>
    <w:tbl>
      <w:tblPr>
        <w:tblW w:w="10530" w:type="dxa"/>
        <w:jc w:val="center"/>
        <w:tblCellMar>
          <w:left w:w="115" w:type="dxa"/>
          <w:right w:w="115" w:type="dxa"/>
        </w:tblCellMar>
        <w:tblLook w:val="04A0" w:firstRow="1" w:lastRow="0" w:firstColumn="1" w:lastColumn="0" w:noHBand="0" w:noVBand="1"/>
      </w:tblPr>
      <w:tblGrid>
        <w:gridCol w:w="5845"/>
        <w:gridCol w:w="4685"/>
      </w:tblGrid>
      <w:tr w:rsidR="00681833" w:rsidRPr="009A7CE5" w14:paraId="410079D9" w14:textId="77777777" w:rsidTr="00677326">
        <w:trPr>
          <w:trHeight w:val="755"/>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0D0833" w14:textId="77777777" w:rsidR="00DB0583" w:rsidRPr="00A2002A" w:rsidRDefault="00D432DD" w:rsidP="00A2002A">
            <w:pPr>
              <w:spacing w:before="60" w:after="60"/>
              <w:rPr>
                <w:rFonts w:ascii="Arial" w:eastAsia="Calibri" w:hAnsi="Arial" w:cs="Arial"/>
              </w:rPr>
            </w:pPr>
            <w:r w:rsidRPr="00A2002A">
              <w:rPr>
                <w:rFonts w:ascii="Arial" w:eastAsia="Calibri" w:hAnsi="Arial" w:cs="Arial"/>
                <w:b/>
              </w:rPr>
              <w:t>Policy</w:t>
            </w:r>
            <w:r w:rsidRPr="00A2002A">
              <w:rPr>
                <w:rFonts w:ascii="Arial" w:eastAsia="Calibri" w:hAnsi="Arial" w:cs="Arial"/>
              </w:rPr>
              <w:t xml:space="preserve"> </w:t>
            </w:r>
            <w:r w:rsidR="00677326" w:rsidRPr="00A2002A">
              <w:rPr>
                <w:rFonts w:ascii="Arial" w:eastAsia="Calibri" w:hAnsi="Arial" w:cs="Arial"/>
              </w:rPr>
              <w:t xml:space="preserve">- </w:t>
            </w:r>
            <w:r w:rsidRPr="00A2002A">
              <w:rPr>
                <w:rFonts w:ascii="Arial" w:eastAsia="Calibri" w:hAnsi="Arial" w:cs="Arial"/>
              </w:rPr>
              <w:t>R</w:t>
            </w:r>
            <w:r w:rsidR="00681833" w:rsidRPr="00A2002A">
              <w:rPr>
                <w:rFonts w:ascii="Arial" w:eastAsia="Calibri" w:hAnsi="Arial" w:cs="Arial"/>
              </w:rPr>
              <w:t xml:space="preserve">eview </w:t>
            </w:r>
            <w:r w:rsidR="00677326" w:rsidRPr="00A2002A">
              <w:rPr>
                <w:rFonts w:ascii="Arial" w:eastAsia="Calibri" w:hAnsi="Arial" w:cs="Arial"/>
              </w:rPr>
              <w:t xml:space="preserve">LWDB </w:t>
            </w:r>
            <w:r w:rsidR="00681833" w:rsidRPr="00A2002A">
              <w:rPr>
                <w:rFonts w:ascii="Arial" w:eastAsia="Calibri" w:hAnsi="Arial" w:cs="Arial"/>
              </w:rPr>
              <w:t xml:space="preserve">policies to determine compliance with WIOA, federal </w:t>
            </w:r>
            <w:r w:rsidR="00677326" w:rsidRPr="00A2002A">
              <w:rPr>
                <w:rFonts w:ascii="Arial" w:eastAsia="Calibri" w:hAnsi="Arial" w:cs="Arial"/>
              </w:rPr>
              <w:t>/</w:t>
            </w:r>
            <w:r w:rsidR="00681833" w:rsidRPr="00A2002A">
              <w:rPr>
                <w:rFonts w:ascii="Arial" w:eastAsia="Calibri" w:hAnsi="Arial" w:cs="Arial"/>
              </w:rPr>
              <w:t xml:space="preserve"> state guidance.</w:t>
            </w:r>
            <w:r w:rsidR="00B347BA" w:rsidRPr="00A2002A">
              <w:rPr>
                <w:rFonts w:ascii="Arial" w:eastAsia="Calibri" w:hAnsi="Arial" w:cs="Arial"/>
              </w:rPr>
              <w:t xml:space="preserve"> Policies do not have to be standalone</w:t>
            </w:r>
            <w:r w:rsidR="00FA64DA">
              <w:rPr>
                <w:rFonts w:ascii="Arial" w:eastAsia="Calibri" w:hAnsi="Arial" w:cs="Arial"/>
              </w:rPr>
              <w:t xml:space="preserve">; </w:t>
            </w:r>
            <w:r w:rsidR="00B347BA" w:rsidRPr="00A2002A">
              <w:rPr>
                <w:rFonts w:ascii="Arial" w:eastAsia="Calibri" w:hAnsi="Arial" w:cs="Arial"/>
              </w:rPr>
              <w:t xml:space="preserve">related policies may be combined. Review the </w:t>
            </w:r>
            <w:r w:rsidR="00677326" w:rsidRPr="00A2002A">
              <w:rPr>
                <w:rFonts w:ascii="Arial" w:eastAsia="Calibri" w:hAnsi="Arial" w:cs="Arial"/>
              </w:rPr>
              <w:t>LWDB</w:t>
            </w:r>
            <w:r w:rsidR="00B347BA" w:rsidRPr="00A2002A">
              <w:rPr>
                <w:rFonts w:ascii="Arial" w:eastAsia="Calibri" w:hAnsi="Arial" w:cs="Arial"/>
              </w:rPr>
              <w:t xml:space="preserve"> local plan for any policies.</w:t>
            </w:r>
            <w:r w:rsidR="00681833" w:rsidRPr="00A2002A">
              <w:rPr>
                <w:rFonts w:ascii="Arial" w:eastAsia="Calibri" w:hAnsi="Arial" w:cs="Arial"/>
              </w:rPr>
              <w:t xml:space="preserve"> </w:t>
            </w:r>
            <w:r w:rsidR="00AE32C1" w:rsidRPr="00FA64DA">
              <w:rPr>
                <w:rFonts w:ascii="Arial" w:eastAsia="Calibri" w:hAnsi="Arial" w:cs="Arial"/>
                <w:sz w:val="18"/>
                <w:szCs w:val="18"/>
              </w:rPr>
              <w:t>(</w:t>
            </w:r>
            <w:r w:rsidR="00AE32C1" w:rsidRPr="00FA64DA">
              <w:rPr>
                <w:rFonts w:ascii="Arial" w:eastAsia="Calibri" w:hAnsi="Arial" w:cs="Arial"/>
                <w:sz w:val="18"/>
                <w:szCs w:val="18"/>
                <w:u w:val="single"/>
              </w:rPr>
              <w:t>Note</w:t>
            </w:r>
            <w:r w:rsidR="00AE32C1" w:rsidRPr="00FA64DA">
              <w:rPr>
                <w:rFonts w:ascii="Arial" w:eastAsia="Calibri" w:hAnsi="Arial" w:cs="Arial"/>
                <w:sz w:val="18"/>
                <w:szCs w:val="18"/>
              </w:rPr>
              <w:t>: A</w:t>
            </w:r>
            <w:r w:rsidR="00DB0583" w:rsidRPr="00FA64DA">
              <w:rPr>
                <w:rFonts w:ascii="Arial" w:eastAsia="Calibri" w:hAnsi="Arial" w:cs="Arial"/>
                <w:sz w:val="18"/>
                <w:szCs w:val="18"/>
              </w:rPr>
              <w:t>s of the development of this guide, a listing of required policies is being developed by NYSDOL</w:t>
            </w:r>
            <w:r w:rsidR="00A2002A" w:rsidRPr="00FA64DA">
              <w:rPr>
                <w:rFonts w:ascii="Arial" w:eastAsia="Calibri" w:hAnsi="Arial" w:cs="Arial"/>
                <w:sz w:val="18"/>
                <w:szCs w:val="18"/>
              </w:rPr>
              <w:t xml:space="preserve"> Policy Unit</w:t>
            </w:r>
            <w:r w:rsidR="00DB0583" w:rsidRPr="00FA64DA">
              <w:rPr>
                <w:rFonts w:ascii="Arial" w:eastAsia="Calibri" w:hAnsi="Arial" w:cs="Arial"/>
                <w:sz w:val="18"/>
                <w:szCs w:val="18"/>
              </w:rPr>
              <w:t xml:space="preserve">. This list will be used once finalized </w:t>
            </w:r>
            <w:r w:rsidR="00A2002A" w:rsidRPr="00FA64DA">
              <w:rPr>
                <w:rFonts w:ascii="Arial" w:eastAsia="Calibri" w:hAnsi="Arial" w:cs="Arial"/>
                <w:sz w:val="18"/>
                <w:szCs w:val="18"/>
              </w:rPr>
              <w:t>/</w:t>
            </w:r>
            <w:r w:rsidR="00DB0583" w:rsidRPr="00FA64DA">
              <w:rPr>
                <w:rFonts w:ascii="Arial" w:eastAsia="Calibri" w:hAnsi="Arial" w:cs="Arial"/>
                <w:sz w:val="18"/>
                <w:szCs w:val="18"/>
              </w:rPr>
              <w:t xml:space="preserve"> released to the LWDBs. </w:t>
            </w:r>
            <w:r w:rsidR="00AE32C1" w:rsidRPr="00FA64DA">
              <w:rPr>
                <w:rFonts w:ascii="Arial" w:eastAsia="Calibri" w:hAnsi="Arial" w:cs="Arial"/>
                <w:sz w:val="18"/>
                <w:szCs w:val="18"/>
              </w:rPr>
              <w:t>Users must always check for the most current guidance prior to conducting a review.)</w:t>
            </w:r>
            <w:r w:rsidR="00DB0583" w:rsidRPr="00A2002A">
              <w:rPr>
                <w:rFonts w:ascii="Arial" w:eastAsia="Calibri" w:hAnsi="Arial" w:cs="Arial"/>
              </w:rPr>
              <w:t xml:space="preserve"> </w:t>
            </w:r>
          </w:p>
        </w:tc>
      </w:tr>
      <w:tr w:rsidR="003378E9" w:rsidRPr="009A7CE5" w14:paraId="60F26F61"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4F5432" w14:textId="77777777" w:rsidR="003378E9" w:rsidRPr="000E53EA" w:rsidRDefault="00764D72" w:rsidP="00967E12">
            <w:pPr>
              <w:jc w:val="center"/>
              <w:rPr>
                <w:rFonts w:ascii="Arial" w:eastAsia="Calibri" w:hAnsi="Arial" w:cs="Arial"/>
                <w:b/>
              </w:rPr>
            </w:pPr>
            <w:r w:rsidRPr="000E53EA">
              <w:rPr>
                <w:rFonts w:ascii="Arial" w:eastAsia="Calibri" w:hAnsi="Arial" w:cs="Arial"/>
                <w:b/>
              </w:rPr>
              <w:t xml:space="preserve">Required </w:t>
            </w:r>
            <w:r w:rsidR="003378E9" w:rsidRPr="000E53EA">
              <w:rPr>
                <w:rFonts w:ascii="Arial" w:eastAsia="Calibri" w:hAnsi="Arial" w:cs="Arial"/>
                <w:b/>
              </w:rPr>
              <w:t>Polic</w:t>
            </w:r>
            <w:r w:rsidR="00967E12">
              <w:rPr>
                <w:rFonts w:ascii="Arial" w:eastAsia="Calibri" w:hAnsi="Arial" w:cs="Arial"/>
                <w:b/>
              </w:rPr>
              <w:t>ies</w:t>
            </w:r>
          </w:p>
        </w:tc>
        <w:tc>
          <w:tcPr>
            <w:tcW w:w="46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5DDE40" w14:textId="77777777" w:rsidR="004E4B78" w:rsidRDefault="004E4B78" w:rsidP="00677326">
            <w:pPr>
              <w:jc w:val="center"/>
              <w:rPr>
                <w:rFonts w:ascii="Arial" w:eastAsia="Calibri" w:hAnsi="Arial" w:cs="Arial"/>
              </w:rPr>
            </w:pPr>
            <w:r>
              <w:rPr>
                <w:rFonts w:ascii="Arial" w:eastAsia="Calibri" w:hAnsi="Arial" w:cs="Arial"/>
                <w:b/>
              </w:rPr>
              <w:t>Comments</w:t>
            </w:r>
            <w:r>
              <w:rPr>
                <w:rFonts w:ascii="Arial" w:eastAsia="Calibri" w:hAnsi="Arial" w:cs="Arial"/>
              </w:rPr>
              <w:t xml:space="preserve"> </w:t>
            </w:r>
          </w:p>
          <w:p w14:paraId="0C242029" w14:textId="77777777" w:rsidR="003378E9" w:rsidRPr="00753B2D" w:rsidRDefault="00452AA5" w:rsidP="00677326">
            <w:pPr>
              <w:jc w:val="center"/>
              <w:rPr>
                <w:rFonts w:ascii="Arial" w:eastAsia="Calibri" w:hAnsi="Arial" w:cs="Arial"/>
                <w:sz w:val="18"/>
                <w:szCs w:val="18"/>
              </w:rPr>
            </w:pPr>
            <w:r w:rsidRPr="00753B2D">
              <w:rPr>
                <w:rFonts w:ascii="Arial" w:eastAsia="Calibri" w:hAnsi="Arial" w:cs="Arial"/>
                <w:sz w:val="18"/>
                <w:szCs w:val="18"/>
              </w:rPr>
              <w:t xml:space="preserve">State if policy is </w:t>
            </w:r>
            <w:r w:rsidR="00753B2D" w:rsidRPr="00753B2D">
              <w:rPr>
                <w:rFonts w:ascii="Arial" w:eastAsia="Calibri" w:hAnsi="Arial" w:cs="Arial"/>
                <w:sz w:val="18"/>
                <w:szCs w:val="18"/>
              </w:rPr>
              <w:t>compliant</w:t>
            </w:r>
            <w:r w:rsidR="00753B2D">
              <w:rPr>
                <w:rFonts w:ascii="Arial" w:eastAsia="Calibri" w:hAnsi="Arial" w:cs="Arial"/>
                <w:sz w:val="18"/>
                <w:szCs w:val="18"/>
              </w:rPr>
              <w:t>/</w:t>
            </w:r>
            <w:r w:rsidRPr="00753B2D">
              <w:rPr>
                <w:rFonts w:ascii="Arial" w:eastAsia="Calibri" w:hAnsi="Arial" w:cs="Arial"/>
                <w:sz w:val="18"/>
                <w:szCs w:val="18"/>
              </w:rPr>
              <w:t>noncompliant</w:t>
            </w:r>
            <w:r w:rsidR="00753B2D" w:rsidRPr="00753B2D">
              <w:rPr>
                <w:rFonts w:ascii="Arial" w:eastAsia="Calibri" w:hAnsi="Arial" w:cs="Arial"/>
                <w:sz w:val="18"/>
                <w:szCs w:val="18"/>
              </w:rPr>
              <w:t xml:space="preserve"> with the guidance </w:t>
            </w:r>
            <w:r w:rsidR="005C3A92" w:rsidRPr="00753B2D">
              <w:rPr>
                <w:rFonts w:ascii="Arial" w:eastAsia="Calibri" w:hAnsi="Arial" w:cs="Arial"/>
                <w:sz w:val="18"/>
                <w:szCs w:val="18"/>
              </w:rPr>
              <w:t>listed or</w:t>
            </w:r>
            <w:r w:rsidRPr="00753B2D">
              <w:rPr>
                <w:rFonts w:ascii="Arial" w:eastAsia="Calibri" w:hAnsi="Arial" w:cs="Arial"/>
                <w:sz w:val="18"/>
                <w:szCs w:val="18"/>
              </w:rPr>
              <w:t xml:space="preserve"> </w:t>
            </w:r>
            <w:r w:rsidR="004E0829">
              <w:rPr>
                <w:rFonts w:ascii="Arial" w:eastAsia="Calibri" w:hAnsi="Arial" w:cs="Arial"/>
                <w:sz w:val="18"/>
                <w:szCs w:val="18"/>
              </w:rPr>
              <w:t xml:space="preserve">if LWDB does not have </w:t>
            </w:r>
            <w:r w:rsidR="000A191B">
              <w:rPr>
                <w:rFonts w:ascii="Arial" w:eastAsia="Calibri" w:hAnsi="Arial" w:cs="Arial"/>
                <w:sz w:val="18"/>
                <w:szCs w:val="18"/>
              </w:rPr>
              <w:t>a policy</w:t>
            </w:r>
            <w:r w:rsidR="00B97CB2" w:rsidRPr="00753B2D">
              <w:rPr>
                <w:rFonts w:ascii="Arial" w:eastAsia="Calibri" w:hAnsi="Arial" w:cs="Arial"/>
                <w:sz w:val="18"/>
                <w:szCs w:val="18"/>
              </w:rPr>
              <w:t>.</w:t>
            </w:r>
            <w:r w:rsidRPr="00753B2D">
              <w:rPr>
                <w:rFonts w:ascii="Arial" w:eastAsia="Calibri" w:hAnsi="Arial" w:cs="Arial"/>
                <w:sz w:val="18"/>
                <w:szCs w:val="18"/>
              </w:rPr>
              <w:t xml:space="preserve"> </w:t>
            </w:r>
            <w:r w:rsidR="0029272D" w:rsidRPr="00753B2D">
              <w:rPr>
                <w:rFonts w:ascii="Arial" w:eastAsia="Calibri" w:hAnsi="Arial" w:cs="Arial"/>
                <w:sz w:val="18"/>
                <w:szCs w:val="18"/>
              </w:rPr>
              <w:t>F</w:t>
            </w:r>
            <w:r w:rsidR="004E4B78" w:rsidRPr="00753B2D">
              <w:rPr>
                <w:rFonts w:ascii="Arial" w:eastAsia="Calibri" w:hAnsi="Arial" w:cs="Arial"/>
                <w:sz w:val="18"/>
                <w:szCs w:val="18"/>
              </w:rPr>
              <w:t xml:space="preserve">or any noncompliant </w:t>
            </w:r>
            <w:r w:rsidR="00B97D1F">
              <w:rPr>
                <w:rFonts w:ascii="Arial" w:eastAsia="Calibri" w:hAnsi="Arial" w:cs="Arial"/>
                <w:sz w:val="18"/>
                <w:szCs w:val="18"/>
              </w:rPr>
              <w:t>/</w:t>
            </w:r>
            <w:r w:rsidR="004E4B78" w:rsidRPr="00753B2D">
              <w:rPr>
                <w:rFonts w:ascii="Arial" w:eastAsia="Calibri" w:hAnsi="Arial" w:cs="Arial"/>
                <w:sz w:val="18"/>
                <w:szCs w:val="18"/>
              </w:rPr>
              <w:t xml:space="preserve"> missing po</w:t>
            </w:r>
            <w:r w:rsidR="0029272D" w:rsidRPr="00753B2D">
              <w:rPr>
                <w:rFonts w:ascii="Arial" w:eastAsia="Calibri" w:hAnsi="Arial" w:cs="Arial"/>
                <w:sz w:val="18"/>
                <w:szCs w:val="18"/>
              </w:rPr>
              <w:t>l</w:t>
            </w:r>
            <w:r w:rsidR="004E4B78" w:rsidRPr="00753B2D">
              <w:rPr>
                <w:rFonts w:ascii="Arial" w:eastAsia="Calibri" w:hAnsi="Arial" w:cs="Arial"/>
                <w:sz w:val="18"/>
                <w:szCs w:val="18"/>
              </w:rPr>
              <w:t>ic</w:t>
            </w:r>
            <w:r w:rsidR="0029272D" w:rsidRPr="00753B2D">
              <w:rPr>
                <w:rFonts w:ascii="Arial" w:eastAsia="Calibri" w:hAnsi="Arial" w:cs="Arial"/>
                <w:sz w:val="18"/>
                <w:szCs w:val="18"/>
              </w:rPr>
              <w:t>y provide a detailed explanation</w:t>
            </w:r>
            <w:r w:rsidR="00B97CB2" w:rsidRPr="00753B2D">
              <w:rPr>
                <w:rFonts w:ascii="Arial" w:eastAsia="Calibri" w:hAnsi="Arial" w:cs="Arial"/>
                <w:sz w:val="18"/>
                <w:szCs w:val="18"/>
              </w:rPr>
              <w:t xml:space="preserve">. Answer any questions from left column.  </w:t>
            </w:r>
          </w:p>
        </w:tc>
      </w:tr>
      <w:tr w:rsidR="00CB3604" w:rsidRPr="009A7CE5" w14:paraId="5CB1D8FA"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4FA7B5B4" w14:textId="77777777" w:rsidR="00677326" w:rsidRPr="00677326" w:rsidRDefault="00CB3604" w:rsidP="00677326">
            <w:pPr>
              <w:pStyle w:val="ListParagraph"/>
              <w:numPr>
                <w:ilvl w:val="0"/>
                <w:numId w:val="8"/>
              </w:numPr>
              <w:spacing w:before="60" w:after="60"/>
              <w:ind w:left="330" w:hanging="270"/>
              <w:rPr>
                <w:rFonts w:ascii="Arial" w:eastAsia="Calibri" w:hAnsi="Arial" w:cs="Arial"/>
                <w:sz w:val="18"/>
                <w:szCs w:val="18"/>
              </w:rPr>
            </w:pPr>
            <w:r w:rsidRPr="00677326">
              <w:rPr>
                <w:rFonts w:ascii="Arial" w:eastAsia="Calibri" w:hAnsi="Arial" w:cs="Arial"/>
                <w:sz w:val="20"/>
                <w:szCs w:val="20"/>
              </w:rPr>
              <w:t>Initial Assessment</w:t>
            </w:r>
            <w:r w:rsidR="0029272D" w:rsidRPr="00677326">
              <w:rPr>
                <w:rFonts w:ascii="Arial" w:eastAsia="Calibri" w:hAnsi="Arial" w:cs="Arial"/>
                <w:sz w:val="20"/>
                <w:szCs w:val="20"/>
              </w:rPr>
              <w:t xml:space="preserve"> (IA)</w:t>
            </w:r>
            <w:r w:rsidR="00C807C2" w:rsidRPr="00677326">
              <w:rPr>
                <w:rFonts w:ascii="Arial" w:eastAsia="Calibri" w:hAnsi="Arial" w:cs="Arial"/>
                <w:sz w:val="20"/>
                <w:szCs w:val="20"/>
              </w:rPr>
              <w:t xml:space="preserve"> </w:t>
            </w:r>
          </w:p>
          <w:p w14:paraId="6FF28F95" w14:textId="77777777" w:rsidR="00CB3604" w:rsidRPr="00677326" w:rsidRDefault="00CB3604" w:rsidP="00677326">
            <w:pPr>
              <w:pStyle w:val="ListParagraph"/>
              <w:spacing w:before="60" w:after="60"/>
              <w:ind w:left="330"/>
              <w:rPr>
                <w:rFonts w:ascii="Arial" w:eastAsia="Calibri" w:hAnsi="Arial" w:cs="Arial"/>
                <w:sz w:val="18"/>
                <w:szCs w:val="18"/>
              </w:rPr>
            </w:pPr>
            <w:r w:rsidRPr="00677326">
              <w:rPr>
                <w:rFonts w:ascii="Arial" w:eastAsia="Calibri" w:hAnsi="Arial" w:cs="Arial"/>
                <w:sz w:val="18"/>
                <w:szCs w:val="18"/>
              </w:rPr>
              <w:t xml:space="preserve">TA 08-4.2 requires LWDAs have </w:t>
            </w:r>
            <w:r w:rsidR="0029272D" w:rsidRPr="00677326">
              <w:rPr>
                <w:rFonts w:ascii="Arial" w:eastAsia="Calibri" w:hAnsi="Arial" w:cs="Arial"/>
                <w:sz w:val="18"/>
                <w:szCs w:val="18"/>
              </w:rPr>
              <w:t xml:space="preserve">IA </w:t>
            </w:r>
            <w:r w:rsidR="00B97D1F">
              <w:rPr>
                <w:rFonts w:ascii="Arial" w:eastAsia="Calibri" w:hAnsi="Arial" w:cs="Arial"/>
                <w:sz w:val="18"/>
                <w:szCs w:val="18"/>
              </w:rPr>
              <w:t xml:space="preserve">written </w:t>
            </w:r>
            <w:r w:rsidRPr="00677326">
              <w:rPr>
                <w:rFonts w:ascii="Arial" w:eastAsia="Calibri" w:hAnsi="Arial" w:cs="Arial"/>
                <w:sz w:val="18"/>
                <w:szCs w:val="18"/>
              </w:rPr>
              <w:t>processes</w:t>
            </w:r>
            <w:r w:rsidR="00677326">
              <w:rPr>
                <w:rFonts w:ascii="Arial" w:eastAsia="Calibri" w:hAnsi="Arial" w:cs="Arial"/>
                <w:sz w:val="18"/>
                <w:szCs w:val="18"/>
              </w:rPr>
              <w:t>/</w:t>
            </w:r>
            <w:r w:rsidRPr="00677326">
              <w:rPr>
                <w:rFonts w:ascii="Arial" w:eastAsia="Calibri" w:hAnsi="Arial" w:cs="Arial"/>
                <w:sz w:val="18"/>
                <w:szCs w:val="18"/>
              </w:rPr>
              <w:t>procedures</w:t>
            </w:r>
          </w:p>
        </w:tc>
        <w:tc>
          <w:tcPr>
            <w:tcW w:w="4685" w:type="dxa"/>
            <w:tcBorders>
              <w:top w:val="single" w:sz="4" w:space="0" w:color="auto"/>
              <w:left w:val="single" w:sz="4" w:space="0" w:color="auto"/>
              <w:bottom w:val="single" w:sz="4" w:space="0" w:color="auto"/>
              <w:right w:val="single" w:sz="4" w:space="0" w:color="auto"/>
            </w:tcBorders>
          </w:tcPr>
          <w:p w14:paraId="477B3520" w14:textId="77777777" w:rsidR="00CB3604" w:rsidRPr="00B7167F" w:rsidRDefault="00CB3604" w:rsidP="00677326">
            <w:pPr>
              <w:spacing w:before="60" w:after="60"/>
              <w:rPr>
                <w:rFonts w:ascii="Arial" w:hAnsi="Arial" w:cs="Arial"/>
                <w:sz w:val="18"/>
                <w:szCs w:val="18"/>
              </w:rPr>
            </w:pPr>
          </w:p>
        </w:tc>
      </w:tr>
      <w:tr w:rsidR="00CB3604" w:rsidRPr="009A7CE5" w14:paraId="6A93E86E"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2DDDCC2F" w14:textId="77777777" w:rsidR="00CB3604" w:rsidRPr="00677326" w:rsidRDefault="00CB3604" w:rsidP="00677326">
            <w:pPr>
              <w:pStyle w:val="ListParagraph"/>
              <w:numPr>
                <w:ilvl w:val="0"/>
                <w:numId w:val="8"/>
              </w:numPr>
              <w:spacing w:before="60" w:after="60"/>
              <w:ind w:left="330" w:hanging="270"/>
              <w:rPr>
                <w:rFonts w:ascii="Arial" w:eastAsia="Calibri" w:hAnsi="Arial" w:cs="Arial"/>
                <w:sz w:val="20"/>
                <w:szCs w:val="20"/>
              </w:rPr>
            </w:pPr>
            <w:r w:rsidRPr="00677326">
              <w:rPr>
                <w:rFonts w:ascii="Arial" w:eastAsia="Calibri" w:hAnsi="Arial" w:cs="Arial"/>
                <w:sz w:val="20"/>
                <w:szCs w:val="20"/>
              </w:rPr>
              <w:t xml:space="preserve">Priority of Service </w:t>
            </w:r>
          </w:p>
          <w:p w14:paraId="30EEE6FD" w14:textId="77777777" w:rsidR="00CB3604" w:rsidRPr="00677326" w:rsidRDefault="00CB3604" w:rsidP="00677326">
            <w:pPr>
              <w:pStyle w:val="ListParagraph"/>
              <w:spacing w:before="60" w:after="60"/>
              <w:ind w:left="330"/>
              <w:rPr>
                <w:rFonts w:ascii="Arial" w:eastAsia="Calibri" w:hAnsi="Arial" w:cs="Arial"/>
                <w:sz w:val="18"/>
                <w:szCs w:val="18"/>
              </w:rPr>
            </w:pPr>
            <w:r w:rsidRPr="00677326">
              <w:rPr>
                <w:rFonts w:ascii="Arial" w:eastAsia="Calibri" w:hAnsi="Arial" w:cs="Arial"/>
                <w:sz w:val="18"/>
                <w:szCs w:val="18"/>
              </w:rPr>
              <w:t>WIOA §134(c)(3)(E), 20 CFR 680.210(d), 20 CFR 680.600-640, TA12-12.4, Local Plan</w:t>
            </w:r>
          </w:p>
        </w:tc>
        <w:tc>
          <w:tcPr>
            <w:tcW w:w="4685" w:type="dxa"/>
            <w:tcBorders>
              <w:top w:val="single" w:sz="4" w:space="0" w:color="auto"/>
              <w:left w:val="single" w:sz="4" w:space="0" w:color="auto"/>
              <w:bottom w:val="single" w:sz="4" w:space="0" w:color="auto"/>
              <w:right w:val="single" w:sz="4" w:space="0" w:color="auto"/>
            </w:tcBorders>
          </w:tcPr>
          <w:p w14:paraId="58204F6D" w14:textId="77777777" w:rsidR="00CB3604" w:rsidRPr="00B7167F" w:rsidRDefault="00CB3604" w:rsidP="00677326">
            <w:pPr>
              <w:spacing w:before="60" w:after="60"/>
              <w:rPr>
                <w:rFonts w:ascii="Arial" w:hAnsi="Arial" w:cs="Arial"/>
                <w:sz w:val="18"/>
                <w:szCs w:val="18"/>
              </w:rPr>
            </w:pPr>
          </w:p>
        </w:tc>
      </w:tr>
      <w:tr w:rsidR="003378E9" w:rsidRPr="009A7CE5" w14:paraId="3B6E89A8"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hideMark/>
          </w:tcPr>
          <w:p w14:paraId="4748AA03" w14:textId="77777777" w:rsidR="00CB3604" w:rsidRPr="00677326" w:rsidRDefault="00CB3604" w:rsidP="00677326">
            <w:pPr>
              <w:pStyle w:val="ListParagraph"/>
              <w:numPr>
                <w:ilvl w:val="0"/>
                <w:numId w:val="8"/>
              </w:numPr>
              <w:spacing w:before="60" w:after="60"/>
              <w:ind w:left="330" w:hanging="270"/>
              <w:rPr>
                <w:rFonts w:ascii="Arial" w:eastAsia="Calibri" w:hAnsi="Arial" w:cs="Arial"/>
                <w:sz w:val="20"/>
                <w:szCs w:val="20"/>
              </w:rPr>
            </w:pPr>
            <w:r w:rsidRPr="00677326">
              <w:rPr>
                <w:rFonts w:ascii="Arial" w:eastAsia="Calibri" w:hAnsi="Arial" w:cs="Arial"/>
                <w:sz w:val="20"/>
                <w:szCs w:val="20"/>
              </w:rPr>
              <w:t xml:space="preserve">Individual Training Account (ITA) </w:t>
            </w:r>
          </w:p>
          <w:p w14:paraId="49AF1E10" w14:textId="77777777" w:rsidR="003378E9" w:rsidRPr="00677326" w:rsidRDefault="00CB3604" w:rsidP="00677326">
            <w:pPr>
              <w:pStyle w:val="ListParagraph"/>
              <w:spacing w:before="60" w:after="60"/>
              <w:ind w:left="330"/>
              <w:rPr>
                <w:rFonts w:ascii="Arial" w:eastAsia="Calibri" w:hAnsi="Arial" w:cs="Arial"/>
                <w:sz w:val="18"/>
                <w:szCs w:val="18"/>
              </w:rPr>
            </w:pPr>
            <w:r w:rsidRPr="00677326">
              <w:rPr>
                <w:rFonts w:ascii="Arial" w:eastAsia="Calibri" w:hAnsi="Arial" w:cs="Arial"/>
                <w:sz w:val="18"/>
                <w:szCs w:val="18"/>
              </w:rPr>
              <w:t>20 CFR 680.200 - .230, 20 CFR 680.300-.350, TEGL 19-16, TA 09-02.1</w:t>
            </w:r>
          </w:p>
        </w:tc>
        <w:tc>
          <w:tcPr>
            <w:tcW w:w="4685" w:type="dxa"/>
            <w:tcBorders>
              <w:top w:val="single" w:sz="4" w:space="0" w:color="auto"/>
              <w:left w:val="single" w:sz="4" w:space="0" w:color="auto"/>
              <w:bottom w:val="single" w:sz="4" w:space="0" w:color="auto"/>
              <w:right w:val="single" w:sz="4" w:space="0" w:color="auto"/>
            </w:tcBorders>
          </w:tcPr>
          <w:p w14:paraId="5E213802" w14:textId="77777777" w:rsidR="003378E9" w:rsidRPr="00B7167F" w:rsidRDefault="003378E9" w:rsidP="00677326">
            <w:pPr>
              <w:spacing w:before="60" w:after="60"/>
              <w:rPr>
                <w:rFonts w:ascii="Arial" w:eastAsia="Calibri" w:hAnsi="Arial" w:cs="Arial"/>
                <w:sz w:val="18"/>
                <w:szCs w:val="18"/>
              </w:rPr>
            </w:pPr>
          </w:p>
        </w:tc>
      </w:tr>
      <w:tr w:rsidR="003378E9" w:rsidRPr="009A7CE5" w14:paraId="3A464B66"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hideMark/>
          </w:tcPr>
          <w:p w14:paraId="1AA3BF36" w14:textId="77777777" w:rsidR="00D636C3" w:rsidRPr="00677326" w:rsidRDefault="00D636C3" w:rsidP="00677326">
            <w:pPr>
              <w:pStyle w:val="ListParagraph"/>
              <w:numPr>
                <w:ilvl w:val="0"/>
                <w:numId w:val="8"/>
              </w:numPr>
              <w:spacing w:before="60" w:after="60"/>
              <w:ind w:left="330" w:hanging="270"/>
              <w:rPr>
                <w:rFonts w:ascii="Arial" w:eastAsia="Calibri" w:hAnsi="Arial" w:cs="Arial"/>
                <w:sz w:val="20"/>
                <w:szCs w:val="20"/>
              </w:rPr>
            </w:pPr>
            <w:r w:rsidRPr="00677326">
              <w:rPr>
                <w:rFonts w:ascii="Arial" w:eastAsia="Calibri" w:hAnsi="Arial" w:cs="Arial"/>
                <w:sz w:val="20"/>
                <w:szCs w:val="20"/>
              </w:rPr>
              <w:t>Economic Self</w:t>
            </w:r>
            <w:r w:rsidR="001850F9">
              <w:rPr>
                <w:rFonts w:ascii="Arial" w:eastAsia="Calibri" w:hAnsi="Arial" w:cs="Arial"/>
                <w:sz w:val="20"/>
                <w:szCs w:val="20"/>
              </w:rPr>
              <w:t>-</w:t>
            </w:r>
            <w:r w:rsidRPr="00677326">
              <w:rPr>
                <w:rFonts w:ascii="Arial" w:eastAsia="Calibri" w:hAnsi="Arial" w:cs="Arial"/>
                <w:sz w:val="20"/>
                <w:szCs w:val="20"/>
              </w:rPr>
              <w:t>Sufficiency</w:t>
            </w:r>
            <w:r w:rsidR="00C807C2" w:rsidRPr="00677326">
              <w:rPr>
                <w:rFonts w:ascii="Arial" w:eastAsia="Calibri" w:hAnsi="Arial" w:cs="Arial"/>
                <w:sz w:val="20"/>
                <w:szCs w:val="20"/>
              </w:rPr>
              <w:t xml:space="preserve">  </w:t>
            </w:r>
          </w:p>
          <w:p w14:paraId="16EB318B" w14:textId="77777777" w:rsidR="00D636C3" w:rsidRPr="00677326" w:rsidRDefault="00D636C3" w:rsidP="00677326">
            <w:pPr>
              <w:pStyle w:val="ListParagraph"/>
              <w:spacing w:before="60" w:after="60"/>
              <w:ind w:left="330"/>
              <w:rPr>
                <w:rFonts w:ascii="Arial" w:eastAsia="Calibri" w:hAnsi="Arial" w:cs="Arial"/>
                <w:sz w:val="18"/>
                <w:szCs w:val="18"/>
              </w:rPr>
            </w:pPr>
            <w:r w:rsidRPr="00677326">
              <w:rPr>
                <w:rFonts w:ascii="Arial" w:eastAsia="Calibri" w:hAnsi="Arial" w:cs="Arial"/>
                <w:sz w:val="18"/>
                <w:szCs w:val="18"/>
              </w:rPr>
              <w:t xml:space="preserve">WIOA </w:t>
            </w:r>
            <w:r w:rsidR="00677326" w:rsidRPr="00677326">
              <w:rPr>
                <w:rFonts w:ascii="Arial" w:eastAsia="Calibri" w:hAnsi="Arial" w:cs="Arial"/>
                <w:sz w:val="18"/>
                <w:szCs w:val="18"/>
              </w:rPr>
              <w:t>§</w:t>
            </w:r>
            <w:r w:rsidRPr="00677326">
              <w:rPr>
                <w:rFonts w:ascii="Arial" w:eastAsia="Calibri" w:hAnsi="Arial" w:cs="Arial"/>
                <w:sz w:val="18"/>
                <w:szCs w:val="18"/>
              </w:rPr>
              <w:t>134 (d)(1)(A)(x), 20 CFR 680.210, 680.710(a)</w:t>
            </w:r>
            <w:r w:rsidR="00677326">
              <w:rPr>
                <w:rFonts w:ascii="Arial" w:eastAsia="Calibri" w:hAnsi="Arial" w:cs="Arial"/>
                <w:sz w:val="18"/>
                <w:szCs w:val="18"/>
              </w:rPr>
              <w:t xml:space="preserve">, </w:t>
            </w:r>
            <w:r w:rsidRPr="00677326">
              <w:rPr>
                <w:rFonts w:ascii="Arial" w:eastAsia="Calibri" w:hAnsi="Arial" w:cs="Arial"/>
                <w:sz w:val="18"/>
                <w:szCs w:val="18"/>
              </w:rPr>
              <w:t>TA 15-3</w:t>
            </w:r>
          </w:p>
          <w:p w14:paraId="57D85A71" w14:textId="77777777" w:rsidR="003378E9" w:rsidRPr="009A7CE5" w:rsidRDefault="003378E9" w:rsidP="00677326">
            <w:pPr>
              <w:spacing w:before="60" w:after="60"/>
              <w:ind w:left="330" w:hanging="270"/>
              <w:rPr>
                <w:rFonts w:ascii="Arial" w:eastAsia="Calibri" w:hAnsi="Arial" w:cs="Arial"/>
              </w:rPr>
            </w:pPr>
          </w:p>
        </w:tc>
        <w:tc>
          <w:tcPr>
            <w:tcW w:w="4685" w:type="dxa"/>
            <w:tcBorders>
              <w:top w:val="single" w:sz="4" w:space="0" w:color="auto"/>
              <w:left w:val="single" w:sz="4" w:space="0" w:color="auto"/>
              <w:bottom w:val="single" w:sz="4" w:space="0" w:color="auto"/>
              <w:right w:val="single" w:sz="4" w:space="0" w:color="auto"/>
            </w:tcBorders>
          </w:tcPr>
          <w:p w14:paraId="22127CB1" w14:textId="77777777" w:rsidR="003378E9" w:rsidRPr="00B7167F" w:rsidRDefault="003378E9" w:rsidP="00677326">
            <w:pPr>
              <w:spacing w:before="60" w:after="60"/>
              <w:rPr>
                <w:rFonts w:ascii="Arial" w:eastAsia="Calibri" w:hAnsi="Arial" w:cs="Arial"/>
                <w:sz w:val="18"/>
                <w:szCs w:val="18"/>
              </w:rPr>
            </w:pPr>
          </w:p>
        </w:tc>
      </w:tr>
      <w:tr w:rsidR="003378E9" w:rsidRPr="009A7CE5" w14:paraId="2E708FB2"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hideMark/>
          </w:tcPr>
          <w:p w14:paraId="35C74B44" w14:textId="77777777" w:rsidR="003378E9" w:rsidRPr="00677326" w:rsidRDefault="00E60A6E" w:rsidP="00677326">
            <w:pPr>
              <w:pStyle w:val="ListParagraph"/>
              <w:numPr>
                <w:ilvl w:val="0"/>
                <w:numId w:val="8"/>
              </w:numPr>
              <w:spacing w:before="60" w:after="60"/>
              <w:ind w:left="330" w:hanging="270"/>
              <w:rPr>
                <w:rFonts w:ascii="Arial" w:eastAsia="Calibri" w:hAnsi="Arial" w:cs="Arial"/>
                <w:sz w:val="18"/>
                <w:szCs w:val="18"/>
              </w:rPr>
            </w:pPr>
            <w:r w:rsidRPr="00677326">
              <w:rPr>
                <w:rFonts w:ascii="Arial" w:eastAsia="Calibri" w:hAnsi="Arial" w:cs="Arial"/>
                <w:sz w:val="20"/>
                <w:szCs w:val="20"/>
              </w:rPr>
              <w:t xml:space="preserve">Supportive Services </w:t>
            </w:r>
            <w:r w:rsidRPr="00677326">
              <w:rPr>
                <w:rFonts w:ascii="Arial" w:eastAsia="Calibri" w:hAnsi="Arial" w:cs="Arial"/>
                <w:sz w:val="18"/>
                <w:szCs w:val="18"/>
              </w:rPr>
              <w:t>20 CFR 680.900-970</w:t>
            </w:r>
          </w:p>
        </w:tc>
        <w:tc>
          <w:tcPr>
            <w:tcW w:w="4685" w:type="dxa"/>
            <w:tcBorders>
              <w:top w:val="single" w:sz="4" w:space="0" w:color="auto"/>
              <w:left w:val="single" w:sz="4" w:space="0" w:color="auto"/>
              <w:bottom w:val="single" w:sz="4" w:space="0" w:color="auto"/>
              <w:right w:val="single" w:sz="4" w:space="0" w:color="auto"/>
            </w:tcBorders>
          </w:tcPr>
          <w:p w14:paraId="399F46EC" w14:textId="77777777" w:rsidR="003378E9" w:rsidRPr="00B7167F" w:rsidRDefault="003378E9" w:rsidP="00677326">
            <w:pPr>
              <w:spacing w:before="60" w:after="60"/>
              <w:rPr>
                <w:rFonts w:ascii="Arial" w:eastAsia="Calibri" w:hAnsi="Arial" w:cs="Arial"/>
                <w:sz w:val="18"/>
                <w:szCs w:val="18"/>
              </w:rPr>
            </w:pPr>
          </w:p>
        </w:tc>
      </w:tr>
      <w:tr w:rsidR="003378E9" w:rsidRPr="009A7CE5" w14:paraId="5D82E16A" w14:textId="77777777" w:rsidTr="00B97D1F">
        <w:trPr>
          <w:trHeight w:val="70"/>
          <w:jc w:val="center"/>
        </w:trPr>
        <w:tc>
          <w:tcPr>
            <w:tcW w:w="5845" w:type="dxa"/>
            <w:tcBorders>
              <w:top w:val="single" w:sz="4" w:space="0" w:color="auto"/>
              <w:left w:val="single" w:sz="4" w:space="0" w:color="auto"/>
              <w:bottom w:val="single" w:sz="4" w:space="0" w:color="auto"/>
              <w:right w:val="single" w:sz="4" w:space="0" w:color="auto"/>
            </w:tcBorders>
            <w:hideMark/>
          </w:tcPr>
          <w:p w14:paraId="2F456FD7" w14:textId="77777777" w:rsidR="00677326" w:rsidRPr="00677326" w:rsidRDefault="00403587" w:rsidP="00677326">
            <w:pPr>
              <w:pStyle w:val="ListParagraph"/>
              <w:numPr>
                <w:ilvl w:val="0"/>
                <w:numId w:val="8"/>
              </w:numPr>
              <w:spacing w:before="60" w:after="60"/>
              <w:ind w:left="330" w:hanging="270"/>
              <w:rPr>
                <w:rFonts w:ascii="Arial" w:eastAsia="Calibri" w:hAnsi="Arial" w:cs="Arial"/>
                <w:sz w:val="18"/>
                <w:szCs w:val="18"/>
              </w:rPr>
            </w:pPr>
            <w:r w:rsidRPr="00677326">
              <w:rPr>
                <w:rFonts w:ascii="Arial" w:eastAsia="Calibri" w:hAnsi="Arial" w:cs="Arial"/>
                <w:sz w:val="20"/>
                <w:szCs w:val="20"/>
              </w:rPr>
              <w:t>Eligible Training Provider List (ETPL)</w:t>
            </w:r>
            <w:r w:rsidR="00BD536D" w:rsidRPr="00677326">
              <w:rPr>
                <w:rFonts w:ascii="Arial" w:eastAsia="Calibri" w:hAnsi="Arial" w:cs="Arial"/>
                <w:sz w:val="20"/>
                <w:szCs w:val="20"/>
              </w:rPr>
              <w:t xml:space="preserve"> </w:t>
            </w:r>
          </w:p>
          <w:p w14:paraId="15E04C39" w14:textId="77777777" w:rsidR="00403587" w:rsidRPr="00677326" w:rsidRDefault="00403587" w:rsidP="00677326">
            <w:pPr>
              <w:pStyle w:val="ListParagraph"/>
              <w:spacing w:before="60" w:after="60"/>
              <w:ind w:left="330"/>
              <w:rPr>
                <w:rFonts w:ascii="Arial" w:eastAsia="Calibri" w:hAnsi="Arial" w:cs="Arial"/>
                <w:sz w:val="18"/>
                <w:szCs w:val="18"/>
              </w:rPr>
            </w:pPr>
            <w:r w:rsidRPr="00677326">
              <w:rPr>
                <w:rFonts w:ascii="Arial" w:eastAsia="Calibri" w:hAnsi="Arial" w:cs="Arial"/>
                <w:sz w:val="18"/>
                <w:szCs w:val="18"/>
              </w:rPr>
              <w:t>20 CFR 680.400-530, TA 18-2.2</w:t>
            </w:r>
          </w:p>
          <w:p w14:paraId="58D8D443" w14:textId="77777777" w:rsidR="003378E9" w:rsidRPr="009A7CE5" w:rsidRDefault="003378E9" w:rsidP="00677326">
            <w:pPr>
              <w:spacing w:before="60" w:after="60"/>
              <w:ind w:left="330" w:hanging="270"/>
              <w:rPr>
                <w:rFonts w:ascii="Arial" w:eastAsia="Calibri" w:hAnsi="Arial" w:cs="Arial"/>
              </w:rPr>
            </w:pPr>
          </w:p>
        </w:tc>
        <w:tc>
          <w:tcPr>
            <w:tcW w:w="4685" w:type="dxa"/>
            <w:tcBorders>
              <w:top w:val="single" w:sz="4" w:space="0" w:color="auto"/>
              <w:left w:val="single" w:sz="4" w:space="0" w:color="auto"/>
              <w:bottom w:val="single" w:sz="4" w:space="0" w:color="auto"/>
              <w:right w:val="single" w:sz="4" w:space="0" w:color="auto"/>
            </w:tcBorders>
          </w:tcPr>
          <w:p w14:paraId="1153F8F7" w14:textId="77777777" w:rsidR="003378E9" w:rsidRPr="00B7167F" w:rsidRDefault="003378E9" w:rsidP="00677326">
            <w:pPr>
              <w:spacing w:before="60" w:after="60"/>
              <w:rPr>
                <w:rFonts w:ascii="Arial" w:eastAsia="Calibri" w:hAnsi="Arial" w:cs="Arial"/>
                <w:sz w:val="18"/>
                <w:szCs w:val="18"/>
              </w:rPr>
            </w:pPr>
          </w:p>
        </w:tc>
      </w:tr>
      <w:tr w:rsidR="003378E9" w:rsidRPr="009A7CE5" w14:paraId="41BBD0E9" w14:textId="77777777" w:rsidTr="00B97D1F">
        <w:trPr>
          <w:trHeight w:val="80"/>
          <w:jc w:val="center"/>
        </w:trPr>
        <w:tc>
          <w:tcPr>
            <w:tcW w:w="5845" w:type="dxa"/>
            <w:tcBorders>
              <w:top w:val="single" w:sz="4" w:space="0" w:color="auto"/>
              <w:left w:val="single" w:sz="4" w:space="0" w:color="auto"/>
              <w:bottom w:val="single" w:sz="4" w:space="0" w:color="auto"/>
              <w:right w:val="single" w:sz="4" w:space="0" w:color="auto"/>
            </w:tcBorders>
            <w:hideMark/>
          </w:tcPr>
          <w:p w14:paraId="010E7681" w14:textId="77777777" w:rsidR="003378E9" w:rsidRPr="00677326" w:rsidRDefault="00BD536D" w:rsidP="00677326">
            <w:pPr>
              <w:pStyle w:val="ListParagraph"/>
              <w:numPr>
                <w:ilvl w:val="0"/>
                <w:numId w:val="8"/>
              </w:numPr>
              <w:spacing w:before="60" w:after="60"/>
              <w:ind w:left="330" w:hanging="270"/>
              <w:rPr>
                <w:rFonts w:ascii="Arial" w:eastAsia="Calibri" w:hAnsi="Arial" w:cs="Arial"/>
                <w:sz w:val="20"/>
                <w:szCs w:val="20"/>
              </w:rPr>
            </w:pPr>
            <w:r w:rsidRPr="00677326">
              <w:rPr>
                <w:rFonts w:ascii="Arial" w:eastAsia="Calibri" w:hAnsi="Arial" w:cs="Arial"/>
                <w:sz w:val="20"/>
                <w:szCs w:val="20"/>
              </w:rPr>
              <w:t xml:space="preserve">Follow-Up   </w:t>
            </w:r>
            <w:r w:rsidRPr="00677326">
              <w:rPr>
                <w:rFonts w:ascii="Arial" w:eastAsia="Calibri" w:hAnsi="Arial" w:cs="Arial"/>
                <w:sz w:val="18"/>
                <w:szCs w:val="18"/>
              </w:rPr>
              <w:t>TEGL 19-16</w:t>
            </w:r>
          </w:p>
        </w:tc>
        <w:tc>
          <w:tcPr>
            <w:tcW w:w="4685" w:type="dxa"/>
            <w:tcBorders>
              <w:top w:val="single" w:sz="4" w:space="0" w:color="auto"/>
              <w:left w:val="single" w:sz="4" w:space="0" w:color="auto"/>
              <w:bottom w:val="single" w:sz="4" w:space="0" w:color="auto"/>
              <w:right w:val="single" w:sz="4" w:space="0" w:color="auto"/>
            </w:tcBorders>
          </w:tcPr>
          <w:p w14:paraId="22E4E1EC" w14:textId="77777777" w:rsidR="003378E9" w:rsidRPr="00B7167F" w:rsidRDefault="003378E9" w:rsidP="00677326">
            <w:pPr>
              <w:spacing w:before="60" w:after="60"/>
              <w:rPr>
                <w:rFonts w:ascii="Arial" w:eastAsia="Calibri" w:hAnsi="Arial" w:cs="Arial"/>
                <w:sz w:val="18"/>
                <w:szCs w:val="18"/>
              </w:rPr>
            </w:pPr>
          </w:p>
        </w:tc>
      </w:tr>
      <w:tr w:rsidR="003378E9" w:rsidRPr="009A7CE5" w14:paraId="6889E8D1"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hideMark/>
          </w:tcPr>
          <w:p w14:paraId="5D4A4622" w14:textId="77777777" w:rsidR="00BD536D" w:rsidRPr="00677326" w:rsidRDefault="00BD536D" w:rsidP="00677326">
            <w:pPr>
              <w:pStyle w:val="ListParagraph"/>
              <w:numPr>
                <w:ilvl w:val="0"/>
                <w:numId w:val="8"/>
              </w:numPr>
              <w:spacing w:before="60" w:after="60"/>
              <w:ind w:left="330" w:hanging="270"/>
              <w:rPr>
                <w:rFonts w:ascii="Arial" w:eastAsia="Calibri" w:hAnsi="Arial" w:cs="Arial"/>
                <w:sz w:val="20"/>
                <w:szCs w:val="20"/>
              </w:rPr>
            </w:pPr>
            <w:r w:rsidRPr="00677326">
              <w:rPr>
                <w:rFonts w:ascii="Arial" w:eastAsia="Calibri" w:hAnsi="Arial" w:cs="Arial"/>
                <w:sz w:val="20"/>
                <w:szCs w:val="20"/>
              </w:rPr>
              <w:t>Securing &amp; Protecting Personally Identifiable &amp; Sensitive Information (PII &amp; PPSI)</w:t>
            </w:r>
          </w:p>
          <w:p w14:paraId="05717373" w14:textId="77777777" w:rsidR="00BD536D" w:rsidRPr="00677326" w:rsidRDefault="00BD536D" w:rsidP="00677326">
            <w:pPr>
              <w:pStyle w:val="ListParagraph"/>
              <w:spacing w:before="60" w:after="60"/>
              <w:ind w:left="330"/>
              <w:rPr>
                <w:rFonts w:ascii="Arial" w:eastAsia="Calibri" w:hAnsi="Arial" w:cs="Arial"/>
                <w:sz w:val="18"/>
                <w:szCs w:val="18"/>
              </w:rPr>
            </w:pPr>
            <w:r w:rsidRPr="00677326">
              <w:rPr>
                <w:rFonts w:ascii="Arial" w:eastAsia="Calibri" w:hAnsi="Arial" w:cs="Arial"/>
                <w:sz w:val="18"/>
                <w:szCs w:val="18"/>
              </w:rPr>
              <w:t>20 CFR 683.220, TEGL 39-11, TA 18-5</w:t>
            </w:r>
          </w:p>
          <w:p w14:paraId="6C66C83C" w14:textId="77777777" w:rsidR="003378E9" w:rsidRPr="009A7CE5" w:rsidRDefault="003378E9" w:rsidP="00677326">
            <w:pPr>
              <w:spacing w:before="60" w:after="60"/>
              <w:ind w:left="330" w:hanging="270"/>
              <w:rPr>
                <w:rFonts w:ascii="Arial" w:eastAsia="Calibri" w:hAnsi="Arial" w:cs="Arial"/>
              </w:rPr>
            </w:pPr>
          </w:p>
        </w:tc>
        <w:tc>
          <w:tcPr>
            <w:tcW w:w="4685" w:type="dxa"/>
            <w:tcBorders>
              <w:top w:val="single" w:sz="4" w:space="0" w:color="auto"/>
              <w:left w:val="single" w:sz="4" w:space="0" w:color="auto"/>
              <w:bottom w:val="single" w:sz="4" w:space="0" w:color="auto"/>
              <w:right w:val="single" w:sz="4" w:space="0" w:color="auto"/>
            </w:tcBorders>
          </w:tcPr>
          <w:p w14:paraId="3E1C8E3F" w14:textId="77777777" w:rsidR="003378E9" w:rsidRPr="00B7167F" w:rsidRDefault="003378E9" w:rsidP="00677326">
            <w:pPr>
              <w:spacing w:before="60" w:after="60"/>
              <w:rPr>
                <w:rFonts w:ascii="Arial" w:eastAsia="Calibri" w:hAnsi="Arial" w:cs="Arial"/>
                <w:sz w:val="18"/>
                <w:szCs w:val="18"/>
              </w:rPr>
            </w:pPr>
          </w:p>
        </w:tc>
      </w:tr>
      <w:tr w:rsidR="003378E9" w:rsidRPr="009A7CE5" w14:paraId="226A7867" w14:textId="77777777" w:rsidTr="00B97D1F">
        <w:trPr>
          <w:trHeight w:val="458"/>
          <w:jc w:val="center"/>
        </w:trPr>
        <w:tc>
          <w:tcPr>
            <w:tcW w:w="5845" w:type="dxa"/>
            <w:tcBorders>
              <w:top w:val="single" w:sz="4" w:space="0" w:color="auto"/>
              <w:left w:val="single" w:sz="4" w:space="0" w:color="auto"/>
              <w:bottom w:val="single" w:sz="4" w:space="0" w:color="auto"/>
              <w:right w:val="single" w:sz="4" w:space="0" w:color="auto"/>
            </w:tcBorders>
            <w:hideMark/>
          </w:tcPr>
          <w:p w14:paraId="0DB58347" w14:textId="77777777" w:rsidR="00677326" w:rsidRPr="00677326" w:rsidRDefault="00A40500" w:rsidP="00677326">
            <w:pPr>
              <w:pStyle w:val="ListParagraph"/>
              <w:numPr>
                <w:ilvl w:val="0"/>
                <w:numId w:val="8"/>
              </w:numPr>
              <w:spacing w:before="60" w:after="60"/>
              <w:ind w:left="330" w:hanging="270"/>
              <w:rPr>
                <w:rFonts w:ascii="Arial" w:eastAsia="Calibri" w:hAnsi="Arial" w:cs="Arial"/>
                <w:sz w:val="18"/>
                <w:szCs w:val="18"/>
              </w:rPr>
            </w:pPr>
            <w:r w:rsidRPr="00677326">
              <w:rPr>
                <w:rFonts w:ascii="Arial" w:eastAsia="Calibri" w:hAnsi="Arial" w:cs="Arial"/>
                <w:sz w:val="20"/>
                <w:szCs w:val="20"/>
              </w:rPr>
              <w:t>LWD</w:t>
            </w:r>
            <w:r w:rsidR="001850F9">
              <w:rPr>
                <w:rFonts w:ascii="Arial" w:eastAsia="Calibri" w:hAnsi="Arial" w:cs="Arial"/>
                <w:sz w:val="20"/>
                <w:szCs w:val="20"/>
              </w:rPr>
              <w:t>B</w:t>
            </w:r>
            <w:r w:rsidRPr="00677326">
              <w:rPr>
                <w:rFonts w:ascii="Arial" w:eastAsia="Calibri" w:hAnsi="Arial" w:cs="Arial"/>
                <w:sz w:val="20"/>
                <w:szCs w:val="20"/>
              </w:rPr>
              <w:t xml:space="preserve"> Monitoring </w:t>
            </w:r>
          </w:p>
          <w:p w14:paraId="0779FD1C" w14:textId="77777777" w:rsidR="003378E9" w:rsidRPr="00677326" w:rsidRDefault="00A40500" w:rsidP="00677326">
            <w:pPr>
              <w:pStyle w:val="ListParagraph"/>
              <w:spacing w:before="60" w:after="60"/>
              <w:ind w:left="330"/>
              <w:rPr>
                <w:rFonts w:ascii="Arial" w:eastAsia="Calibri" w:hAnsi="Arial" w:cs="Arial"/>
                <w:sz w:val="18"/>
                <w:szCs w:val="18"/>
              </w:rPr>
            </w:pPr>
            <w:r w:rsidRPr="00677326">
              <w:rPr>
                <w:rFonts w:ascii="Arial" w:eastAsia="Calibri" w:hAnsi="Arial" w:cs="Arial"/>
                <w:sz w:val="18"/>
                <w:szCs w:val="18"/>
              </w:rPr>
              <w:t xml:space="preserve">WIOA </w:t>
            </w:r>
            <w:r w:rsidR="00677326">
              <w:rPr>
                <w:rFonts w:ascii="Arial" w:eastAsia="Calibri" w:hAnsi="Arial" w:cs="Arial"/>
                <w:sz w:val="18"/>
                <w:szCs w:val="18"/>
              </w:rPr>
              <w:t>§</w:t>
            </w:r>
            <w:r w:rsidRPr="00677326">
              <w:rPr>
                <w:rFonts w:ascii="Arial" w:eastAsia="Calibri" w:hAnsi="Arial" w:cs="Arial"/>
                <w:sz w:val="18"/>
                <w:szCs w:val="18"/>
              </w:rPr>
              <w:t xml:space="preserve">107(d)(8), 20 CFR 683.410, TA 04-19 &amp; TA 05-15 </w:t>
            </w:r>
          </w:p>
        </w:tc>
        <w:tc>
          <w:tcPr>
            <w:tcW w:w="4685" w:type="dxa"/>
            <w:tcBorders>
              <w:top w:val="single" w:sz="4" w:space="0" w:color="auto"/>
              <w:left w:val="single" w:sz="4" w:space="0" w:color="auto"/>
              <w:bottom w:val="single" w:sz="4" w:space="0" w:color="auto"/>
              <w:right w:val="single" w:sz="4" w:space="0" w:color="auto"/>
            </w:tcBorders>
          </w:tcPr>
          <w:p w14:paraId="6DEFC521" w14:textId="77777777" w:rsidR="003378E9" w:rsidRPr="00B7167F" w:rsidRDefault="003378E9" w:rsidP="00677326">
            <w:pPr>
              <w:spacing w:before="60" w:after="60"/>
              <w:rPr>
                <w:rFonts w:ascii="Arial" w:eastAsia="Calibri" w:hAnsi="Arial" w:cs="Arial"/>
                <w:sz w:val="18"/>
                <w:szCs w:val="18"/>
              </w:rPr>
            </w:pPr>
          </w:p>
        </w:tc>
      </w:tr>
      <w:tr w:rsidR="008F65FC" w:rsidRPr="009A7CE5" w14:paraId="397C6040" w14:textId="77777777" w:rsidTr="00B97D1F">
        <w:trPr>
          <w:trHeight w:val="458"/>
          <w:jc w:val="center"/>
        </w:trPr>
        <w:tc>
          <w:tcPr>
            <w:tcW w:w="5845" w:type="dxa"/>
            <w:tcBorders>
              <w:top w:val="single" w:sz="4" w:space="0" w:color="auto"/>
              <w:left w:val="single" w:sz="4" w:space="0" w:color="auto"/>
              <w:bottom w:val="single" w:sz="4" w:space="0" w:color="auto"/>
              <w:right w:val="single" w:sz="4" w:space="0" w:color="auto"/>
            </w:tcBorders>
          </w:tcPr>
          <w:p w14:paraId="6999D32B" w14:textId="77777777" w:rsidR="008F65FC" w:rsidRPr="00596A44" w:rsidRDefault="008F65FC" w:rsidP="00596A44">
            <w:pPr>
              <w:pStyle w:val="ListParagraph"/>
              <w:numPr>
                <w:ilvl w:val="0"/>
                <w:numId w:val="9"/>
              </w:numPr>
              <w:spacing w:before="60" w:after="60"/>
              <w:ind w:left="600" w:hanging="270"/>
              <w:rPr>
                <w:rFonts w:ascii="Arial" w:eastAsia="Calibri" w:hAnsi="Arial" w:cs="Arial"/>
                <w:sz w:val="20"/>
                <w:szCs w:val="20"/>
              </w:rPr>
            </w:pPr>
            <w:r w:rsidRPr="00677326">
              <w:rPr>
                <w:rFonts w:ascii="Arial" w:eastAsia="Calibri" w:hAnsi="Arial" w:cs="Arial"/>
                <w:sz w:val="20"/>
                <w:szCs w:val="20"/>
              </w:rPr>
              <w:t xml:space="preserve">Does the </w:t>
            </w:r>
            <w:r w:rsidR="002D5F8C">
              <w:rPr>
                <w:rFonts w:ascii="Arial" w:eastAsia="Calibri" w:hAnsi="Arial" w:cs="Arial"/>
                <w:sz w:val="20"/>
                <w:szCs w:val="20"/>
              </w:rPr>
              <w:t xml:space="preserve">monitoring </w:t>
            </w:r>
            <w:r w:rsidR="0059183C">
              <w:rPr>
                <w:rFonts w:ascii="Arial" w:eastAsia="Calibri" w:hAnsi="Arial" w:cs="Arial"/>
                <w:sz w:val="20"/>
                <w:szCs w:val="20"/>
              </w:rPr>
              <w:t>policy/</w:t>
            </w:r>
            <w:r w:rsidRPr="00677326">
              <w:rPr>
                <w:rFonts w:ascii="Arial" w:eastAsia="Calibri" w:hAnsi="Arial" w:cs="Arial"/>
                <w:sz w:val="20"/>
                <w:szCs w:val="20"/>
              </w:rPr>
              <w:t xml:space="preserve">plan provide a schedule detailing the timeframes for </w:t>
            </w:r>
            <w:r w:rsidR="00EA354D">
              <w:rPr>
                <w:rFonts w:ascii="Arial" w:eastAsia="Calibri" w:hAnsi="Arial" w:cs="Arial"/>
                <w:sz w:val="20"/>
                <w:szCs w:val="20"/>
              </w:rPr>
              <w:t xml:space="preserve">each type of </w:t>
            </w:r>
            <w:r w:rsidRPr="00677326">
              <w:rPr>
                <w:rFonts w:ascii="Arial" w:eastAsia="Calibri" w:hAnsi="Arial" w:cs="Arial"/>
                <w:sz w:val="20"/>
                <w:szCs w:val="20"/>
              </w:rPr>
              <w:t>monitoring of subrecipients?</w:t>
            </w:r>
          </w:p>
        </w:tc>
        <w:tc>
          <w:tcPr>
            <w:tcW w:w="4685" w:type="dxa"/>
            <w:tcBorders>
              <w:top w:val="single" w:sz="4" w:space="0" w:color="auto"/>
              <w:left w:val="single" w:sz="4" w:space="0" w:color="auto"/>
              <w:bottom w:val="single" w:sz="4" w:space="0" w:color="auto"/>
              <w:right w:val="single" w:sz="4" w:space="0" w:color="auto"/>
            </w:tcBorders>
          </w:tcPr>
          <w:p w14:paraId="4D470AF6" w14:textId="77777777" w:rsidR="008F65FC" w:rsidRPr="00B7167F" w:rsidRDefault="008F65FC" w:rsidP="00677326">
            <w:pPr>
              <w:spacing w:before="60" w:after="60"/>
              <w:rPr>
                <w:rFonts w:ascii="Arial" w:hAnsi="Arial" w:cs="Arial"/>
                <w:sz w:val="18"/>
                <w:szCs w:val="18"/>
              </w:rPr>
            </w:pPr>
          </w:p>
        </w:tc>
      </w:tr>
      <w:tr w:rsidR="00EF09A9" w:rsidRPr="009A7CE5" w14:paraId="5400D4C5" w14:textId="77777777" w:rsidTr="00B97D1F">
        <w:trPr>
          <w:trHeight w:val="458"/>
          <w:jc w:val="center"/>
        </w:trPr>
        <w:tc>
          <w:tcPr>
            <w:tcW w:w="5845" w:type="dxa"/>
            <w:tcBorders>
              <w:top w:val="single" w:sz="4" w:space="0" w:color="auto"/>
              <w:left w:val="single" w:sz="4" w:space="0" w:color="auto"/>
              <w:bottom w:val="single" w:sz="4" w:space="0" w:color="auto"/>
              <w:right w:val="single" w:sz="4" w:space="0" w:color="auto"/>
            </w:tcBorders>
          </w:tcPr>
          <w:p w14:paraId="73854BC4" w14:textId="1471F379" w:rsidR="00EF09A9" w:rsidRPr="00677326" w:rsidRDefault="003F71F3" w:rsidP="00B97D1F">
            <w:pPr>
              <w:pStyle w:val="ListParagraph"/>
              <w:numPr>
                <w:ilvl w:val="0"/>
                <w:numId w:val="9"/>
              </w:numPr>
              <w:spacing w:before="60" w:after="60"/>
              <w:ind w:left="600" w:hanging="270"/>
              <w:rPr>
                <w:rFonts w:ascii="Arial" w:eastAsia="Calibri" w:hAnsi="Arial" w:cs="Arial"/>
                <w:sz w:val="20"/>
                <w:szCs w:val="20"/>
              </w:rPr>
            </w:pPr>
            <w:r w:rsidRPr="00677326">
              <w:rPr>
                <w:rFonts w:ascii="Arial" w:eastAsia="Calibri" w:hAnsi="Arial" w:cs="Arial"/>
                <w:sz w:val="20"/>
                <w:szCs w:val="20"/>
              </w:rPr>
              <w:t>Does the monitoring policy</w:t>
            </w:r>
            <w:r w:rsidR="00BE0806">
              <w:rPr>
                <w:rFonts w:ascii="Arial" w:eastAsia="Calibri" w:hAnsi="Arial" w:cs="Arial"/>
                <w:sz w:val="20"/>
                <w:szCs w:val="20"/>
              </w:rPr>
              <w:t>/plan</w:t>
            </w:r>
            <w:r w:rsidRPr="00677326">
              <w:rPr>
                <w:rFonts w:ascii="Arial" w:eastAsia="Calibri" w:hAnsi="Arial" w:cs="Arial"/>
                <w:sz w:val="20"/>
                <w:szCs w:val="20"/>
              </w:rPr>
              <w:t xml:space="preserve"> identify who</w:t>
            </w:r>
            <w:r w:rsidR="00670CD4">
              <w:rPr>
                <w:rFonts w:ascii="Arial" w:eastAsia="Calibri" w:hAnsi="Arial" w:cs="Arial"/>
                <w:sz w:val="20"/>
                <w:szCs w:val="20"/>
              </w:rPr>
              <w:t xml:space="preserve"> (by </w:t>
            </w:r>
            <w:r w:rsidR="003C0B26">
              <w:rPr>
                <w:rFonts w:ascii="Arial" w:eastAsia="Calibri" w:hAnsi="Arial" w:cs="Arial"/>
                <w:sz w:val="20"/>
                <w:szCs w:val="20"/>
              </w:rPr>
              <w:t xml:space="preserve">position </w:t>
            </w:r>
            <w:r w:rsidR="00670CD4">
              <w:rPr>
                <w:rFonts w:ascii="Arial" w:eastAsia="Calibri" w:hAnsi="Arial" w:cs="Arial"/>
                <w:sz w:val="20"/>
                <w:szCs w:val="20"/>
              </w:rPr>
              <w:t xml:space="preserve">and </w:t>
            </w:r>
            <w:r w:rsidR="003C0B26">
              <w:rPr>
                <w:rFonts w:ascii="Arial" w:eastAsia="Calibri" w:hAnsi="Arial" w:cs="Arial"/>
                <w:sz w:val="20"/>
                <w:szCs w:val="20"/>
              </w:rPr>
              <w:t>name</w:t>
            </w:r>
            <w:r w:rsidR="00670CD4">
              <w:rPr>
                <w:rFonts w:ascii="Arial" w:eastAsia="Calibri" w:hAnsi="Arial" w:cs="Arial"/>
                <w:sz w:val="20"/>
                <w:szCs w:val="20"/>
              </w:rPr>
              <w:t>)</w:t>
            </w:r>
            <w:r w:rsidRPr="00677326">
              <w:rPr>
                <w:rFonts w:ascii="Arial" w:eastAsia="Calibri" w:hAnsi="Arial" w:cs="Arial"/>
                <w:sz w:val="20"/>
                <w:szCs w:val="20"/>
              </w:rPr>
              <w:t>, or what agency will perform the monitoring activities?</w:t>
            </w:r>
          </w:p>
        </w:tc>
        <w:tc>
          <w:tcPr>
            <w:tcW w:w="4685" w:type="dxa"/>
            <w:tcBorders>
              <w:top w:val="single" w:sz="4" w:space="0" w:color="auto"/>
              <w:left w:val="single" w:sz="4" w:space="0" w:color="auto"/>
              <w:bottom w:val="single" w:sz="4" w:space="0" w:color="auto"/>
              <w:right w:val="single" w:sz="4" w:space="0" w:color="auto"/>
            </w:tcBorders>
          </w:tcPr>
          <w:p w14:paraId="5BB89A35" w14:textId="77777777" w:rsidR="00EF09A9" w:rsidRPr="00B7167F" w:rsidRDefault="00EF09A9" w:rsidP="00677326">
            <w:pPr>
              <w:spacing w:before="60" w:after="60"/>
              <w:rPr>
                <w:rFonts w:ascii="Arial" w:hAnsi="Arial" w:cs="Arial"/>
                <w:sz w:val="18"/>
                <w:szCs w:val="18"/>
              </w:rPr>
            </w:pPr>
          </w:p>
        </w:tc>
      </w:tr>
      <w:tr w:rsidR="008F65FC" w:rsidRPr="009A7CE5" w14:paraId="1AE6AD25" w14:textId="77777777" w:rsidTr="00B97D1F">
        <w:trPr>
          <w:trHeight w:val="458"/>
          <w:jc w:val="center"/>
        </w:trPr>
        <w:tc>
          <w:tcPr>
            <w:tcW w:w="5845" w:type="dxa"/>
            <w:tcBorders>
              <w:top w:val="single" w:sz="4" w:space="0" w:color="auto"/>
              <w:left w:val="single" w:sz="4" w:space="0" w:color="auto"/>
              <w:bottom w:val="single" w:sz="4" w:space="0" w:color="auto"/>
              <w:right w:val="single" w:sz="4" w:space="0" w:color="auto"/>
            </w:tcBorders>
          </w:tcPr>
          <w:p w14:paraId="3EEF6A86" w14:textId="0B0579D5" w:rsidR="008F65FC" w:rsidRPr="00677326" w:rsidRDefault="008F65FC" w:rsidP="00B97D1F">
            <w:pPr>
              <w:pStyle w:val="ListParagraph"/>
              <w:numPr>
                <w:ilvl w:val="0"/>
                <w:numId w:val="9"/>
              </w:numPr>
              <w:spacing w:before="60" w:after="60"/>
              <w:ind w:left="600" w:hanging="270"/>
              <w:rPr>
                <w:rFonts w:ascii="Arial" w:eastAsia="Calibri" w:hAnsi="Arial" w:cs="Arial"/>
                <w:sz w:val="20"/>
                <w:szCs w:val="20"/>
              </w:rPr>
            </w:pPr>
            <w:r w:rsidRPr="00677326">
              <w:rPr>
                <w:rFonts w:ascii="Arial" w:eastAsia="Calibri" w:hAnsi="Arial" w:cs="Arial"/>
                <w:sz w:val="20"/>
                <w:szCs w:val="20"/>
              </w:rPr>
              <w:lastRenderedPageBreak/>
              <w:t>Does the policy</w:t>
            </w:r>
            <w:r w:rsidR="00A05A1E">
              <w:rPr>
                <w:rFonts w:ascii="Arial" w:eastAsia="Calibri" w:hAnsi="Arial" w:cs="Arial"/>
                <w:sz w:val="20"/>
                <w:szCs w:val="20"/>
              </w:rPr>
              <w:t>/</w:t>
            </w:r>
            <w:r w:rsidR="00DE52D8">
              <w:rPr>
                <w:rFonts w:ascii="Arial" w:eastAsia="Calibri" w:hAnsi="Arial" w:cs="Arial"/>
                <w:sz w:val="20"/>
                <w:szCs w:val="20"/>
              </w:rPr>
              <w:t>plan</w:t>
            </w:r>
            <w:r w:rsidR="00DE52D8" w:rsidRPr="00677326">
              <w:rPr>
                <w:rFonts w:ascii="Arial" w:eastAsia="Calibri" w:hAnsi="Arial" w:cs="Arial"/>
                <w:sz w:val="20"/>
                <w:szCs w:val="20"/>
              </w:rPr>
              <w:t xml:space="preserve"> </w:t>
            </w:r>
            <w:r w:rsidRPr="00677326">
              <w:rPr>
                <w:rFonts w:ascii="Arial" w:eastAsia="Calibri" w:hAnsi="Arial" w:cs="Arial"/>
                <w:sz w:val="20"/>
                <w:szCs w:val="20"/>
              </w:rPr>
              <w:t>identify the subrecipients that will be subject to oversight and monitoring</w:t>
            </w:r>
            <w:r w:rsidR="00EA354D">
              <w:rPr>
                <w:rFonts w:ascii="Arial" w:eastAsia="Calibri" w:hAnsi="Arial" w:cs="Arial"/>
                <w:sz w:val="20"/>
                <w:szCs w:val="20"/>
              </w:rPr>
              <w:t xml:space="preserve"> annually?</w:t>
            </w:r>
            <w:r w:rsidRPr="00677326">
              <w:rPr>
                <w:rFonts w:ascii="Arial" w:eastAsia="Calibri" w:hAnsi="Arial" w:cs="Arial"/>
                <w:sz w:val="20"/>
                <w:szCs w:val="20"/>
              </w:rPr>
              <w:t xml:space="preserve"> (e.g. subrecipient counties, </w:t>
            </w:r>
            <w:r w:rsidR="00F7513B" w:rsidRPr="00677326">
              <w:rPr>
                <w:rFonts w:ascii="Arial" w:eastAsia="Calibri" w:hAnsi="Arial" w:cs="Arial"/>
                <w:sz w:val="20"/>
                <w:szCs w:val="20"/>
              </w:rPr>
              <w:t xml:space="preserve">contracted </w:t>
            </w:r>
            <w:r w:rsidRPr="00677326">
              <w:rPr>
                <w:rFonts w:ascii="Arial" w:eastAsia="Calibri" w:hAnsi="Arial" w:cs="Arial"/>
                <w:sz w:val="20"/>
                <w:szCs w:val="20"/>
              </w:rPr>
              <w:t>providers, etc.)?</w:t>
            </w:r>
          </w:p>
        </w:tc>
        <w:tc>
          <w:tcPr>
            <w:tcW w:w="4685" w:type="dxa"/>
            <w:tcBorders>
              <w:top w:val="single" w:sz="4" w:space="0" w:color="auto"/>
              <w:left w:val="single" w:sz="4" w:space="0" w:color="auto"/>
              <w:bottom w:val="single" w:sz="4" w:space="0" w:color="auto"/>
              <w:right w:val="single" w:sz="4" w:space="0" w:color="auto"/>
            </w:tcBorders>
          </w:tcPr>
          <w:p w14:paraId="01D6722C" w14:textId="77777777" w:rsidR="008F65FC" w:rsidRPr="00B7167F" w:rsidRDefault="008F65FC" w:rsidP="00677326">
            <w:pPr>
              <w:spacing w:before="60" w:after="60"/>
              <w:rPr>
                <w:rFonts w:ascii="Arial" w:hAnsi="Arial" w:cs="Arial"/>
                <w:sz w:val="18"/>
                <w:szCs w:val="18"/>
              </w:rPr>
            </w:pPr>
          </w:p>
        </w:tc>
      </w:tr>
      <w:tr w:rsidR="00055078" w:rsidRPr="009A7CE5" w14:paraId="297351AA" w14:textId="77777777" w:rsidTr="00FA64DA">
        <w:trPr>
          <w:trHeight w:val="287"/>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8D2FE6" w14:textId="77777777" w:rsidR="00055078" w:rsidRPr="009A7CE5" w:rsidRDefault="00055078" w:rsidP="00677326">
            <w:pPr>
              <w:spacing w:before="60" w:after="60"/>
              <w:rPr>
                <w:rFonts w:ascii="Arial" w:hAnsi="Arial" w:cs="Arial"/>
              </w:rPr>
            </w:pPr>
            <w:r w:rsidRPr="00055078">
              <w:rPr>
                <w:rFonts w:ascii="Arial" w:eastAsia="Calibri" w:hAnsi="Arial" w:cs="Arial"/>
                <w:i/>
              </w:rPr>
              <w:t xml:space="preserve">Note:  </w:t>
            </w:r>
            <w:r w:rsidR="00AA2093">
              <w:rPr>
                <w:rFonts w:ascii="Arial" w:eastAsia="Calibri" w:hAnsi="Arial" w:cs="Arial"/>
                <w:i/>
              </w:rPr>
              <w:t>The p</w:t>
            </w:r>
            <w:r w:rsidRPr="00055078">
              <w:rPr>
                <w:rFonts w:ascii="Arial" w:eastAsia="Calibri" w:hAnsi="Arial" w:cs="Arial"/>
                <w:i/>
              </w:rPr>
              <w:t>olicies</w:t>
            </w:r>
            <w:r w:rsidR="00AA2093">
              <w:rPr>
                <w:rFonts w:ascii="Arial" w:eastAsia="Calibri" w:hAnsi="Arial" w:cs="Arial"/>
                <w:i/>
              </w:rPr>
              <w:t xml:space="preserve"> below</w:t>
            </w:r>
            <w:r w:rsidRPr="00055078">
              <w:rPr>
                <w:rFonts w:ascii="Arial" w:eastAsia="Calibri" w:hAnsi="Arial" w:cs="Arial"/>
                <w:i/>
              </w:rPr>
              <w:t xml:space="preserve"> with an asterisk are only required if LDWB offers the service.  </w:t>
            </w:r>
          </w:p>
        </w:tc>
      </w:tr>
      <w:tr w:rsidR="003378E9" w:rsidRPr="009A7CE5" w14:paraId="28B2BBE6" w14:textId="77777777" w:rsidTr="00B97D1F">
        <w:trPr>
          <w:trHeight w:val="287"/>
          <w:jc w:val="center"/>
        </w:trPr>
        <w:tc>
          <w:tcPr>
            <w:tcW w:w="5845" w:type="dxa"/>
            <w:tcBorders>
              <w:top w:val="single" w:sz="4" w:space="0" w:color="auto"/>
              <w:left w:val="single" w:sz="4" w:space="0" w:color="auto"/>
              <w:bottom w:val="single" w:sz="4" w:space="0" w:color="auto"/>
              <w:right w:val="single" w:sz="4" w:space="0" w:color="auto"/>
            </w:tcBorders>
            <w:hideMark/>
          </w:tcPr>
          <w:p w14:paraId="4810A8B2" w14:textId="77777777" w:rsidR="004B149C" w:rsidRPr="004B149C" w:rsidRDefault="00055078" w:rsidP="004B149C">
            <w:pPr>
              <w:pStyle w:val="ListParagraph"/>
              <w:numPr>
                <w:ilvl w:val="0"/>
                <w:numId w:val="10"/>
              </w:numPr>
              <w:spacing w:before="60" w:after="60"/>
              <w:ind w:left="330"/>
              <w:rPr>
                <w:rFonts w:ascii="Arial" w:eastAsia="Calibri" w:hAnsi="Arial" w:cs="Arial"/>
                <w:sz w:val="18"/>
                <w:szCs w:val="18"/>
              </w:rPr>
            </w:pPr>
            <w:r w:rsidRPr="004B149C">
              <w:rPr>
                <w:rFonts w:ascii="Arial" w:eastAsia="Calibri" w:hAnsi="Arial" w:cs="Arial"/>
                <w:i/>
                <w:sz w:val="20"/>
                <w:szCs w:val="20"/>
              </w:rPr>
              <w:t xml:space="preserve">*On-the-Job Training (OJT)* </w:t>
            </w:r>
          </w:p>
          <w:p w14:paraId="42248882" w14:textId="77777777" w:rsidR="00055078" w:rsidRPr="004B149C" w:rsidRDefault="00055078" w:rsidP="004B149C">
            <w:pPr>
              <w:pStyle w:val="ListParagraph"/>
              <w:spacing w:before="60" w:after="60"/>
              <w:ind w:left="330"/>
              <w:rPr>
                <w:rFonts w:ascii="Arial" w:eastAsia="Calibri" w:hAnsi="Arial" w:cs="Arial"/>
                <w:sz w:val="18"/>
                <w:szCs w:val="18"/>
              </w:rPr>
            </w:pPr>
            <w:r w:rsidRPr="004B149C">
              <w:rPr>
                <w:rFonts w:ascii="Arial" w:eastAsia="Calibri" w:hAnsi="Arial" w:cs="Arial"/>
                <w:sz w:val="18"/>
                <w:szCs w:val="18"/>
              </w:rPr>
              <w:t>20 CFR 680.200-230, 20 CFR 680.700-750, TEGL 19-16, TA 10-15.2</w:t>
            </w:r>
          </w:p>
          <w:p w14:paraId="0E95C6E2" w14:textId="77777777" w:rsidR="003378E9" w:rsidRPr="009A7CE5" w:rsidRDefault="003378E9" w:rsidP="004B149C">
            <w:pPr>
              <w:spacing w:before="60" w:after="60"/>
              <w:ind w:left="330"/>
              <w:rPr>
                <w:rFonts w:ascii="Arial" w:eastAsia="Calibri" w:hAnsi="Arial" w:cs="Arial"/>
              </w:rPr>
            </w:pPr>
          </w:p>
        </w:tc>
        <w:tc>
          <w:tcPr>
            <w:tcW w:w="4685" w:type="dxa"/>
            <w:tcBorders>
              <w:top w:val="single" w:sz="4" w:space="0" w:color="auto"/>
              <w:left w:val="single" w:sz="4" w:space="0" w:color="auto"/>
              <w:bottom w:val="single" w:sz="4" w:space="0" w:color="auto"/>
              <w:right w:val="single" w:sz="4" w:space="0" w:color="auto"/>
            </w:tcBorders>
          </w:tcPr>
          <w:p w14:paraId="22FB95E8" w14:textId="77777777" w:rsidR="003378E9" w:rsidRPr="00B7167F" w:rsidRDefault="003378E9" w:rsidP="00677326">
            <w:pPr>
              <w:spacing w:before="60" w:after="60"/>
              <w:rPr>
                <w:rFonts w:ascii="Arial" w:eastAsia="Calibri" w:hAnsi="Arial" w:cs="Arial"/>
                <w:sz w:val="18"/>
                <w:szCs w:val="18"/>
              </w:rPr>
            </w:pPr>
          </w:p>
        </w:tc>
      </w:tr>
      <w:tr w:rsidR="003378E9" w:rsidRPr="009A7CE5" w14:paraId="48A61F61" w14:textId="77777777" w:rsidTr="00B97D1F">
        <w:trPr>
          <w:trHeight w:val="260"/>
          <w:jc w:val="center"/>
        </w:trPr>
        <w:tc>
          <w:tcPr>
            <w:tcW w:w="5845" w:type="dxa"/>
            <w:tcBorders>
              <w:top w:val="single" w:sz="4" w:space="0" w:color="auto"/>
              <w:left w:val="single" w:sz="4" w:space="0" w:color="auto"/>
              <w:bottom w:val="single" w:sz="4" w:space="0" w:color="auto"/>
              <w:right w:val="single" w:sz="4" w:space="0" w:color="auto"/>
            </w:tcBorders>
            <w:hideMark/>
          </w:tcPr>
          <w:p w14:paraId="6BDF3F7E" w14:textId="77777777" w:rsidR="003C10D2" w:rsidRPr="003C10D2" w:rsidRDefault="00132327" w:rsidP="004B149C">
            <w:pPr>
              <w:pStyle w:val="ListParagraph"/>
              <w:numPr>
                <w:ilvl w:val="0"/>
                <w:numId w:val="10"/>
              </w:numPr>
              <w:spacing w:before="60" w:after="60"/>
              <w:ind w:left="330" w:hanging="330"/>
              <w:rPr>
                <w:rFonts w:ascii="Arial" w:eastAsia="Calibri" w:hAnsi="Arial" w:cs="Arial"/>
                <w:sz w:val="18"/>
                <w:szCs w:val="18"/>
              </w:rPr>
            </w:pPr>
            <w:r w:rsidRPr="004B149C">
              <w:rPr>
                <w:rFonts w:ascii="Arial" w:eastAsia="Calibri" w:hAnsi="Arial" w:cs="Arial"/>
                <w:sz w:val="20"/>
                <w:szCs w:val="20"/>
              </w:rPr>
              <w:t>*</w:t>
            </w:r>
            <w:r w:rsidRPr="004B149C">
              <w:rPr>
                <w:rFonts w:ascii="Arial" w:eastAsia="Calibri" w:hAnsi="Arial" w:cs="Arial"/>
                <w:i/>
                <w:sz w:val="20"/>
                <w:szCs w:val="20"/>
              </w:rPr>
              <w:t>Customized Training</w:t>
            </w:r>
            <w:r w:rsidRPr="004B149C">
              <w:rPr>
                <w:rFonts w:ascii="Arial" w:eastAsia="Calibri" w:hAnsi="Arial" w:cs="Arial"/>
                <w:sz w:val="20"/>
                <w:szCs w:val="20"/>
              </w:rPr>
              <w:t>*</w:t>
            </w:r>
            <w:r w:rsidR="00170BCC" w:rsidRPr="004B149C">
              <w:rPr>
                <w:rFonts w:ascii="Arial" w:eastAsia="Calibri" w:hAnsi="Arial" w:cs="Arial"/>
                <w:sz w:val="20"/>
                <w:szCs w:val="20"/>
              </w:rPr>
              <w:t xml:space="preserve"> </w:t>
            </w:r>
          </w:p>
          <w:p w14:paraId="6E93B5EA" w14:textId="77777777" w:rsidR="00132327" w:rsidRPr="004B149C" w:rsidRDefault="00132327" w:rsidP="003C10D2">
            <w:pPr>
              <w:pStyle w:val="ListParagraph"/>
              <w:spacing w:before="60" w:after="60"/>
              <w:ind w:left="330"/>
              <w:rPr>
                <w:rFonts w:ascii="Arial" w:eastAsia="Calibri" w:hAnsi="Arial" w:cs="Arial"/>
                <w:sz w:val="18"/>
                <w:szCs w:val="18"/>
              </w:rPr>
            </w:pPr>
            <w:r w:rsidRPr="004B149C">
              <w:rPr>
                <w:rFonts w:ascii="Arial" w:eastAsia="Calibri" w:hAnsi="Arial" w:cs="Arial"/>
                <w:sz w:val="18"/>
                <w:szCs w:val="18"/>
              </w:rPr>
              <w:t>20 CFR 680.200 - .230, 20 CFR 680.760-770, TEGL 19-16, TA 01-05.1</w:t>
            </w:r>
          </w:p>
          <w:p w14:paraId="33B6B6A3" w14:textId="77777777" w:rsidR="003378E9" w:rsidRPr="009A7CE5" w:rsidRDefault="003378E9" w:rsidP="004B149C">
            <w:pPr>
              <w:spacing w:before="60" w:after="60"/>
              <w:ind w:left="330" w:hanging="330"/>
              <w:rPr>
                <w:rFonts w:ascii="Arial" w:eastAsia="Calibri" w:hAnsi="Arial" w:cs="Arial"/>
              </w:rPr>
            </w:pPr>
          </w:p>
        </w:tc>
        <w:tc>
          <w:tcPr>
            <w:tcW w:w="4685" w:type="dxa"/>
            <w:tcBorders>
              <w:top w:val="single" w:sz="4" w:space="0" w:color="auto"/>
              <w:left w:val="single" w:sz="4" w:space="0" w:color="auto"/>
              <w:bottom w:val="single" w:sz="4" w:space="0" w:color="auto"/>
              <w:right w:val="single" w:sz="4" w:space="0" w:color="auto"/>
            </w:tcBorders>
          </w:tcPr>
          <w:p w14:paraId="038962F6" w14:textId="77777777" w:rsidR="003378E9" w:rsidRPr="00B7167F" w:rsidRDefault="003378E9" w:rsidP="00677326">
            <w:pPr>
              <w:spacing w:before="60" w:after="60"/>
              <w:rPr>
                <w:rFonts w:ascii="Arial" w:eastAsia="Calibri" w:hAnsi="Arial" w:cs="Arial"/>
                <w:sz w:val="18"/>
                <w:szCs w:val="18"/>
              </w:rPr>
            </w:pPr>
          </w:p>
        </w:tc>
      </w:tr>
      <w:tr w:rsidR="003378E9" w:rsidRPr="009A7CE5" w14:paraId="0A50E2CD" w14:textId="77777777" w:rsidTr="00B97D1F">
        <w:trPr>
          <w:trHeight w:val="269"/>
          <w:jc w:val="center"/>
        </w:trPr>
        <w:tc>
          <w:tcPr>
            <w:tcW w:w="5845" w:type="dxa"/>
            <w:tcBorders>
              <w:top w:val="single" w:sz="4" w:space="0" w:color="auto"/>
              <w:left w:val="single" w:sz="4" w:space="0" w:color="auto"/>
              <w:bottom w:val="single" w:sz="4" w:space="0" w:color="auto"/>
              <w:right w:val="single" w:sz="4" w:space="0" w:color="auto"/>
            </w:tcBorders>
            <w:hideMark/>
          </w:tcPr>
          <w:p w14:paraId="280EA5EE" w14:textId="77777777" w:rsidR="003378E9" w:rsidRPr="004B149C" w:rsidRDefault="00132327" w:rsidP="004B149C">
            <w:pPr>
              <w:pStyle w:val="ListParagraph"/>
              <w:numPr>
                <w:ilvl w:val="0"/>
                <w:numId w:val="10"/>
              </w:numPr>
              <w:spacing w:before="60" w:after="60"/>
              <w:ind w:left="330" w:hanging="330"/>
              <w:rPr>
                <w:rFonts w:ascii="Arial" w:eastAsia="Calibri" w:hAnsi="Arial" w:cs="Arial"/>
                <w:sz w:val="20"/>
                <w:szCs w:val="20"/>
              </w:rPr>
            </w:pPr>
            <w:r w:rsidRPr="004B149C">
              <w:rPr>
                <w:rFonts w:ascii="Arial" w:eastAsia="Calibri" w:hAnsi="Arial" w:cs="Arial"/>
                <w:sz w:val="20"/>
                <w:szCs w:val="20"/>
              </w:rPr>
              <w:t>*</w:t>
            </w:r>
            <w:r w:rsidRPr="004B149C">
              <w:rPr>
                <w:rFonts w:ascii="Arial" w:eastAsia="Calibri" w:hAnsi="Arial" w:cs="Arial"/>
                <w:i/>
                <w:sz w:val="20"/>
                <w:szCs w:val="20"/>
              </w:rPr>
              <w:t>Incumbent Worker</w:t>
            </w:r>
            <w:r w:rsidRPr="004B149C">
              <w:rPr>
                <w:rFonts w:ascii="Arial" w:eastAsia="Calibri" w:hAnsi="Arial" w:cs="Arial"/>
                <w:sz w:val="20"/>
                <w:szCs w:val="20"/>
              </w:rPr>
              <w:t xml:space="preserve">*   </w:t>
            </w:r>
            <w:r w:rsidR="00474B15">
              <w:rPr>
                <w:rFonts w:ascii="Arial" w:eastAsia="Calibri" w:hAnsi="Arial" w:cs="Arial"/>
                <w:sz w:val="20"/>
                <w:szCs w:val="20"/>
              </w:rPr>
              <w:t xml:space="preserve">20 CFR </w:t>
            </w:r>
            <w:r w:rsidRPr="004B149C">
              <w:rPr>
                <w:rFonts w:ascii="Arial" w:eastAsia="Calibri" w:hAnsi="Arial" w:cs="Arial"/>
                <w:sz w:val="18"/>
                <w:szCs w:val="18"/>
              </w:rPr>
              <w:t>680.780-820</w:t>
            </w:r>
            <w:r w:rsidRPr="004B149C">
              <w:rPr>
                <w:rFonts w:ascii="Arial" w:eastAsia="Calibri" w:hAnsi="Arial" w:cs="Arial"/>
                <w:sz w:val="20"/>
                <w:szCs w:val="20"/>
              </w:rPr>
              <w:t xml:space="preserve"> </w:t>
            </w:r>
          </w:p>
        </w:tc>
        <w:tc>
          <w:tcPr>
            <w:tcW w:w="4685" w:type="dxa"/>
            <w:tcBorders>
              <w:top w:val="single" w:sz="4" w:space="0" w:color="auto"/>
              <w:left w:val="single" w:sz="4" w:space="0" w:color="auto"/>
              <w:bottom w:val="single" w:sz="4" w:space="0" w:color="auto"/>
              <w:right w:val="single" w:sz="4" w:space="0" w:color="auto"/>
            </w:tcBorders>
          </w:tcPr>
          <w:p w14:paraId="55005F32" w14:textId="77777777" w:rsidR="003378E9" w:rsidRPr="00B7167F" w:rsidRDefault="003378E9" w:rsidP="00677326">
            <w:pPr>
              <w:spacing w:before="60" w:after="60"/>
              <w:rPr>
                <w:rFonts w:ascii="Arial" w:eastAsia="Calibri" w:hAnsi="Arial" w:cs="Arial"/>
                <w:sz w:val="18"/>
                <w:szCs w:val="18"/>
              </w:rPr>
            </w:pPr>
          </w:p>
        </w:tc>
      </w:tr>
      <w:tr w:rsidR="003378E9" w:rsidRPr="009A7CE5" w14:paraId="50449F33"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hideMark/>
          </w:tcPr>
          <w:p w14:paraId="5C197995" w14:textId="77777777" w:rsidR="00132327" w:rsidRPr="004B149C" w:rsidRDefault="00132327" w:rsidP="004B149C">
            <w:pPr>
              <w:pStyle w:val="ListParagraph"/>
              <w:numPr>
                <w:ilvl w:val="0"/>
                <w:numId w:val="10"/>
              </w:numPr>
              <w:spacing w:before="60" w:after="60"/>
              <w:ind w:left="330" w:hanging="330"/>
              <w:rPr>
                <w:rFonts w:ascii="Arial" w:eastAsia="Calibri" w:hAnsi="Arial" w:cs="Arial"/>
                <w:sz w:val="20"/>
                <w:szCs w:val="20"/>
              </w:rPr>
            </w:pPr>
            <w:r w:rsidRPr="004B149C">
              <w:rPr>
                <w:rFonts w:ascii="Arial" w:eastAsia="Calibri" w:hAnsi="Arial" w:cs="Arial"/>
                <w:sz w:val="20"/>
                <w:szCs w:val="20"/>
              </w:rPr>
              <w:t>*</w:t>
            </w:r>
            <w:r w:rsidRPr="004B149C">
              <w:rPr>
                <w:rFonts w:ascii="Arial" w:eastAsia="Calibri" w:hAnsi="Arial" w:cs="Arial"/>
                <w:i/>
                <w:sz w:val="20"/>
                <w:szCs w:val="20"/>
              </w:rPr>
              <w:t xml:space="preserve">Work Experience* </w:t>
            </w:r>
            <w:r w:rsidR="003C10D2" w:rsidRPr="000F7847">
              <w:rPr>
                <w:rFonts w:ascii="Arial" w:eastAsia="Calibri" w:hAnsi="Arial" w:cs="Arial"/>
                <w:sz w:val="20"/>
                <w:szCs w:val="20"/>
              </w:rPr>
              <w:t>(</w:t>
            </w:r>
            <w:r w:rsidRPr="000F7847">
              <w:rPr>
                <w:rFonts w:ascii="Arial" w:eastAsia="Calibri" w:hAnsi="Arial" w:cs="Arial"/>
                <w:sz w:val="20"/>
                <w:szCs w:val="20"/>
              </w:rPr>
              <w:t>including</w:t>
            </w:r>
            <w:r w:rsidRPr="004B149C">
              <w:rPr>
                <w:rFonts w:ascii="Arial" w:eastAsia="Calibri" w:hAnsi="Arial" w:cs="Arial"/>
                <w:sz w:val="20"/>
                <w:szCs w:val="20"/>
              </w:rPr>
              <w:t xml:space="preserve"> Internship </w:t>
            </w:r>
            <w:r w:rsidR="003C10D2">
              <w:rPr>
                <w:rFonts w:ascii="Arial" w:eastAsia="Calibri" w:hAnsi="Arial" w:cs="Arial"/>
                <w:sz w:val="20"/>
                <w:szCs w:val="20"/>
              </w:rPr>
              <w:t>/</w:t>
            </w:r>
            <w:r w:rsidRPr="004B149C">
              <w:rPr>
                <w:rFonts w:ascii="Arial" w:eastAsia="Calibri" w:hAnsi="Arial" w:cs="Arial"/>
                <w:sz w:val="20"/>
                <w:szCs w:val="20"/>
              </w:rPr>
              <w:t xml:space="preserve"> Transitional Job</w:t>
            </w:r>
            <w:r w:rsidR="00170BCC" w:rsidRPr="004B149C">
              <w:rPr>
                <w:rFonts w:ascii="Arial" w:eastAsia="Calibri" w:hAnsi="Arial" w:cs="Arial"/>
                <w:sz w:val="20"/>
                <w:szCs w:val="20"/>
              </w:rPr>
              <w:t xml:space="preserve"> Career Services</w:t>
            </w:r>
            <w:r w:rsidR="003C10D2">
              <w:rPr>
                <w:rFonts w:ascii="Arial" w:eastAsia="Calibri" w:hAnsi="Arial" w:cs="Arial"/>
                <w:sz w:val="20"/>
                <w:szCs w:val="20"/>
              </w:rPr>
              <w:t>)</w:t>
            </w:r>
          </w:p>
          <w:p w14:paraId="585A4249" w14:textId="77777777" w:rsidR="00623361" w:rsidRPr="004B149C" w:rsidRDefault="00132327" w:rsidP="004B149C">
            <w:pPr>
              <w:spacing w:before="60" w:after="60"/>
              <w:ind w:left="330"/>
              <w:rPr>
                <w:rFonts w:ascii="Arial" w:eastAsia="Calibri" w:hAnsi="Arial" w:cs="Arial"/>
                <w:sz w:val="18"/>
                <w:szCs w:val="18"/>
              </w:rPr>
            </w:pPr>
            <w:r w:rsidRPr="004B149C">
              <w:rPr>
                <w:rFonts w:ascii="Arial" w:eastAsia="Calibri" w:hAnsi="Arial" w:cs="Arial"/>
                <w:sz w:val="18"/>
                <w:szCs w:val="18"/>
              </w:rPr>
              <w:t>20 CFR 680.180-195, TEGL 19-16</w:t>
            </w:r>
          </w:p>
          <w:p w14:paraId="19ADDFB6" w14:textId="77777777" w:rsidR="00132327" w:rsidRPr="009A7CE5" w:rsidRDefault="00132327" w:rsidP="004B149C">
            <w:pPr>
              <w:spacing w:before="60" w:after="60"/>
              <w:ind w:left="330" w:hanging="330"/>
              <w:rPr>
                <w:rFonts w:ascii="Arial" w:eastAsia="Calibri" w:hAnsi="Arial" w:cs="Arial"/>
              </w:rPr>
            </w:pPr>
          </w:p>
        </w:tc>
        <w:tc>
          <w:tcPr>
            <w:tcW w:w="4685" w:type="dxa"/>
            <w:tcBorders>
              <w:top w:val="single" w:sz="4" w:space="0" w:color="auto"/>
              <w:left w:val="single" w:sz="4" w:space="0" w:color="auto"/>
              <w:bottom w:val="single" w:sz="4" w:space="0" w:color="auto"/>
              <w:right w:val="single" w:sz="4" w:space="0" w:color="auto"/>
            </w:tcBorders>
            <w:hideMark/>
          </w:tcPr>
          <w:p w14:paraId="3E6BFFE4" w14:textId="77777777" w:rsidR="003378E9" w:rsidRPr="00B7167F" w:rsidRDefault="003378E9" w:rsidP="00677326">
            <w:pPr>
              <w:spacing w:before="60" w:after="60"/>
              <w:rPr>
                <w:rFonts w:ascii="Arial" w:eastAsia="Calibri" w:hAnsi="Arial" w:cs="Arial"/>
                <w:sz w:val="18"/>
                <w:szCs w:val="18"/>
              </w:rPr>
            </w:pPr>
          </w:p>
        </w:tc>
      </w:tr>
      <w:tr w:rsidR="00B7167F" w:rsidRPr="009A7CE5" w14:paraId="2DB7ED9C"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9C4B67" w14:textId="77777777" w:rsidR="00B7167F" w:rsidRPr="00510F75" w:rsidRDefault="00B7167F" w:rsidP="00677326">
            <w:pPr>
              <w:jc w:val="center"/>
              <w:rPr>
                <w:rFonts w:ascii="Arial" w:eastAsia="Calibri" w:hAnsi="Arial" w:cs="Arial"/>
                <w:b/>
              </w:rPr>
            </w:pPr>
            <w:r w:rsidRPr="00510F75">
              <w:rPr>
                <w:rFonts w:ascii="Arial" w:eastAsia="Calibri" w:hAnsi="Arial" w:cs="Arial"/>
                <w:b/>
              </w:rPr>
              <w:t xml:space="preserve">NYSDOL </w:t>
            </w:r>
            <w:r w:rsidR="00967E12">
              <w:rPr>
                <w:rFonts w:ascii="Arial" w:eastAsia="Calibri" w:hAnsi="Arial" w:cs="Arial"/>
                <w:b/>
              </w:rPr>
              <w:t xml:space="preserve">Policies </w:t>
            </w:r>
            <w:r w:rsidRPr="00510F75">
              <w:rPr>
                <w:rFonts w:ascii="Arial" w:eastAsia="Calibri" w:hAnsi="Arial" w:cs="Arial"/>
                <w:b/>
              </w:rPr>
              <w:t>LWD</w:t>
            </w:r>
            <w:r w:rsidR="00967E12">
              <w:rPr>
                <w:rFonts w:ascii="Arial" w:eastAsia="Calibri" w:hAnsi="Arial" w:cs="Arial"/>
                <w:b/>
              </w:rPr>
              <w:t>B</w:t>
            </w:r>
            <w:r w:rsidRPr="00510F75">
              <w:rPr>
                <w:rFonts w:ascii="Arial" w:eastAsia="Calibri" w:hAnsi="Arial" w:cs="Arial"/>
                <w:b/>
              </w:rPr>
              <w:t>s must implement</w:t>
            </w:r>
          </w:p>
        </w:tc>
        <w:tc>
          <w:tcPr>
            <w:tcW w:w="46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05B37D" w14:textId="77777777" w:rsidR="00482257" w:rsidRDefault="006A58B2" w:rsidP="00677326">
            <w:pPr>
              <w:jc w:val="center"/>
              <w:rPr>
                <w:rFonts w:ascii="Arial" w:eastAsia="Calibri" w:hAnsi="Arial" w:cs="Arial"/>
              </w:rPr>
            </w:pPr>
            <w:r w:rsidRPr="006A58B2">
              <w:rPr>
                <w:rFonts w:ascii="Arial" w:eastAsia="Calibri" w:hAnsi="Arial" w:cs="Arial"/>
                <w:b/>
              </w:rPr>
              <w:t>Comments</w:t>
            </w:r>
            <w:r>
              <w:rPr>
                <w:rFonts w:ascii="Arial" w:eastAsia="Calibri" w:hAnsi="Arial" w:cs="Arial"/>
              </w:rPr>
              <w:t xml:space="preserve"> </w:t>
            </w:r>
          </w:p>
          <w:p w14:paraId="4BC3B307" w14:textId="77777777" w:rsidR="00B7167F" w:rsidRPr="005C3A92" w:rsidRDefault="00EA354D" w:rsidP="00677326">
            <w:pPr>
              <w:jc w:val="center"/>
              <w:rPr>
                <w:rFonts w:ascii="Arial" w:eastAsia="Calibri" w:hAnsi="Arial" w:cs="Arial"/>
                <w:sz w:val="18"/>
                <w:szCs w:val="18"/>
              </w:rPr>
            </w:pPr>
            <w:r>
              <w:rPr>
                <w:rFonts w:ascii="Arial" w:eastAsia="Calibri" w:hAnsi="Arial" w:cs="Arial"/>
                <w:sz w:val="18"/>
                <w:szCs w:val="18"/>
              </w:rPr>
              <w:t>Describe how the</w:t>
            </w:r>
            <w:r w:rsidR="006A58B2" w:rsidRPr="005C3A92">
              <w:rPr>
                <w:rFonts w:ascii="Arial" w:eastAsia="Calibri" w:hAnsi="Arial" w:cs="Arial"/>
                <w:sz w:val="18"/>
                <w:szCs w:val="18"/>
              </w:rPr>
              <w:t xml:space="preserve"> LWD</w:t>
            </w:r>
            <w:r w:rsidR="002C147A">
              <w:rPr>
                <w:rFonts w:ascii="Arial" w:eastAsia="Calibri" w:hAnsi="Arial" w:cs="Arial"/>
                <w:sz w:val="18"/>
                <w:szCs w:val="18"/>
              </w:rPr>
              <w:t>B</w:t>
            </w:r>
            <w:r w:rsidR="006A58B2" w:rsidRPr="005C3A92">
              <w:rPr>
                <w:rFonts w:ascii="Arial" w:eastAsia="Calibri" w:hAnsi="Arial" w:cs="Arial"/>
                <w:sz w:val="18"/>
                <w:szCs w:val="18"/>
              </w:rPr>
              <w:t xml:space="preserve"> has i</w:t>
            </w:r>
            <w:r w:rsidR="008D5880" w:rsidRPr="005C3A92">
              <w:rPr>
                <w:rFonts w:ascii="Arial" w:eastAsia="Calibri" w:hAnsi="Arial" w:cs="Arial"/>
                <w:sz w:val="18"/>
                <w:szCs w:val="18"/>
              </w:rPr>
              <w:t xml:space="preserve">mplemented the </w:t>
            </w:r>
            <w:r w:rsidR="002C147A">
              <w:rPr>
                <w:rFonts w:ascii="Arial" w:eastAsia="Calibri" w:hAnsi="Arial" w:cs="Arial"/>
                <w:sz w:val="18"/>
                <w:szCs w:val="18"/>
              </w:rPr>
              <w:t xml:space="preserve">TA </w:t>
            </w:r>
            <w:r w:rsidR="006A58B2" w:rsidRPr="005C3A92">
              <w:rPr>
                <w:rFonts w:ascii="Arial" w:eastAsia="Calibri" w:hAnsi="Arial" w:cs="Arial"/>
                <w:sz w:val="18"/>
                <w:szCs w:val="18"/>
              </w:rPr>
              <w:t>r</w:t>
            </w:r>
            <w:r w:rsidR="008D5880" w:rsidRPr="005C3A92">
              <w:rPr>
                <w:rFonts w:ascii="Arial" w:eastAsia="Calibri" w:hAnsi="Arial" w:cs="Arial"/>
                <w:sz w:val="18"/>
                <w:szCs w:val="18"/>
              </w:rPr>
              <w:t xml:space="preserve">equirements </w:t>
            </w:r>
            <w:r w:rsidR="00723ACB">
              <w:rPr>
                <w:rFonts w:ascii="Arial" w:eastAsia="Calibri" w:hAnsi="Arial" w:cs="Arial"/>
                <w:sz w:val="18"/>
                <w:szCs w:val="18"/>
              </w:rPr>
              <w:t>/</w:t>
            </w:r>
            <w:r w:rsidR="002C147A">
              <w:rPr>
                <w:rFonts w:ascii="Arial" w:eastAsia="Calibri" w:hAnsi="Arial" w:cs="Arial"/>
                <w:sz w:val="18"/>
                <w:szCs w:val="18"/>
              </w:rPr>
              <w:t xml:space="preserve"> </w:t>
            </w:r>
            <w:r w:rsidR="00482257" w:rsidRPr="005C3A92">
              <w:rPr>
                <w:rFonts w:ascii="Arial" w:eastAsia="Calibri" w:hAnsi="Arial" w:cs="Arial"/>
                <w:sz w:val="18"/>
                <w:szCs w:val="18"/>
              </w:rPr>
              <w:t xml:space="preserve">answer any questions from </w:t>
            </w:r>
            <w:r w:rsidR="00723ACB">
              <w:rPr>
                <w:rFonts w:ascii="Arial" w:eastAsia="Calibri" w:hAnsi="Arial" w:cs="Arial"/>
                <w:sz w:val="18"/>
                <w:szCs w:val="18"/>
              </w:rPr>
              <w:t>l</w:t>
            </w:r>
            <w:r w:rsidR="00482257" w:rsidRPr="005C3A92">
              <w:rPr>
                <w:rFonts w:ascii="Arial" w:eastAsia="Calibri" w:hAnsi="Arial" w:cs="Arial"/>
                <w:sz w:val="18"/>
                <w:szCs w:val="18"/>
              </w:rPr>
              <w:t>eft column</w:t>
            </w:r>
            <w:r w:rsidR="00597279" w:rsidRPr="005C3A92">
              <w:rPr>
                <w:rFonts w:ascii="Arial" w:eastAsia="Calibri" w:hAnsi="Arial" w:cs="Arial"/>
                <w:sz w:val="18"/>
                <w:szCs w:val="18"/>
              </w:rPr>
              <w:t>.</w:t>
            </w:r>
          </w:p>
        </w:tc>
      </w:tr>
      <w:tr w:rsidR="00B7167F" w:rsidRPr="009A7CE5" w14:paraId="35E45F20"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042339E4" w14:textId="77777777" w:rsidR="00B7167F" w:rsidRPr="002C147A" w:rsidRDefault="00B7167F" w:rsidP="002C147A">
            <w:pPr>
              <w:pStyle w:val="ListParagraph"/>
              <w:numPr>
                <w:ilvl w:val="0"/>
                <w:numId w:val="11"/>
              </w:numPr>
              <w:spacing w:before="60" w:after="60"/>
              <w:ind w:left="330" w:hanging="270"/>
              <w:rPr>
                <w:rFonts w:ascii="Arial" w:eastAsia="Calibri" w:hAnsi="Arial" w:cs="Arial"/>
                <w:sz w:val="18"/>
                <w:szCs w:val="18"/>
              </w:rPr>
            </w:pPr>
            <w:r w:rsidRPr="002C147A">
              <w:rPr>
                <w:rFonts w:ascii="Arial" w:eastAsia="Calibri" w:hAnsi="Arial" w:cs="Arial"/>
                <w:sz w:val="20"/>
                <w:szCs w:val="20"/>
              </w:rPr>
              <w:t>Disruptive Customer Policy</w:t>
            </w:r>
            <w:r w:rsidRPr="002C147A">
              <w:rPr>
                <w:rFonts w:ascii="Arial" w:eastAsia="Calibri" w:hAnsi="Arial" w:cs="Arial"/>
                <w:sz w:val="18"/>
                <w:szCs w:val="18"/>
              </w:rPr>
              <w:t xml:space="preserve"> TA 10-17</w:t>
            </w:r>
          </w:p>
        </w:tc>
        <w:tc>
          <w:tcPr>
            <w:tcW w:w="4685" w:type="dxa"/>
            <w:tcBorders>
              <w:top w:val="single" w:sz="4" w:space="0" w:color="auto"/>
              <w:left w:val="single" w:sz="4" w:space="0" w:color="auto"/>
              <w:bottom w:val="single" w:sz="4" w:space="0" w:color="auto"/>
              <w:right w:val="single" w:sz="4" w:space="0" w:color="auto"/>
            </w:tcBorders>
          </w:tcPr>
          <w:p w14:paraId="5670867D" w14:textId="77777777" w:rsidR="00B7167F" w:rsidRPr="00B7167F" w:rsidRDefault="00B7167F" w:rsidP="00677326">
            <w:pPr>
              <w:spacing w:before="60" w:after="60"/>
              <w:jc w:val="center"/>
              <w:rPr>
                <w:rFonts w:ascii="Arial" w:eastAsia="Calibri" w:hAnsi="Arial" w:cs="Arial"/>
                <w:b/>
                <w:sz w:val="18"/>
                <w:szCs w:val="18"/>
              </w:rPr>
            </w:pPr>
          </w:p>
        </w:tc>
      </w:tr>
      <w:tr w:rsidR="00B7167F" w:rsidRPr="009A7CE5" w14:paraId="70D11747"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15220FD1" w14:textId="77777777" w:rsidR="00B7167F" w:rsidRPr="002C147A" w:rsidRDefault="0066702D" w:rsidP="002C147A">
            <w:pPr>
              <w:pStyle w:val="ListParagraph"/>
              <w:numPr>
                <w:ilvl w:val="0"/>
                <w:numId w:val="11"/>
              </w:numPr>
              <w:spacing w:before="60" w:after="60"/>
              <w:ind w:left="330" w:hanging="270"/>
              <w:rPr>
                <w:rFonts w:ascii="Arial" w:eastAsia="Calibri" w:hAnsi="Arial" w:cs="Arial"/>
                <w:sz w:val="18"/>
                <w:szCs w:val="18"/>
              </w:rPr>
            </w:pPr>
            <w:r w:rsidRPr="002C147A">
              <w:rPr>
                <w:rFonts w:ascii="Arial" w:eastAsia="Calibri" w:hAnsi="Arial" w:cs="Arial"/>
                <w:sz w:val="20"/>
                <w:szCs w:val="20"/>
              </w:rPr>
              <w:t xml:space="preserve">Processing </w:t>
            </w:r>
            <w:r w:rsidR="00BA39B5" w:rsidRPr="002C147A">
              <w:rPr>
                <w:rFonts w:ascii="Arial" w:eastAsia="Calibri" w:hAnsi="Arial" w:cs="Arial"/>
                <w:sz w:val="20"/>
                <w:szCs w:val="20"/>
              </w:rPr>
              <w:t xml:space="preserve">Non-Criminal </w:t>
            </w:r>
            <w:r w:rsidRPr="002C147A">
              <w:rPr>
                <w:rFonts w:ascii="Arial" w:eastAsia="Calibri" w:hAnsi="Arial" w:cs="Arial"/>
                <w:sz w:val="20"/>
                <w:szCs w:val="20"/>
              </w:rPr>
              <w:t>C</w:t>
            </w:r>
            <w:r w:rsidR="00BA39B5" w:rsidRPr="002C147A">
              <w:rPr>
                <w:rFonts w:ascii="Arial" w:eastAsia="Calibri" w:hAnsi="Arial" w:cs="Arial"/>
                <w:sz w:val="20"/>
                <w:szCs w:val="20"/>
              </w:rPr>
              <w:t>omplaints/Grievances</w:t>
            </w:r>
            <w:r w:rsidRPr="002C147A">
              <w:rPr>
                <w:rFonts w:ascii="Arial" w:eastAsia="Calibri" w:hAnsi="Arial" w:cs="Arial"/>
                <w:sz w:val="20"/>
                <w:szCs w:val="20"/>
              </w:rPr>
              <w:t xml:space="preserve"> under Title </w:t>
            </w:r>
            <w:r w:rsidR="009A4815">
              <w:rPr>
                <w:rFonts w:ascii="Arial" w:eastAsia="Calibri" w:hAnsi="Arial" w:cs="Arial"/>
                <w:sz w:val="20"/>
                <w:szCs w:val="20"/>
              </w:rPr>
              <w:t>I</w:t>
            </w:r>
            <w:r w:rsidRPr="002C147A">
              <w:rPr>
                <w:rFonts w:ascii="Arial" w:eastAsia="Calibri" w:hAnsi="Arial" w:cs="Arial"/>
                <w:sz w:val="20"/>
                <w:szCs w:val="20"/>
              </w:rPr>
              <w:t xml:space="preserve"> of WIOA</w:t>
            </w:r>
            <w:r w:rsidR="00BA39B5" w:rsidRPr="002C147A">
              <w:rPr>
                <w:rFonts w:ascii="Arial" w:eastAsia="Calibri" w:hAnsi="Arial" w:cs="Arial"/>
                <w:sz w:val="18"/>
                <w:szCs w:val="18"/>
              </w:rPr>
              <w:t xml:space="preserve"> </w:t>
            </w:r>
            <w:r w:rsidR="009A4815">
              <w:rPr>
                <w:rFonts w:ascii="Arial" w:eastAsia="Calibri" w:hAnsi="Arial" w:cs="Arial"/>
                <w:sz w:val="18"/>
                <w:szCs w:val="18"/>
              </w:rPr>
              <w:t xml:space="preserve"> </w:t>
            </w:r>
            <w:r w:rsidR="00BA39B5" w:rsidRPr="002C147A">
              <w:rPr>
                <w:rFonts w:ascii="Arial" w:eastAsia="Calibri" w:hAnsi="Arial" w:cs="Arial"/>
                <w:sz w:val="18"/>
                <w:szCs w:val="18"/>
              </w:rPr>
              <w:t>TA 18-4, 20 CFR 683.600</w:t>
            </w:r>
          </w:p>
        </w:tc>
        <w:tc>
          <w:tcPr>
            <w:tcW w:w="4685" w:type="dxa"/>
            <w:tcBorders>
              <w:top w:val="single" w:sz="4" w:space="0" w:color="auto"/>
              <w:left w:val="single" w:sz="4" w:space="0" w:color="auto"/>
              <w:bottom w:val="single" w:sz="4" w:space="0" w:color="auto"/>
              <w:right w:val="single" w:sz="4" w:space="0" w:color="auto"/>
            </w:tcBorders>
          </w:tcPr>
          <w:p w14:paraId="56C57973" w14:textId="77777777" w:rsidR="00B7167F" w:rsidRPr="009A7CE5" w:rsidRDefault="00B7167F" w:rsidP="00677326">
            <w:pPr>
              <w:spacing w:before="60" w:after="60"/>
              <w:jc w:val="center"/>
              <w:rPr>
                <w:rFonts w:ascii="Arial" w:eastAsia="Calibri" w:hAnsi="Arial" w:cs="Arial"/>
                <w:b/>
              </w:rPr>
            </w:pPr>
          </w:p>
        </w:tc>
      </w:tr>
      <w:tr w:rsidR="00B7167F" w:rsidRPr="009A7CE5" w14:paraId="302BB2D3"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2076EB37" w14:textId="77777777" w:rsidR="00B7167F" w:rsidRPr="002C147A" w:rsidRDefault="00ED31EC" w:rsidP="002C147A">
            <w:pPr>
              <w:pStyle w:val="ListParagraph"/>
              <w:numPr>
                <w:ilvl w:val="0"/>
                <w:numId w:val="11"/>
              </w:numPr>
              <w:spacing w:before="60" w:after="60"/>
              <w:ind w:left="330" w:hanging="270"/>
              <w:rPr>
                <w:rFonts w:ascii="Arial" w:eastAsia="Calibri" w:hAnsi="Arial" w:cs="Arial"/>
                <w:sz w:val="20"/>
                <w:szCs w:val="20"/>
              </w:rPr>
            </w:pPr>
            <w:r w:rsidRPr="002C147A">
              <w:rPr>
                <w:rFonts w:ascii="Arial" w:eastAsia="Calibri" w:hAnsi="Arial" w:cs="Arial"/>
                <w:sz w:val="20"/>
                <w:szCs w:val="20"/>
              </w:rPr>
              <w:t xml:space="preserve">Equal Opportunity </w:t>
            </w:r>
            <w:r w:rsidR="00723ACB">
              <w:rPr>
                <w:rFonts w:ascii="Arial" w:eastAsia="Calibri" w:hAnsi="Arial" w:cs="Arial"/>
                <w:sz w:val="20"/>
                <w:szCs w:val="20"/>
              </w:rPr>
              <w:t xml:space="preserve">and </w:t>
            </w:r>
            <w:r w:rsidRPr="002C147A">
              <w:rPr>
                <w:rFonts w:ascii="Arial" w:eastAsia="Calibri" w:hAnsi="Arial" w:cs="Arial"/>
                <w:sz w:val="20"/>
                <w:szCs w:val="20"/>
              </w:rPr>
              <w:t>Nondiscrimination Complaint Processing Procedures</w:t>
            </w:r>
            <w:r w:rsidR="00203636" w:rsidRPr="002C147A">
              <w:rPr>
                <w:rFonts w:ascii="Arial" w:eastAsia="Calibri" w:hAnsi="Arial" w:cs="Arial"/>
                <w:sz w:val="20"/>
                <w:szCs w:val="20"/>
              </w:rPr>
              <w:t xml:space="preserve"> </w:t>
            </w:r>
            <w:hyperlink r:id="rId8" w:history="1">
              <w:r w:rsidR="00203636" w:rsidRPr="002C147A">
                <w:rPr>
                  <w:rStyle w:val="Hyperlink"/>
                  <w:rFonts w:ascii="Arial" w:eastAsia="Calibri" w:hAnsi="Arial" w:cs="Arial"/>
                  <w:sz w:val="20"/>
                  <w:szCs w:val="20"/>
                </w:rPr>
                <w:t>DEOD 01-1</w:t>
              </w:r>
            </w:hyperlink>
          </w:p>
        </w:tc>
        <w:tc>
          <w:tcPr>
            <w:tcW w:w="4685" w:type="dxa"/>
            <w:tcBorders>
              <w:top w:val="single" w:sz="4" w:space="0" w:color="auto"/>
              <w:left w:val="single" w:sz="4" w:space="0" w:color="auto"/>
              <w:bottom w:val="single" w:sz="4" w:space="0" w:color="auto"/>
              <w:right w:val="single" w:sz="4" w:space="0" w:color="auto"/>
            </w:tcBorders>
          </w:tcPr>
          <w:p w14:paraId="0D2A7087" w14:textId="77777777" w:rsidR="00B7167F" w:rsidRPr="009A7CE5" w:rsidRDefault="00B7167F" w:rsidP="00677326">
            <w:pPr>
              <w:spacing w:before="60" w:after="60"/>
              <w:jc w:val="center"/>
              <w:rPr>
                <w:rFonts w:ascii="Arial" w:eastAsia="Calibri" w:hAnsi="Arial" w:cs="Arial"/>
                <w:b/>
              </w:rPr>
            </w:pPr>
          </w:p>
        </w:tc>
      </w:tr>
      <w:tr w:rsidR="00B7167F" w:rsidRPr="009A7CE5" w14:paraId="101C395B"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177822F2" w14:textId="77777777" w:rsidR="001F0A8E" w:rsidRPr="001F0A8E" w:rsidRDefault="00ED31EC" w:rsidP="002C147A">
            <w:pPr>
              <w:pStyle w:val="ListParagraph"/>
              <w:numPr>
                <w:ilvl w:val="0"/>
                <w:numId w:val="11"/>
              </w:numPr>
              <w:spacing w:before="60" w:after="60"/>
              <w:ind w:left="330" w:hanging="270"/>
              <w:rPr>
                <w:rFonts w:ascii="Arial" w:eastAsia="Calibri" w:hAnsi="Arial" w:cs="Arial"/>
                <w:sz w:val="20"/>
                <w:szCs w:val="20"/>
              </w:rPr>
            </w:pPr>
            <w:r w:rsidRPr="001F0A8E">
              <w:rPr>
                <w:rFonts w:ascii="Arial" w:eastAsia="Calibri" w:hAnsi="Arial" w:cs="Arial"/>
                <w:sz w:val="20"/>
                <w:szCs w:val="20"/>
              </w:rPr>
              <w:t>Functional Alignment Staff Oversight and Supervision</w:t>
            </w:r>
            <w:r w:rsidRPr="002C147A">
              <w:rPr>
                <w:rFonts w:ascii="Arial" w:eastAsia="Calibri" w:hAnsi="Arial" w:cs="Arial"/>
                <w:sz w:val="18"/>
                <w:szCs w:val="18"/>
              </w:rPr>
              <w:t xml:space="preserve"> </w:t>
            </w:r>
          </w:p>
          <w:p w14:paraId="76E14CAB" w14:textId="77777777" w:rsidR="00B7167F" w:rsidRPr="002C147A" w:rsidRDefault="00ED31EC" w:rsidP="001F0A8E">
            <w:pPr>
              <w:pStyle w:val="ListParagraph"/>
              <w:spacing w:before="60" w:after="60"/>
              <w:ind w:left="330"/>
              <w:rPr>
                <w:rFonts w:ascii="Arial" w:eastAsia="Calibri" w:hAnsi="Arial" w:cs="Arial"/>
                <w:sz w:val="20"/>
                <w:szCs w:val="20"/>
              </w:rPr>
            </w:pPr>
            <w:r w:rsidRPr="002C147A">
              <w:rPr>
                <w:rFonts w:ascii="Arial" w:eastAsia="Calibri" w:hAnsi="Arial" w:cs="Arial"/>
                <w:sz w:val="18"/>
                <w:szCs w:val="18"/>
              </w:rPr>
              <w:t>TA 15-12</w:t>
            </w:r>
          </w:p>
        </w:tc>
        <w:tc>
          <w:tcPr>
            <w:tcW w:w="4685" w:type="dxa"/>
            <w:tcBorders>
              <w:top w:val="single" w:sz="4" w:space="0" w:color="auto"/>
              <w:left w:val="single" w:sz="4" w:space="0" w:color="auto"/>
              <w:bottom w:val="single" w:sz="4" w:space="0" w:color="auto"/>
              <w:right w:val="single" w:sz="4" w:space="0" w:color="auto"/>
            </w:tcBorders>
          </w:tcPr>
          <w:p w14:paraId="3C472326" w14:textId="77777777" w:rsidR="00B7167F" w:rsidRPr="009A7CE5" w:rsidRDefault="00B7167F" w:rsidP="00677326">
            <w:pPr>
              <w:spacing w:before="60" w:after="60"/>
              <w:jc w:val="center"/>
              <w:rPr>
                <w:rFonts w:ascii="Arial" w:eastAsia="Calibri" w:hAnsi="Arial" w:cs="Arial"/>
                <w:b/>
              </w:rPr>
            </w:pPr>
          </w:p>
        </w:tc>
      </w:tr>
      <w:tr w:rsidR="00B7167F" w:rsidRPr="009A7CE5" w14:paraId="0F6EC8A7"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25D115A7" w14:textId="77777777" w:rsidR="001F0A8E" w:rsidRPr="001F0A8E" w:rsidRDefault="0066702D" w:rsidP="002C147A">
            <w:pPr>
              <w:pStyle w:val="ListParagraph"/>
              <w:numPr>
                <w:ilvl w:val="0"/>
                <w:numId w:val="11"/>
              </w:numPr>
              <w:spacing w:before="60" w:after="60"/>
              <w:ind w:left="330" w:hanging="270"/>
              <w:rPr>
                <w:rFonts w:ascii="Arial" w:hAnsi="Arial" w:cs="Arial"/>
                <w:sz w:val="18"/>
                <w:szCs w:val="18"/>
              </w:rPr>
            </w:pPr>
            <w:r w:rsidRPr="002C147A">
              <w:rPr>
                <w:rFonts w:ascii="Arial" w:hAnsi="Arial" w:cs="Arial"/>
                <w:sz w:val="20"/>
                <w:szCs w:val="20"/>
              </w:rPr>
              <w:t>Veterans’ Priority of Service for Covered Persons</w:t>
            </w:r>
            <w:r w:rsidR="00C807C2" w:rsidRPr="002C147A">
              <w:rPr>
                <w:rFonts w:ascii="Arial" w:hAnsi="Arial" w:cs="Arial"/>
                <w:sz w:val="20"/>
                <w:szCs w:val="20"/>
              </w:rPr>
              <w:t xml:space="preserve"> </w:t>
            </w:r>
          </w:p>
          <w:p w14:paraId="613866FB" w14:textId="77777777" w:rsidR="00B7167F" w:rsidRPr="002C147A" w:rsidRDefault="0066702D" w:rsidP="001F0A8E">
            <w:pPr>
              <w:pStyle w:val="ListParagraph"/>
              <w:spacing w:before="60" w:after="60"/>
              <w:ind w:left="330"/>
              <w:rPr>
                <w:rFonts w:ascii="Arial" w:hAnsi="Arial" w:cs="Arial"/>
                <w:sz w:val="18"/>
                <w:szCs w:val="18"/>
              </w:rPr>
            </w:pPr>
            <w:r w:rsidRPr="002C147A">
              <w:rPr>
                <w:rFonts w:ascii="Arial" w:hAnsi="Arial" w:cs="Arial"/>
                <w:sz w:val="18"/>
                <w:szCs w:val="18"/>
              </w:rPr>
              <w:t>20 CFR 680.650</w:t>
            </w:r>
            <w:r w:rsidR="001F0A8E">
              <w:rPr>
                <w:rFonts w:ascii="Arial" w:hAnsi="Arial" w:cs="Arial"/>
                <w:sz w:val="18"/>
                <w:szCs w:val="18"/>
              </w:rPr>
              <w:t xml:space="preserve">, </w:t>
            </w:r>
            <w:r w:rsidRPr="002C147A">
              <w:rPr>
                <w:rFonts w:ascii="Arial" w:hAnsi="Arial" w:cs="Arial"/>
                <w:sz w:val="18"/>
                <w:szCs w:val="18"/>
              </w:rPr>
              <w:t>TA 12-12.4.</w:t>
            </w:r>
          </w:p>
        </w:tc>
        <w:tc>
          <w:tcPr>
            <w:tcW w:w="4685" w:type="dxa"/>
            <w:tcBorders>
              <w:top w:val="single" w:sz="4" w:space="0" w:color="auto"/>
              <w:left w:val="single" w:sz="4" w:space="0" w:color="auto"/>
              <w:bottom w:val="single" w:sz="4" w:space="0" w:color="auto"/>
              <w:right w:val="single" w:sz="4" w:space="0" w:color="auto"/>
            </w:tcBorders>
          </w:tcPr>
          <w:p w14:paraId="4BD397AE" w14:textId="77777777" w:rsidR="00B7167F" w:rsidRPr="009A7CE5" w:rsidRDefault="00B7167F" w:rsidP="00677326">
            <w:pPr>
              <w:spacing w:before="60" w:after="60"/>
              <w:jc w:val="center"/>
              <w:rPr>
                <w:rFonts w:ascii="Arial" w:eastAsia="Calibri" w:hAnsi="Arial" w:cs="Arial"/>
                <w:b/>
              </w:rPr>
            </w:pPr>
          </w:p>
        </w:tc>
      </w:tr>
      <w:tr w:rsidR="0066702D" w:rsidRPr="009A7CE5" w14:paraId="48BACD7A"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28146B5D" w14:textId="77777777" w:rsidR="0066702D" w:rsidRPr="000A191B" w:rsidRDefault="0066702D" w:rsidP="002C147A">
            <w:pPr>
              <w:pStyle w:val="ListParagraph"/>
              <w:numPr>
                <w:ilvl w:val="0"/>
                <w:numId w:val="12"/>
              </w:numPr>
              <w:spacing w:before="60" w:after="60"/>
              <w:ind w:left="690" w:hanging="270"/>
              <w:rPr>
                <w:rFonts w:ascii="Arial" w:hAnsi="Arial" w:cs="Arial"/>
                <w:sz w:val="20"/>
                <w:szCs w:val="20"/>
              </w:rPr>
            </w:pPr>
            <w:r w:rsidRPr="000A191B">
              <w:rPr>
                <w:rFonts w:ascii="Arial" w:hAnsi="Arial" w:cs="Arial"/>
                <w:sz w:val="20"/>
                <w:szCs w:val="20"/>
              </w:rPr>
              <w:t>Does the LWDA have procedures in place to identify veterans at intake (e.g.</w:t>
            </w:r>
            <w:r w:rsidR="009A4815" w:rsidRPr="000A191B">
              <w:rPr>
                <w:rFonts w:ascii="Arial" w:hAnsi="Arial" w:cs="Arial"/>
                <w:sz w:val="20"/>
                <w:szCs w:val="20"/>
              </w:rPr>
              <w:t>,</w:t>
            </w:r>
            <w:r w:rsidRPr="000A191B">
              <w:rPr>
                <w:rFonts w:ascii="Arial" w:hAnsi="Arial" w:cs="Arial"/>
                <w:sz w:val="20"/>
                <w:szCs w:val="20"/>
              </w:rPr>
              <w:t xml:space="preserve"> use of  </w:t>
            </w:r>
            <w:hyperlink r:id="rId9" w:history="1">
              <w:r w:rsidRPr="000A191B">
                <w:rPr>
                  <w:rFonts w:ascii="Arial" w:hAnsi="Arial" w:cs="Arial"/>
                  <w:color w:val="0000FF"/>
                  <w:sz w:val="20"/>
                  <w:szCs w:val="20"/>
                  <w:u w:val="single"/>
                </w:rPr>
                <w:t>Military Service Questionnaire (MSQ)</w:t>
              </w:r>
            </w:hyperlink>
            <w:r w:rsidRPr="000A191B">
              <w:rPr>
                <w:rFonts w:ascii="Arial" w:hAnsi="Arial" w:cs="Arial"/>
                <w:sz w:val="20"/>
                <w:szCs w:val="20"/>
              </w:rPr>
              <w:t>?</w:t>
            </w:r>
          </w:p>
        </w:tc>
        <w:tc>
          <w:tcPr>
            <w:tcW w:w="4685" w:type="dxa"/>
            <w:tcBorders>
              <w:top w:val="single" w:sz="4" w:space="0" w:color="auto"/>
              <w:left w:val="single" w:sz="4" w:space="0" w:color="auto"/>
              <w:bottom w:val="single" w:sz="4" w:space="0" w:color="auto"/>
              <w:right w:val="single" w:sz="4" w:space="0" w:color="auto"/>
            </w:tcBorders>
          </w:tcPr>
          <w:p w14:paraId="32678735" w14:textId="77777777" w:rsidR="0066702D" w:rsidRPr="009A7CE5" w:rsidRDefault="0066702D" w:rsidP="00677326">
            <w:pPr>
              <w:spacing w:before="60" w:after="60"/>
              <w:jc w:val="center"/>
              <w:rPr>
                <w:rFonts w:ascii="Arial" w:eastAsia="Calibri" w:hAnsi="Arial" w:cs="Arial"/>
                <w:b/>
              </w:rPr>
            </w:pPr>
          </w:p>
        </w:tc>
      </w:tr>
      <w:tr w:rsidR="0066702D" w:rsidRPr="009A7CE5" w14:paraId="539622C0"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41699743" w14:textId="77777777" w:rsidR="0066702D" w:rsidRPr="000A191B" w:rsidRDefault="0066702D" w:rsidP="002C147A">
            <w:pPr>
              <w:pStyle w:val="ListParagraph"/>
              <w:numPr>
                <w:ilvl w:val="0"/>
                <w:numId w:val="12"/>
              </w:numPr>
              <w:spacing w:before="60" w:after="60"/>
              <w:ind w:left="690" w:hanging="270"/>
              <w:rPr>
                <w:rFonts w:ascii="Arial" w:hAnsi="Arial" w:cs="Arial"/>
                <w:sz w:val="20"/>
                <w:szCs w:val="20"/>
              </w:rPr>
            </w:pPr>
            <w:r w:rsidRPr="000A191B">
              <w:rPr>
                <w:rFonts w:ascii="Arial" w:hAnsi="Arial" w:cs="Arial"/>
                <w:sz w:val="20"/>
                <w:szCs w:val="20"/>
              </w:rPr>
              <w:t>Is the veteran priority of service posted on the website?</w:t>
            </w:r>
          </w:p>
        </w:tc>
        <w:tc>
          <w:tcPr>
            <w:tcW w:w="4685" w:type="dxa"/>
            <w:tcBorders>
              <w:top w:val="single" w:sz="4" w:space="0" w:color="auto"/>
              <w:left w:val="single" w:sz="4" w:space="0" w:color="auto"/>
              <w:bottom w:val="single" w:sz="4" w:space="0" w:color="auto"/>
              <w:right w:val="single" w:sz="4" w:space="0" w:color="auto"/>
            </w:tcBorders>
          </w:tcPr>
          <w:p w14:paraId="0ADCCC4B" w14:textId="77777777" w:rsidR="0066702D" w:rsidRPr="009A7CE5" w:rsidRDefault="0066702D" w:rsidP="00677326">
            <w:pPr>
              <w:spacing w:before="60" w:after="60"/>
              <w:jc w:val="center"/>
              <w:rPr>
                <w:rFonts w:ascii="Arial" w:eastAsia="Calibri" w:hAnsi="Arial" w:cs="Arial"/>
                <w:b/>
              </w:rPr>
            </w:pPr>
          </w:p>
        </w:tc>
      </w:tr>
      <w:tr w:rsidR="0066702D" w:rsidRPr="009A7CE5" w14:paraId="242B1ED4" w14:textId="77777777" w:rsidTr="00B97D1F">
        <w:trPr>
          <w:jc w:val="center"/>
        </w:trPr>
        <w:tc>
          <w:tcPr>
            <w:tcW w:w="5845" w:type="dxa"/>
            <w:tcBorders>
              <w:top w:val="single" w:sz="4" w:space="0" w:color="auto"/>
              <w:left w:val="single" w:sz="4" w:space="0" w:color="auto"/>
              <w:bottom w:val="single" w:sz="4" w:space="0" w:color="auto"/>
              <w:right w:val="single" w:sz="4" w:space="0" w:color="auto"/>
            </w:tcBorders>
          </w:tcPr>
          <w:p w14:paraId="41C000DB" w14:textId="77777777" w:rsidR="0066702D" w:rsidRPr="000A191B" w:rsidRDefault="00C807C2" w:rsidP="002C147A">
            <w:pPr>
              <w:pStyle w:val="ListParagraph"/>
              <w:numPr>
                <w:ilvl w:val="0"/>
                <w:numId w:val="12"/>
              </w:numPr>
              <w:spacing w:before="60" w:after="60"/>
              <w:ind w:left="690" w:hanging="270"/>
              <w:rPr>
                <w:rFonts w:ascii="Arial" w:hAnsi="Arial" w:cs="Arial"/>
                <w:sz w:val="20"/>
                <w:szCs w:val="20"/>
              </w:rPr>
            </w:pPr>
            <w:r w:rsidRPr="000A191B">
              <w:rPr>
                <w:rFonts w:ascii="Arial" w:hAnsi="Arial" w:cs="Arial"/>
                <w:sz w:val="20"/>
                <w:szCs w:val="20"/>
              </w:rPr>
              <w:t>Is there veteran priority of service signage?</w:t>
            </w:r>
          </w:p>
        </w:tc>
        <w:tc>
          <w:tcPr>
            <w:tcW w:w="4685" w:type="dxa"/>
            <w:tcBorders>
              <w:top w:val="single" w:sz="4" w:space="0" w:color="auto"/>
              <w:left w:val="single" w:sz="4" w:space="0" w:color="auto"/>
              <w:bottom w:val="single" w:sz="4" w:space="0" w:color="auto"/>
              <w:right w:val="single" w:sz="4" w:space="0" w:color="auto"/>
            </w:tcBorders>
          </w:tcPr>
          <w:p w14:paraId="7DEDBAFB" w14:textId="77777777" w:rsidR="0066702D" w:rsidRPr="009A7CE5" w:rsidRDefault="0066702D" w:rsidP="00677326">
            <w:pPr>
              <w:spacing w:before="60" w:after="60"/>
              <w:jc w:val="center"/>
              <w:rPr>
                <w:rFonts w:ascii="Arial" w:eastAsia="Calibri" w:hAnsi="Arial" w:cs="Arial"/>
                <w:b/>
              </w:rPr>
            </w:pPr>
          </w:p>
        </w:tc>
      </w:tr>
      <w:tr w:rsidR="008D5880" w:rsidRPr="009A7CE5" w14:paraId="3B458761" w14:textId="77777777" w:rsidTr="00596A44">
        <w:trPr>
          <w:trHeight w:val="467"/>
          <w:jc w:val="center"/>
        </w:trPr>
        <w:tc>
          <w:tcPr>
            <w:tcW w:w="5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4A775F" w14:textId="77777777" w:rsidR="008D5880" w:rsidRPr="009A4815" w:rsidRDefault="00A01E21" w:rsidP="00596A44">
            <w:pPr>
              <w:spacing w:after="0" w:line="240" w:lineRule="auto"/>
              <w:jc w:val="center"/>
              <w:rPr>
                <w:rFonts w:ascii="Arial" w:eastAsia="Calibri" w:hAnsi="Arial" w:cs="Arial"/>
                <w:b/>
              </w:rPr>
            </w:pPr>
            <w:bookmarkStart w:id="1" w:name="_Hlk5703643"/>
            <w:r w:rsidRPr="009A4815">
              <w:rPr>
                <w:rFonts w:ascii="Arial" w:eastAsia="Calibri" w:hAnsi="Arial" w:cs="Arial"/>
                <w:b/>
              </w:rPr>
              <w:t>LWD</w:t>
            </w:r>
            <w:r>
              <w:rPr>
                <w:rFonts w:ascii="Arial" w:eastAsia="Calibri" w:hAnsi="Arial" w:cs="Arial"/>
                <w:b/>
              </w:rPr>
              <w:t>B</w:t>
            </w:r>
            <w:r w:rsidRPr="009A4815">
              <w:rPr>
                <w:rFonts w:ascii="Arial" w:eastAsia="Calibri" w:hAnsi="Arial" w:cs="Arial"/>
                <w:b/>
              </w:rPr>
              <w:t xml:space="preserve"> </w:t>
            </w:r>
            <w:r w:rsidR="008D5880" w:rsidRPr="009A4815">
              <w:rPr>
                <w:rFonts w:ascii="Arial" w:eastAsia="Calibri" w:hAnsi="Arial" w:cs="Arial"/>
                <w:b/>
              </w:rPr>
              <w:t xml:space="preserve">Additional </w:t>
            </w:r>
            <w:r w:rsidRPr="009A4815">
              <w:rPr>
                <w:rFonts w:ascii="Arial" w:eastAsia="Calibri" w:hAnsi="Arial" w:cs="Arial"/>
                <w:b/>
              </w:rPr>
              <w:t xml:space="preserve">Implemented </w:t>
            </w:r>
            <w:r w:rsidR="008D5880" w:rsidRPr="009A4815">
              <w:rPr>
                <w:rFonts w:ascii="Arial" w:eastAsia="Calibri" w:hAnsi="Arial" w:cs="Arial"/>
                <w:b/>
              </w:rPr>
              <w:t>Program Policies</w:t>
            </w:r>
          </w:p>
        </w:tc>
        <w:tc>
          <w:tcPr>
            <w:tcW w:w="46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D22E83" w14:textId="77777777" w:rsidR="008D5880" w:rsidRDefault="00482257" w:rsidP="00596A44">
            <w:pPr>
              <w:spacing w:after="0" w:line="240" w:lineRule="auto"/>
              <w:jc w:val="center"/>
              <w:rPr>
                <w:rFonts w:ascii="Arial" w:eastAsia="Calibri" w:hAnsi="Arial" w:cs="Arial"/>
                <w:b/>
              </w:rPr>
            </w:pPr>
            <w:r>
              <w:rPr>
                <w:rFonts w:ascii="Arial" w:eastAsia="Calibri" w:hAnsi="Arial" w:cs="Arial"/>
                <w:b/>
              </w:rPr>
              <w:t>Comments</w:t>
            </w:r>
          </w:p>
          <w:p w14:paraId="7E4F1780" w14:textId="77777777" w:rsidR="00482257" w:rsidRPr="00482257" w:rsidRDefault="00482257" w:rsidP="00596A44">
            <w:pPr>
              <w:spacing w:after="0" w:line="240" w:lineRule="auto"/>
              <w:jc w:val="center"/>
              <w:rPr>
                <w:rFonts w:ascii="Arial" w:eastAsia="Calibri" w:hAnsi="Arial" w:cs="Arial"/>
              </w:rPr>
            </w:pPr>
            <w:r w:rsidRPr="00482257">
              <w:rPr>
                <w:rFonts w:ascii="Arial" w:eastAsia="Calibri" w:hAnsi="Arial" w:cs="Arial"/>
              </w:rPr>
              <w:t xml:space="preserve">Are the </w:t>
            </w:r>
            <w:r w:rsidR="00596A44">
              <w:rPr>
                <w:rFonts w:ascii="Arial" w:eastAsia="Calibri" w:hAnsi="Arial" w:cs="Arial"/>
              </w:rPr>
              <w:t xml:space="preserve">LWDA </w:t>
            </w:r>
            <w:r w:rsidRPr="00482257">
              <w:rPr>
                <w:rFonts w:ascii="Arial" w:eastAsia="Calibri" w:hAnsi="Arial" w:cs="Arial"/>
              </w:rPr>
              <w:t>policies compliant?</w:t>
            </w:r>
          </w:p>
        </w:tc>
      </w:tr>
      <w:tr w:rsidR="008D5880" w:rsidRPr="00B7167F" w14:paraId="5B3BD5FB"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75677412" w14:textId="77777777" w:rsidR="008D5880" w:rsidRPr="00CB3604" w:rsidRDefault="008D5880" w:rsidP="00677326">
            <w:pPr>
              <w:rPr>
                <w:rFonts w:ascii="Arial" w:eastAsia="Calibri" w:hAnsi="Arial" w:cs="Arial"/>
                <w:sz w:val="18"/>
                <w:szCs w:val="18"/>
              </w:rPr>
            </w:pPr>
            <w:bookmarkStart w:id="2" w:name="_Hlk5704690"/>
            <w:bookmarkEnd w:id="1"/>
          </w:p>
        </w:tc>
        <w:tc>
          <w:tcPr>
            <w:tcW w:w="4685" w:type="dxa"/>
            <w:tcBorders>
              <w:top w:val="single" w:sz="4" w:space="0" w:color="auto"/>
              <w:left w:val="single" w:sz="4" w:space="0" w:color="auto"/>
              <w:bottom w:val="single" w:sz="4" w:space="0" w:color="auto"/>
              <w:right w:val="single" w:sz="4" w:space="0" w:color="auto"/>
            </w:tcBorders>
          </w:tcPr>
          <w:p w14:paraId="1CDCBC98" w14:textId="77777777" w:rsidR="008D5880" w:rsidRPr="00B7167F" w:rsidRDefault="008D5880" w:rsidP="00677326">
            <w:pPr>
              <w:rPr>
                <w:rFonts w:ascii="Arial" w:hAnsi="Arial" w:cs="Arial"/>
                <w:sz w:val="18"/>
                <w:szCs w:val="18"/>
              </w:rPr>
            </w:pPr>
          </w:p>
        </w:tc>
      </w:tr>
      <w:bookmarkEnd w:id="2"/>
      <w:tr w:rsidR="008D5880" w:rsidRPr="00B7167F" w14:paraId="0F191672"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218CD1F5" w14:textId="77777777" w:rsidR="008D5880" w:rsidRPr="00F87AB5" w:rsidRDefault="008D5880" w:rsidP="00677326">
            <w:pPr>
              <w:rPr>
                <w:rFonts w:ascii="Arial" w:eastAsia="Calibri" w:hAnsi="Arial" w:cs="Arial"/>
              </w:rPr>
            </w:pPr>
          </w:p>
        </w:tc>
        <w:tc>
          <w:tcPr>
            <w:tcW w:w="4685" w:type="dxa"/>
            <w:tcBorders>
              <w:top w:val="single" w:sz="4" w:space="0" w:color="auto"/>
              <w:left w:val="single" w:sz="4" w:space="0" w:color="auto"/>
              <w:bottom w:val="single" w:sz="4" w:space="0" w:color="auto"/>
              <w:right w:val="single" w:sz="4" w:space="0" w:color="auto"/>
            </w:tcBorders>
          </w:tcPr>
          <w:p w14:paraId="325F5A54" w14:textId="77777777" w:rsidR="008D5880" w:rsidRPr="00B7167F" w:rsidRDefault="008D5880" w:rsidP="00677326">
            <w:pPr>
              <w:rPr>
                <w:rFonts w:ascii="Arial" w:hAnsi="Arial" w:cs="Arial"/>
                <w:sz w:val="18"/>
                <w:szCs w:val="18"/>
              </w:rPr>
            </w:pPr>
          </w:p>
        </w:tc>
      </w:tr>
      <w:tr w:rsidR="008D5880" w:rsidRPr="00B7167F" w14:paraId="73A63451"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hideMark/>
          </w:tcPr>
          <w:p w14:paraId="507EC34B" w14:textId="77777777" w:rsidR="00F87AB5" w:rsidRPr="00170BCC" w:rsidRDefault="00F87AB5" w:rsidP="00677326">
            <w:pPr>
              <w:rPr>
                <w:rFonts w:ascii="Arial" w:eastAsia="Calibri" w:hAnsi="Arial" w:cs="Arial"/>
                <w:sz w:val="18"/>
                <w:szCs w:val="18"/>
              </w:rPr>
            </w:pPr>
          </w:p>
          <w:p w14:paraId="2A16F0B6" w14:textId="77777777" w:rsidR="008D5880" w:rsidRPr="00170BCC" w:rsidRDefault="008D5880" w:rsidP="00677326">
            <w:pPr>
              <w:rPr>
                <w:rFonts w:ascii="Arial" w:eastAsia="Calibri" w:hAnsi="Arial" w:cs="Arial"/>
                <w:sz w:val="18"/>
                <w:szCs w:val="18"/>
              </w:rPr>
            </w:pPr>
          </w:p>
        </w:tc>
        <w:tc>
          <w:tcPr>
            <w:tcW w:w="4685" w:type="dxa"/>
            <w:tcBorders>
              <w:top w:val="single" w:sz="4" w:space="0" w:color="auto"/>
              <w:left w:val="single" w:sz="4" w:space="0" w:color="auto"/>
              <w:bottom w:val="single" w:sz="4" w:space="0" w:color="auto"/>
              <w:right w:val="single" w:sz="4" w:space="0" w:color="auto"/>
            </w:tcBorders>
          </w:tcPr>
          <w:p w14:paraId="4D1D2F23" w14:textId="77777777" w:rsidR="008D5880" w:rsidRPr="00B7167F" w:rsidRDefault="008D5880" w:rsidP="00677326">
            <w:pPr>
              <w:rPr>
                <w:rFonts w:ascii="Arial" w:eastAsia="Calibri" w:hAnsi="Arial" w:cs="Arial"/>
                <w:sz w:val="18"/>
                <w:szCs w:val="18"/>
              </w:rPr>
            </w:pPr>
          </w:p>
        </w:tc>
      </w:tr>
      <w:tr w:rsidR="00662D76" w:rsidRPr="00B7167F" w14:paraId="7A608CF7" w14:textId="77777777" w:rsidTr="00596A44">
        <w:trPr>
          <w:trHeight w:val="395"/>
          <w:jc w:val="center"/>
        </w:trPr>
        <w:tc>
          <w:tcPr>
            <w:tcW w:w="58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A320920" w14:textId="77777777" w:rsidR="00662D76" w:rsidRPr="00B846F5" w:rsidRDefault="00662D76" w:rsidP="00596A44">
            <w:pPr>
              <w:spacing w:after="0" w:line="240" w:lineRule="auto"/>
              <w:jc w:val="center"/>
              <w:rPr>
                <w:rFonts w:ascii="Arial" w:hAnsi="Arial" w:cs="Arial"/>
                <w:b/>
              </w:rPr>
            </w:pPr>
            <w:r w:rsidRPr="00B846F5">
              <w:rPr>
                <w:rFonts w:ascii="Arial" w:hAnsi="Arial" w:cs="Arial"/>
                <w:b/>
              </w:rPr>
              <w:t xml:space="preserve">Policy </w:t>
            </w:r>
            <w:r w:rsidR="00681701" w:rsidRPr="00B846F5">
              <w:rPr>
                <w:rFonts w:ascii="Arial" w:hAnsi="Arial" w:cs="Arial"/>
                <w:b/>
              </w:rPr>
              <w:t>Summary Questions</w:t>
            </w:r>
          </w:p>
        </w:tc>
        <w:tc>
          <w:tcPr>
            <w:tcW w:w="468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C94FAA5" w14:textId="77777777" w:rsidR="00847824" w:rsidRPr="00662D76" w:rsidRDefault="00662D76" w:rsidP="00596A44">
            <w:pPr>
              <w:spacing w:after="0" w:line="240" w:lineRule="auto"/>
              <w:jc w:val="center"/>
              <w:rPr>
                <w:rFonts w:ascii="Arial" w:hAnsi="Arial" w:cs="Arial"/>
              </w:rPr>
            </w:pPr>
            <w:r w:rsidRPr="00847824">
              <w:rPr>
                <w:rFonts w:ascii="Arial" w:hAnsi="Arial" w:cs="Arial"/>
                <w:b/>
              </w:rPr>
              <w:t>Comment</w:t>
            </w:r>
            <w:r w:rsidR="00596A44">
              <w:rPr>
                <w:rFonts w:ascii="Arial" w:hAnsi="Arial" w:cs="Arial"/>
                <w:b/>
              </w:rPr>
              <w:t xml:space="preserve"> on the questions</w:t>
            </w:r>
          </w:p>
        </w:tc>
      </w:tr>
      <w:tr w:rsidR="00662D76" w:rsidRPr="00B7167F" w14:paraId="66E30634"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650CD7D7" w14:textId="77777777" w:rsidR="00662D76" w:rsidRPr="001F0A8E" w:rsidRDefault="00847824" w:rsidP="001F0A8E">
            <w:pPr>
              <w:pStyle w:val="ListParagraph"/>
              <w:numPr>
                <w:ilvl w:val="0"/>
                <w:numId w:val="13"/>
              </w:numPr>
              <w:spacing w:before="60" w:after="60"/>
              <w:ind w:left="330" w:hanging="270"/>
              <w:rPr>
                <w:rFonts w:ascii="Arial" w:eastAsia="Calibri" w:hAnsi="Arial" w:cs="Arial"/>
                <w:sz w:val="20"/>
                <w:szCs w:val="20"/>
              </w:rPr>
            </w:pPr>
            <w:r w:rsidRPr="001F0A8E">
              <w:rPr>
                <w:rFonts w:ascii="Arial" w:eastAsia="Calibri" w:hAnsi="Arial" w:cs="Arial"/>
                <w:sz w:val="20"/>
                <w:szCs w:val="20"/>
              </w:rPr>
              <w:t>Does the LWDA have all required policies?</w:t>
            </w:r>
          </w:p>
        </w:tc>
        <w:tc>
          <w:tcPr>
            <w:tcW w:w="4685" w:type="dxa"/>
            <w:tcBorders>
              <w:top w:val="single" w:sz="4" w:space="0" w:color="auto"/>
              <w:left w:val="single" w:sz="4" w:space="0" w:color="auto"/>
              <w:bottom w:val="single" w:sz="4" w:space="0" w:color="auto"/>
              <w:right w:val="single" w:sz="4" w:space="0" w:color="auto"/>
            </w:tcBorders>
          </w:tcPr>
          <w:p w14:paraId="38C1338A" w14:textId="77777777" w:rsidR="00662D76" w:rsidRPr="00662D76" w:rsidRDefault="00662D76" w:rsidP="00677326">
            <w:pPr>
              <w:rPr>
                <w:rFonts w:ascii="Arial" w:hAnsi="Arial" w:cs="Arial"/>
                <w:sz w:val="18"/>
                <w:szCs w:val="18"/>
              </w:rPr>
            </w:pPr>
          </w:p>
        </w:tc>
      </w:tr>
      <w:tr w:rsidR="00662D76" w:rsidRPr="00B7167F" w14:paraId="3DA966BD"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2E71E743" w14:textId="77777777" w:rsidR="00662D76" w:rsidRPr="001F0A8E" w:rsidRDefault="00847824" w:rsidP="001F0A8E">
            <w:pPr>
              <w:pStyle w:val="ListParagraph"/>
              <w:numPr>
                <w:ilvl w:val="0"/>
                <w:numId w:val="13"/>
              </w:numPr>
              <w:spacing w:before="60" w:after="60"/>
              <w:ind w:left="330" w:hanging="270"/>
              <w:rPr>
                <w:rFonts w:ascii="Arial" w:eastAsia="Calibri" w:hAnsi="Arial" w:cs="Arial"/>
                <w:sz w:val="20"/>
                <w:szCs w:val="20"/>
              </w:rPr>
            </w:pPr>
            <w:r w:rsidRPr="001F0A8E">
              <w:rPr>
                <w:rFonts w:ascii="Arial" w:eastAsia="Calibri" w:hAnsi="Arial" w:cs="Arial"/>
                <w:sz w:val="20"/>
                <w:szCs w:val="20"/>
              </w:rPr>
              <w:t>Are the policies compliant with WIOA and current federal and state guidance?</w:t>
            </w:r>
          </w:p>
        </w:tc>
        <w:tc>
          <w:tcPr>
            <w:tcW w:w="4685" w:type="dxa"/>
            <w:tcBorders>
              <w:top w:val="single" w:sz="4" w:space="0" w:color="auto"/>
              <w:left w:val="single" w:sz="4" w:space="0" w:color="auto"/>
              <w:bottom w:val="single" w:sz="4" w:space="0" w:color="auto"/>
              <w:right w:val="single" w:sz="4" w:space="0" w:color="auto"/>
            </w:tcBorders>
          </w:tcPr>
          <w:p w14:paraId="62C1BE2B" w14:textId="77777777" w:rsidR="00662D76" w:rsidRPr="00662D76" w:rsidRDefault="00662D76" w:rsidP="00677326">
            <w:pPr>
              <w:rPr>
                <w:rFonts w:ascii="Arial" w:hAnsi="Arial" w:cs="Arial"/>
                <w:sz w:val="18"/>
                <w:szCs w:val="18"/>
              </w:rPr>
            </w:pPr>
          </w:p>
        </w:tc>
      </w:tr>
      <w:tr w:rsidR="00002D2F" w:rsidRPr="00B7167F" w14:paraId="270AFC7E"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26D748D0" w14:textId="77777777" w:rsidR="00002D2F" w:rsidRPr="001F0A8E" w:rsidRDefault="00002D2F" w:rsidP="001F0A8E">
            <w:pPr>
              <w:pStyle w:val="ListParagraph"/>
              <w:numPr>
                <w:ilvl w:val="0"/>
                <w:numId w:val="13"/>
              </w:numPr>
              <w:spacing w:before="60" w:after="60"/>
              <w:ind w:left="330" w:hanging="270"/>
              <w:rPr>
                <w:rFonts w:ascii="Arial" w:eastAsia="Calibri" w:hAnsi="Arial" w:cs="Arial"/>
                <w:sz w:val="20"/>
                <w:szCs w:val="20"/>
              </w:rPr>
            </w:pPr>
            <w:r w:rsidRPr="001F0A8E">
              <w:rPr>
                <w:rFonts w:ascii="Arial" w:eastAsia="Calibri" w:hAnsi="Arial" w:cs="Arial"/>
                <w:sz w:val="20"/>
                <w:szCs w:val="20"/>
              </w:rPr>
              <w:t>Do any policies need to be revised?</w:t>
            </w:r>
          </w:p>
        </w:tc>
        <w:tc>
          <w:tcPr>
            <w:tcW w:w="4685" w:type="dxa"/>
            <w:tcBorders>
              <w:top w:val="single" w:sz="4" w:space="0" w:color="auto"/>
              <w:left w:val="single" w:sz="4" w:space="0" w:color="auto"/>
              <w:bottom w:val="single" w:sz="4" w:space="0" w:color="auto"/>
              <w:right w:val="single" w:sz="4" w:space="0" w:color="auto"/>
            </w:tcBorders>
          </w:tcPr>
          <w:p w14:paraId="2C111979" w14:textId="77777777" w:rsidR="00002D2F" w:rsidRPr="00662D76" w:rsidRDefault="00002D2F" w:rsidP="00677326">
            <w:pPr>
              <w:rPr>
                <w:rFonts w:ascii="Arial" w:hAnsi="Arial" w:cs="Arial"/>
                <w:sz w:val="18"/>
                <w:szCs w:val="18"/>
              </w:rPr>
            </w:pPr>
          </w:p>
        </w:tc>
      </w:tr>
      <w:tr w:rsidR="00847824" w:rsidRPr="00B7167F" w14:paraId="28DF08C9"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6B8536D4" w14:textId="77777777" w:rsidR="00847824" w:rsidRPr="001F0A8E" w:rsidRDefault="00847824" w:rsidP="001F0A8E">
            <w:pPr>
              <w:pStyle w:val="ListParagraph"/>
              <w:numPr>
                <w:ilvl w:val="0"/>
                <w:numId w:val="13"/>
              </w:numPr>
              <w:spacing w:before="60" w:after="60"/>
              <w:ind w:left="330" w:hanging="270"/>
              <w:rPr>
                <w:rFonts w:ascii="Arial" w:eastAsia="Calibri" w:hAnsi="Arial" w:cs="Arial"/>
                <w:sz w:val="20"/>
                <w:szCs w:val="20"/>
              </w:rPr>
            </w:pPr>
            <w:r w:rsidRPr="001F0A8E">
              <w:rPr>
                <w:rFonts w:ascii="Arial" w:eastAsia="Calibri" w:hAnsi="Arial" w:cs="Arial"/>
                <w:sz w:val="20"/>
                <w:szCs w:val="20"/>
              </w:rPr>
              <w:lastRenderedPageBreak/>
              <w:t>How are policies provided to program staff (e.g., local website, internal system/server, hard copy, e-mail)?</w:t>
            </w:r>
          </w:p>
        </w:tc>
        <w:tc>
          <w:tcPr>
            <w:tcW w:w="4685" w:type="dxa"/>
            <w:tcBorders>
              <w:top w:val="single" w:sz="4" w:space="0" w:color="auto"/>
              <w:left w:val="single" w:sz="4" w:space="0" w:color="auto"/>
              <w:bottom w:val="single" w:sz="4" w:space="0" w:color="auto"/>
              <w:right w:val="single" w:sz="4" w:space="0" w:color="auto"/>
            </w:tcBorders>
          </w:tcPr>
          <w:p w14:paraId="709540AC" w14:textId="77777777" w:rsidR="00847824" w:rsidRPr="00662D76" w:rsidRDefault="00847824" w:rsidP="00677326">
            <w:pPr>
              <w:rPr>
                <w:rFonts w:ascii="Arial" w:hAnsi="Arial" w:cs="Arial"/>
                <w:sz w:val="18"/>
                <w:szCs w:val="18"/>
              </w:rPr>
            </w:pPr>
          </w:p>
        </w:tc>
      </w:tr>
      <w:tr w:rsidR="00847824" w:rsidRPr="00B7167F" w14:paraId="6D710C9A" w14:textId="77777777" w:rsidTr="00B97D1F">
        <w:trPr>
          <w:trHeight w:val="395"/>
          <w:jc w:val="center"/>
        </w:trPr>
        <w:tc>
          <w:tcPr>
            <w:tcW w:w="5845" w:type="dxa"/>
            <w:tcBorders>
              <w:top w:val="single" w:sz="4" w:space="0" w:color="auto"/>
              <w:left w:val="single" w:sz="4" w:space="0" w:color="auto"/>
              <w:bottom w:val="single" w:sz="4" w:space="0" w:color="auto"/>
              <w:right w:val="single" w:sz="4" w:space="0" w:color="auto"/>
            </w:tcBorders>
          </w:tcPr>
          <w:p w14:paraId="0F60DC11" w14:textId="77777777" w:rsidR="00847824" w:rsidRPr="001F0A8E" w:rsidRDefault="00847824" w:rsidP="001F0A8E">
            <w:pPr>
              <w:pStyle w:val="ListParagraph"/>
              <w:numPr>
                <w:ilvl w:val="0"/>
                <w:numId w:val="13"/>
              </w:numPr>
              <w:spacing w:before="60" w:after="60"/>
              <w:ind w:left="330" w:hanging="270"/>
              <w:rPr>
                <w:rFonts w:ascii="Arial" w:eastAsia="Calibri" w:hAnsi="Arial" w:cs="Arial"/>
                <w:sz w:val="20"/>
                <w:szCs w:val="20"/>
              </w:rPr>
            </w:pPr>
            <w:r w:rsidRPr="001F0A8E">
              <w:rPr>
                <w:rFonts w:ascii="Arial" w:eastAsia="Calibri" w:hAnsi="Arial" w:cs="Arial"/>
                <w:sz w:val="20"/>
                <w:szCs w:val="20"/>
              </w:rPr>
              <w:t>Have the requirements of the TAs been implemented in the LWDA?</w:t>
            </w:r>
          </w:p>
        </w:tc>
        <w:tc>
          <w:tcPr>
            <w:tcW w:w="4685" w:type="dxa"/>
            <w:tcBorders>
              <w:top w:val="single" w:sz="4" w:space="0" w:color="auto"/>
              <w:left w:val="single" w:sz="4" w:space="0" w:color="auto"/>
              <w:bottom w:val="single" w:sz="4" w:space="0" w:color="auto"/>
              <w:right w:val="single" w:sz="4" w:space="0" w:color="auto"/>
            </w:tcBorders>
          </w:tcPr>
          <w:p w14:paraId="11E731E0" w14:textId="77777777" w:rsidR="00847824" w:rsidRPr="00662D76" w:rsidRDefault="00847824" w:rsidP="00677326">
            <w:pPr>
              <w:rPr>
                <w:rFonts w:ascii="Arial" w:hAnsi="Arial" w:cs="Arial"/>
                <w:sz w:val="18"/>
                <w:szCs w:val="18"/>
              </w:rPr>
            </w:pPr>
          </w:p>
        </w:tc>
      </w:tr>
      <w:tr w:rsidR="00847824" w:rsidRPr="00B7167F" w14:paraId="5724F6AA" w14:textId="77777777" w:rsidTr="00AE1C18">
        <w:trPr>
          <w:trHeight w:val="593"/>
          <w:jc w:val="center"/>
        </w:trPr>
        <w:tc>
          <w:tcPr>
            <w:tcW w:w="5845" w:type="dxa"/>
            <w:tcBorders>
              <w:top w:val="single" w:sz="4" w:space="0" w:color="auto"/>
              <w:left w:val="single" w:sz="4" w:space="0" w:color="auto"/>
              <w:bottom w:val="single" w:sz="4" w:space="0" w:color="auto"/>
              <w:right w:val="single" w:sz="4" w:space="0" w:color="auto"/>
            </w:tcBorders>
          </w:tcPr>
          <w:p w14:paraId="24FD72EC" w14:textId="77777777" w:rsidR="00847824" w:rsidRPr="001F0A8E" w:rsidRDefault="001D7939" w:rsidP="001F0A8E">
            <w:pPr>
              <w:pStyle w:val="ListParagraph"/>
              <w:numPr>
                <w:ilvl w:val="0"/>
                <w:numId w:val="13"/>
              </w:numPr>
              <w:spacing w:before="60" w:after="60"/>
              <w:ind w:left="330" w:hanging="270"/>
              <w:rPr>
                <w:rFonts w:ascii="Arial" w:eastAsia="Calibri" w:hAnsi="Arial" w:cs="Arial"/>
                <w:sz w:val="20"/>
                <w:szCs w:val="20"/>
              </w:rPr>
            </w:pPr>
            <w:r w:rsidRPr="001F0A8E">
              <w:rPr>
                <w:rFonts w:ascii="Arial" w:eastAsia="Calibri" w:hAnsi="Arial" w:cs="Arial"/>
                <w:sz w:val="20"/>
                <w:szCs w:val="20"/>
              </w:rPr>
              <w:t>Additional Information</w:t>
            </w:r>
            <w:r w:rsidR="001F0A8E">
              <w:rPr>
                <w:rFonts w:ascii="Arial" w:eastAsia="Calibri" w:hAnsi="Arial" w:cs="Arial"/>
                <w:sz w:val="20"/>
                <w:szCs w:val="20"/>
              </w:rPr>
              <w:t xml:space="preserve"> - </w:t>
            </w:r>
            <w:r w:rsidRPr="001F0A8E">
              <w:rPr>
                <w:rFonts w:ascii="Arial" w:eastAsia="Calibri" w:hAnsi="Arial" w:cs="Arial"/>
                <w:sz w:val="20"/>
                <w:szCs w:val="20"/>
              </w:rPr>
              <w:t>Describe any other policy related issues disclosed during the review</w:t>
            </w:r>
            <w:r w:rsidR="00C41F64" w:rsidRPr="001F0A8E">
              <w:rPr>
                <w:rFonts w:ascii="Arial" w:eastAsia="Calibri" w:hAnsi="Arial" w:cs="Arial"/>
                <w:sz w:val="20"/>
                <w:szCs w:val="20"/>
              </w:rPr>
              <w:t>, if any</w:t>
            </w:r>
            <w:r w:rsidRPr="001F0A8E">
              <w:rPr>
                <w:rFonts w:ascii="Arial" w:eastAsia="Calibri" w:hAnsi="Arial" w:cs="Arial"/>
                <w:sz w:val="20"/>
                <w:szCs w:val="20"/>
              </w:rPr>
              <w:t>.</w:t>
            </w:r>
          </w:p>
        </w:tc>
        <w:tc>
          <w:tcPr>
            <w:tcW w:w="4685" w:type="dxa"/>
            <w:tcBorders>
              <w:top w:val="single" w:sz="4" w:space="0" w:color="auto"/>
              <w:left w:val="single" w:sz="4" w:space="0" w:color="auto"/>
              <w:bottom w:val="single" w:sz="4" w:space="0" w:color="auto"/>
              <w:right w:val="single" w:sz="4" w:space="0" w:color="auto"/>
            </w:tcBorders>
          </w:tcPr>
          <w:p w14:paraId="2A2E8EB1" w14:textId="77777777" w:rsidR="00847824" w:rsidRPr="00662D76" w:rsidRDefault="00F207E1" w:rsidP="00AE1C18">
            <w:pPr>
              <w:rPr>
                <w:rFonts w:ascii="Arial" w:hAnsi="Arial" w:cs="Arial"/>
                <w:sz w:val="18"/>
                <w:szCs w:val="18"/>
              </w:rPr>
            </w:pPr>
            <w:r w:rsidRPr="00F207E1">
              <w:rPr>
                <w:rFonts w:ascii="Arial" w:hAnsi="Arial" w:cs="Arial"/>
                <w:sz w:val="18"/>
                <w:szCs w:val="18"/>
              </w:rPr>
              <w:t xml:space="preserve"> </w:t>
            </w:r>
          </w:p>
        </w:tc>
      </w:tr>
    </w:tbl>
    <w:p w14:paraId="4017B3D8" w14:textId="77777777" w:rsidR="00BC20DB" w:rsidRDefault="00BC20DB" w:rsidP="007F02B6">
      <w:pPr>
        <w:spacing w:after="0" w:line="240" w:lineRule="auto"/>
      </w:pPr>
    </w:p>
    <w:tbl>
      <w:tblPr>
        <w:tblW w:w="10530" w:type="dxa"/>
        <w:jc w:val="center"/>
        <w:tblCellMar>
          <w:left w:w="115" w:type="dxa"/>
          <w:right w:w="115" w:type="dxa"/>
        </w:tblCellMar>
        <w:tblLook w:val="04A0" w:firstRow="1" w:lastRow="0" w:firstColumn="1" w:lastColumn="0" w:noHBand="0" w:noVBand="1"/>
      </w:tblPr>
      <w:tblGrid>
        <w:gridCol w:w="5745"/>
        <w:gridCol w:w="4785"/>
      </w:tblGrid>
      <w:tr w:rsidR="006F4BD1" w:rsidRPr="00B7167F" w14:paraId="10F45BBA" w14:textId="77777777" w:rsidTr="00677326">
        <w:trPr>
          <w:trHeight w:val="395"/>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5B485F" w14:textId="77777777" w:rsidR="006F4BD1" w:rsidRPr="00BC20DB" w:rsidRDefault="00F60849" w:rsidP="00825FC9">
            <w:pPr>
              <w:spacing w:before="60" w:after="60"/>
              <w:rPr>
                <w:rFonts w:ascii="Arial" w:hAnsi="Arial" w:cs="Arial"/>
                <w:b/>
                <w:bCs/>
              </w:rPr>
            </w:pPr>
            <w:r w:rsidRPr="00BC20DB">
              <w:rPr>
                <w:rFonts w:ascii="Arial" w:hAnsi="Arial" w:cs="Arial"/>
                <w:b/>
              </w:rPr>
              <w:t>Performance</w:t>
            </w:r>
            <w:r w:rsidR="006F4BD1" w:rsidRPr="00BC20DB">
              <w:rPr>
                <w:rFonts w:ascii="Arial" w:hAnsi="Arial" w:cs="Arial"/>
                <w:b/>
              </w:rPr>
              <w:t xml:space="preserve"> </w:t>
            </w:r>
            <w:r w:rsidR="00592513">
              <w:rPr>
                <w:rFonts w:ascii="Arial" w:hAnsi="Arial" w:cs="Arial"/>
                <w:b/>
              </w:rPr>
              <w:t>-</w:t>
            </w:r>
            <w:r w:rsidR="006F4BD1" w:rsidRPr="00BC20DB">
              <w:rPr>
                <w:rFonts w:ascii="Arial" w:hAnsi="Arial" w:cs="Arial"/>
              </w:rPr>
              <w:t xml:space="preserve"> </w:t>
            </w:r>
            <w:r w:rsidR="0001575F" w:rsidRPr="00BC20DB">
              <w:rPr>
                <w:rFonts w:ascii="Arial" w:hAnsi="Arial" w:cs="Arial"/>
              </w:rPr>
              <w:t xml:space="preserve">To determine if </w:t>
            </w:r>
            <w:r w:rsidR="00BC20DB">
              <w:rPr>
                <w:rFonts w:ascii="Arial" w:hAnsi="Arial" w:cs="Arial"/>
              </w:rPr>
              <w:t>l</w:t>
            </w:r>
            <w:r w:rsidR="0001575F" w:rsidRPr="00BC20DB">
              <w:rPr>
                <w:rFonts w:ascii="Arial" w:hAnsi="Arial" w:cs="Arial"/>
              </w:rPr>
              <w:t>ocal performance goals were achieved</w:t>
            </w:r>
            <w:r w:rsidR="00BC20DB">
              <w:rPr>
                <w:rFonts w:ascii="Arial" w:hAnsi="Arial" w:cs="Arial"/>
              </w:rPr>
              <w:t>, a</w:t>
            </w:r>
            <w:r w:rsidR="006F4BD1" w:rsidRPr="00BC20DB">
              <w:rPr>
                <w:rFonts w:ascii="Arial" w:hAnsi="Arial" w:cs="Arial"/>
              </w:rPr>
              <w:t xml:space="preserve">ctual performance outcomes will be compared to the LWDB’s </w:t>
            </w:r>
            <w:r w:rsidR="00BC20DB">
              <w:rPr>
                <w:rFonts w:ascii="Arial" w:hAnsi="Arial" w:cs="Arial"/>
              </w:rPr>
              <w:t>a</w:t>
            </w:r>
            <w:r w:rsidR="006F4BD1" w:rsidRPr="00BC20DB">
              <w:rPr>
                <w:rFonts w:ascii="Arial" w:hAnsi="Arial" w:cs="Arial"/>
              </w:rPr>
              <w:t>djusted goals after the close of the program year. The unsatisfactory performance threshold is an outcome-to-goal ratio of less than 80% per indicator for a program year.</w:t>
            </w:r>
            <w:r w:rsidR="0001575F" w:rsidRPr="00BC20DB">
              <w:rPr>
                <w:rFonts w:ascii="Arial" w:hAnsi="Arial" w:cs="Arial"/>
              </w:rPr>
              <w:t xml:space="preserve"> NYSDOL Central </w:t>
            </w:r>
            <w:r w:rsidR="0009250E">
              <w:rPr>
                <w:rFonts w:ascii="Arial" w:hAnsi="Arial" w:cs="Arial"/>
              </w:rPr>
              <w:t>O</w:t>
            </w:r>
            <w:r w:rsidR="0001575F" w:rsidRPr="00BC20DB">
              <w:rPr>
                <w:rFonts w:ascii="Arial" w:hAnsi="Arial" w:cs="Arial"/>
              </w:rPr>
              <w:t>ffice provides the local performance reports</w:t>
            </w:r>
            <w:r w:rsidR="007B039F" w:rsidRPr="00BC20DB">
              <w:rPr>
                <w:rFonts w:ascii="Arial" w:hAnsi="Arial" w:cs="Arial"/>
              </w:rPr>
              <w:t xml:space="preserve"> and will notify</w:t>
            </w:r>
            <w:r w:rsidR="0070767F" w:rsidRPr="00BC20DB">
              <w:rPr>
                <w:rFonts w:ascii="Arial" w:hAnsi="Arial" w:cs="Arial"/>
              </w:rPr>
              <w:t xml:space="preserve"> a LWDA when a performance indicator is failed</w:t>
            </w:r>
            <w:r w:rsidR="00480DA7" w:rsidRPr="002A2969">
              <w:rPr>
                <w:rFonts w:ascii="Arial" w:hAnsi="Arial" w:cs="Arial"/>
                <w:sz w:val="18"/>
                <w:szCs w:val="18"/>
              </w:rPr>
              <w:t xml:space="preserve">. </w:t>
            </w:r>
            <w:hyperlink r:id="rId10" w:history="1">
              <w:r w:rsidR="00480DA7" w:rsidRPr="002A2969">
                <w:rPr>
                  <w:rStyle w:val="Hyperlink"/>
                  <w:rFonts w:ascii="Arial" w:hAnsi="Arial" w:cs="Arial"/>
                  <w:bCs/>
                  <w:sz w:val="18"/>
                  <w:szCs w:val="18"/>
                </w:rPr>
                <w:t>WIOA Primary Indicators of Performance</w:t>
              </w:r>
            </w:hyperlink>
            <w:r w:rsidR="00D261AC" w:rsidRPr="002A2969">
              <w:rPr>
                <w:rStyle w:val="Hyperlink"/>
                <w:rFonts w:ascii="Arial" w:hAnsi="Arial" w:cs="Arial"/>
                <w:bCs/>
                <w:color w:val="auto"/>
                <w:sz w:val="18"/>
                <w:szCs w:val="18"/>
                <w:u w:val="none"/>
              </w:rPr>
              <w:t xml:space="preserve"> and TA in effect during the </w:t>
            </w:r>
            <w:r w:rsidR="002A2969" w:rsidRPr="002A2969">
              <w:rPr>
                <w:rStyle w:val="Hyperlink"/>
                <w:rFonts w:ascii="Arial" w:hAnsi="Arial" w:cs="Arial"/>
                <w:bCs/>
                <w:color w:val="auto"/>
                <w:sz w:val="18"/>
                <w:szCs w:val="18"/>
                <w:u w:val="none"/>
              </w:rPr>
              <w:t>PY(s)</w:t>
            </w:r>
            <w:r w:rsidR="00D261AC" w:rsidRPr="002A2969">
              <w:rPr>
                <w:rStyle w:val="Hyperlink"/>
                <w:rFonts w:ascii="Arial" w:hAnsi="Arial" w:cs="Arial"/>
                <w:bCs/>
                <w:color w:val="auto"/>
                <w:sz w:val="18"/>
                <w:szCs w:val="18"/>
                <w:u w:val="none"/>
              </w:rPr>
              <w:t xml:space="preserve"> under review.</w:t>
            </w:r>
          </w:p>
        </w:tc>
      </w:tr>
      <w:tr w:rsidR="0001575F" w:rsidRPr="00B7167F" w14:paraId="24B192D8" w14:textId="77777777" w:rsidTr="00923DF8">
        <w:trPr>
          <w:trHeight w:val="395"/>
          <w:jc w:val="center"/>
        </w:trPr>
        <w:tc>
          <w:tcPr>
            <w:tcW w:w="57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6FA1AD" w14:textId="77777777" w:rsidR="0001575F" w:rsidRDefault="00A914D2" w:rsidP="00A61FE3">
            <w:pPr>
              <w:spacing w:after="0" w:line="240" w:lineRule="auto"/>
              <w:jc w:val="center"/>
              <w:rPr>
                <w:rFonts w:ascii="Arial" w:eastAsia="Calibri" w:hAnsi="Arial" w:cs="Arial"/>
                <w:sz w:val="18"/>
                <w:szCs w:val="18"/>
              </w:rPr>
            </w:pPr>
            <w:r>
              <w:rPr>
                <w:rFonts w:ascii="Arial" w:hAnsi="Arial" w:cs="Arial"/>
                <w:b/>
              </w:rPr>
              <w:t>Performance</w:t>
            </w:r>
          </w:p>
        </w:tc>
        <w:tc>
          <w:tcPr>
            <w:tcW w:w="478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9A18AE" w14:textId="77777777" w:rsidR="0001575F" w:rsidRPr="00A914D2" w:rsidRDefault="00A914D2" w:rsidP="00A61FE3">
            <w:pPr>
              <w:spacing w:after="0" w:line="240" w:lineRule="auto"/>
              <w:jc w:val="center"/>
              <w:rPr>
                <w:rFonts w:ascii="Arial" w:hAnsi="Arial" w:cs="Arial"/>
                <w:color w:val="0070C0"/>
                <w:sz w:val="17"/>
                <w:szCs w:val="17"/>
              </w:rPr>
            </w:pPr>
            <w:r>
              <w:rPr>
                <w:rFonts w:ascii="Arial" w:hAnsi="Arial" w:cs="Arial"/>
                <w:b/>
              </w:rPr>
              <w:t>Comments</w:t>
            </w:r>
          </w:p>
        </w:tc>
      </w:tr>
      <w:tr w:rsidR="00422BF1" w:rsidRPr="00B7167F" w14:paraId="5ADE7B95" w14:textId="77777777" w:rsidTr="00677326">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4B5B34D2" w14:textId="77777777" w:rsidR="00422BF1" w:rsidRPr="00BC20DB" w:rsidRDefault="00474327" w:rsidP="00BC20DB">
            <w:pPr>
              <w:pStyle w:val="ListParagraph"/>
              <w:numPr>
                <w:ilvl w:val="0"/>
                <w:numId w:val="14"/>
              </w:numPr>
              <w:spacing w:before="60" w:after="60"/>
              <w:ind w:left="330" w:hanging="270"/>
              <w:rPr>
                <w:rFonts w:ascii="Arial" w:eastAsia="Calibri" w:hAnsi="Arial" w:cs="Arial"/>
                <w:sz w:val="18"/>
                <w:szCs w:val="18"/>
              </w:rPr>
            </w:pPr>
            <w:r w:rsidRPr="00BC20DB">
              <w:rPr>
                <w:rFonts w:ascii="Arial" w:eastAsia="Calibri" w:hAnsi="Arial" w:cs="Arial"/>
                <w:sz w:val="20"/>
                <w:szCs w:val="20"/>
              </w:rPr>
              <w:t>How does the</w:t>
            </w:r>
            <w:r w:rsidR="0096754C" w:rsidRPr="00BC20DB">
              <w:rPr>
                <w:rFonts w:ascii="Arial" w:eastAsia="Calibri" w:hAnsi="Arial" w:cs="Arial"/>
                <w:sz w:val="20"/>
                <w:szCs w:val="20"/>
              </w:rPr>
              <w:t xml:space="preserve"> LWDB and </w:t>
            </w:r>
            <w:r w:rsidR="0009250E">
              <w:rPr>
                <w:rFonts w:ascii="Arial" w:eastAsia="Calibri" w:hAnsi="Arial" w:cs="Arial"/>
                <w:sz w:val="20"/>
                <w:szCs w:val="20"/>
              </w:rPr>
              <w:t xml:space="preserve">AJC </w:t>
            </w:r>
            <w:r w:rsidR="0096754C" w:rsidRPr="00BC20DB">
              <w:rPr>
                <w:rFonts w:ascii="Arial" w:eastAsia="Calibri" w:hAnsi="Arial" w:cs="Arial"/>
                <w:sz w:val="20"/>
                <w:szCs w:val="20"/>
              </w:rPr>
              <w:t xml:space="preserve">managers ensure </w:t>
            </w:r>
            <w:r w:rsidRPr="00BC20DB">
              <w:rPr>
                <w:rFonts w:ascii="Arial" w:eastAsia="Calibri" w:hAnsi="Arial" w:cs="Arial"/>
                <w:sz w:val="20"/>
                <w:szCs w:val="20"/>
              </w:rPr>
              <w:t>staff understand the Primary Indicators of Performance</w:t>
            </w:r>
            <w:r w:rsidR="0070767F" w:rsidRPr="00BC20DB">
              <w:rPr>
                <w:rFonts w:ascii="Arial" w:eastAsia="Calibri" w:hAnsi="Arial" w:cs="Arial"/>
                <w:sz w:val="20"/>
                <w:szCs w:val="20"/>
              </w:rPr>
              <w:t xml:space="preserve"> and</w:t>
            </w:r>
            <w:r w:rsidRPr="00BC20DB">
              <w:rPr>
                <w:rFonts w:ascii="Arial" w:eastAsia="Calibri" w:hAnsi="Arial" w:cs="Arial"/>
                <w:sz w:val="20"/>
                <w:szCs w:val="20"/>
              </w:rPr>
              <w:t xml:space="preserve"> Local goals</w:t>
            </w:r>
            <w:r w:rsidR="0070767F" w:rsidRPr="00BC20DB">
              <w:rPr>
                <w:rFonts w:ascii="Arial" w:eastAsia="Calibri" w:hAnsi="Arial" w:cs="Arial"/>
                <w:sz w:val="20"/>
                <w:szCs w:val="20"/>
              </w:rPr>
              <w:t>?</w:t>
            </w:r>
            <w:r w:rsidR="00665E1B" w:rsidRPr="00BC20DB">
              <w:rPr>
                <w:rFonts w:ascii="Arial" w:eastAsia="Calibri" w:hAnsi="Arial" w:cs="Arial"/>
                <w:sz w:val="18"/>
                <w:szCs w:val="18"/>
              </w:rPr>
              <w:t xml:space="preserve">  </w:t>
            </w:r>
            <w:r w:rsidR="00665E1B" w:rsidRPr="00BC20DB">
              <w:rPr>
                <w:rFonts w:ascii="Arial" w:hAnsi="Arial" w:cs="Arial"/>
                <w:i/>
                <w:color w:val="0070C0"/>
                <w:sz w:val="17"/>
                <w:szCs w:val="17"/>
              </w:rPr>
              <w:t xml:space="preserve"> Briefly describe</w:t>
            </w:r>
          </w:p>
        </w:tc>
        <w:tc>
          <w:tcPr>
            <w:tcW w:w="4785" w:type="dxa"/>
            <w:tcBorders>
              <w:top w:val="single" w:sz="4" w:space="0" w:color="auto"/>
              <w:left w:val="single" w:sz="4" w:space="0" w:color="auto"/>
              <w:bottom w:val="single" w:sz="4" w:space="0" w:color="auto"/>
              <w:right w:val="single" w:sz="4" w:space="0" w:color="auto"/>
            </w:tcBorders>
          </w:tcPr>
          <w:p w14:paraId="050639A7" w14:textId="77777777" w:rsidR="00422BF1" w:rsidRPr="00662D76" w:rsidRDefault="00422BF1" w:rsidP="00677326">
            <w:pPr>
              <w:rPr>
                <w:rFonts w:ascii="Arial" w:hAnsi="Arial" w:cs="Arial"/>
                <w:sz w:val="18"/>
                <w:szCs w:val="18"/>
              </w:rPr>
            </w:pPr>
          </w:p>
        </w:tc>
      </w:tr>
      <w:tr w:rsidR="00422BF1" w:rsidRPr="00B7167F" w14:paraId="5E5550FB" w14:textId="77777777" w:rsidTr="00677326">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2437DAA6" w14:textId="77777777" w:rsidR="00422BF1" w:rsidRPr="00BC20DB" w:rsidRDefault="00BC20DB" w:rsidP="00BC20DB">
            <w:pPr>
              <w:pStyle w:val="ListParagraph"/>
              <w:numPr>
                <w:ilvl w:val="0"/>
                <w:numId w:val="14"/>
              </w:numPr>
              <w:spacing w:before="60" w:after="60"/>
              <w:ind w:left="330" w:hanging="270"/>
              <w:rPr>
                <w:rFonts w:ascii="Arial" w:eastAsia="Calibri" w:hAnsi="Arial" w:cs="Arial"/>
                <w:sz w:val="18"/>
                <w:szCs w:val="18"/>
              </w:rPr>
            </w:pPr>
            <w:r>
              <w:rPr>
                <w:rFonts w:ascii="Arial" w:eastAsia="Calibri" w:hAnsi="Arial" w:cs="Arial"/>
                <w:sz w:val="20"/>
                <w:szCs w:val="20"/>
              </w:rPr>
              <w:t>W</w:t>
            </w:r>
            <w:r w:rsidR="0070767F" w:rsidRPr="00BC20DB">
              <w:rPr>
                <w:rFonts w:ascii="Arial" w:eastAsia="Calibri" w:hAnsi="Arial" w:cs="Arial"/>
                <w:sz w:val="20"/>
                <w:szCs w:val="20"/>
              </w:rPr>
              <w:t xml:space="preserve">hat operational </w:t>
            </w:r>
            <w:r w:rsidR="0070767F" w:rsidRPr="00BC20DB">
              <w:rPr>
                <w:rFonts w:ascii="Arial" w:eastAsia="Calibri" w:hAnsi="Arial" w:cs="Arial"/>
                <w:bCs/>
                <w:sz w:val="20"/>
                <w:szCs w:val="20"/>
              </w:rPr>
              <w:t xml:space="preserve">processes </w:t>
            </w:r>
            <w:r w:rsidR="0070767F" w:rsidRPr="00BC20DB">
              <w:rPr>
                <w:rFonts w:ascii="Arial" w:eastAsia="Calibri" w:hAnsi="Arial" w:cs="Arial"/>
                <w:sz w:val="20"/>
                <w:szCs w:val="20"/>
              </w:rPr>
              <w:t>are in place to achieve the goals?</w:t>
            </w:r>
            <w:r w:rsidR="00665E1B" w:rsidRPr="00BC20DB">
              <w:rPr>
                <w:rFonts w:ascii="Arial" w:eastAsia="Calibri" w:hAnsi="Arial" w:cs="Arial"/>
                <w:sz w:val="18"/>
                <w:szCs w:val="18"/>
              </w:rPr>
              <w:t xml:space="preserve"> </w:t>
            </w:r>
            <w:r w:rsidR="00665E1B" w:rsidRPr="00BC20DB">
              <w:rPr>
                <w:rFonts w:ascii="Arial" w:hAnsi="Arial" w:cs="Arial"/>
                <w:i/>
                <w:color w:val="0070C0"/>
                <w:sz w:val="17"/>
                <w:szCs w:val="17"/>
              </w:rPr>
              <w:t xml:space="preserve"> </w:t>
            </w:r>
            <w:r>
              <w:rPr>
                <w:rFonts w:ascii="Arial" w:hAnsi="Arial" w:cs="Arial"/>
                <w:i/>
                <w:color w:val="0070C0"/>
                <w:sz w:val="17"/>
                <w:szCs w:val="17"/>
              </w:rPr>
              <w:t>E.g.,</w:t>
            </w:r>
            <w:r w:rsidR="00665E1B" w:rsidRPr="00BC20DB">
              <w:rPr>
                <w:rFonts w:ascii="Arial" w:hAnsi="Arial" w:cs="Arial"/>
                <w:i/>
                <w:color w:val="0070C0"/>
                <w:sz w:val="17"/>
                <w:szCs w:val="17"/>
              </w:rPr>
              <w:t xml:space="preserve"> quarterly partner meetings, participant follow-up, review of Individuals in the Credential Measure to check data entry.</w:t>
            </w:r>
          </w:p>
        </w:tc>
        <w:tc>
          <w:tcPr>
            <w:tcW w:w="4785" w:type="dxa"/>
            <w:tcBorders>
              <w:top w:val="single" w:sz="4" w:space="0" w:color="auto"/>
              <w:left w:val="single" w:sz="4" w:space="0" w:color="auto"/>
              <w:bottom w:val="single" w:sz="4" w:space="0" w:color="auto"/>
              <w:right w:val="single" w:sz="4" w:space="0" w:color="auto"/>
            </w:tcBorders>
          </w:tcPr>
          <w:p w14:paraId="0DCBCBC7" w14:textId="77777777" w:rsidR="00422BF1" w:rsidRPr="00665E1B" w:rsidRDefault="00422BF1" w:rsidP="00677326">
            <w:pPr>
              <w:rPr>
                <w:rFonts w:ascii="Arial" w:hAnsi="Arial" w:cs="Arial"/>
                <w:sz w:val="18"/>
                <w:szCs w:val="18"/>
              </w:rPr>
            </w:pPr>
          </w:p>
        </w:tc>
      </w:tr>
      <w:tr w:rsidR="0059316F" w:rsidRPr="00B7167F" w14:paraId="4F878C80" w14:textId="77777777" w:rsidTr="00677326">
        <w:trPr>
          <w:trHeight w:val="288"/>
          <w:jc w:val="center"/>
        </w:trPr>
        <w:tc>
          <w:tcPr>
            <w:tcW w:w="5745" w:type="dxa"/>
            <w:tcBorders>
              <w:top w:val="single" w:sz="4" w:space="0" w:color="auto"/>
              <w:left w:val="single" w:sz="4" w:space="0" w:color="auto"/>
              <w:bottom w:val="dashed" w:sz="4" w:space="0" w:color="auto"/>
              <w:right w:val="single" w:sz="4" w:space="0" w:color="auto"/>
            </w:tcBorders>
          </w:tcPr>
          <w:p w14:paraId="0A109629" w14:textId="77777777" w:rsidR="002B2AA7" w:rsidRPr="00BC20DB" w:rsidRDefault="00934260" w:rsidP="00BC20DB">
            <w:pPr>
              <w:pStyle w:val="ListParagraph"/>
              <w:numPr>
                <w:ilvl w:val="0"/>
                <w:numId w:val="14"/>
              </w:numPr>
              <w:spacing w:after="0"/>
              <w:ind w:left="330" w:hanging="270"/>
              <w:rPr>
                <w:rFonts w:ascii="Arial" w:hAnsi="Arial" w:cs="Arial"/>
                <w:i/>
                <w:color w:val="0070C0"/>
                <w:sz w:val="17"/>
                <w:szCs w:val="17"/>
              </w:rPr>
            </w:pPr>
            <w:r w:rsidRPr="00BC20DB">
              <w:rPr>
                <w:rFonts w:ascii="Arial" w:eastAsia="Calibri" w:hAnsi="Arial" w:cs="Arial"/>
                <w:sz w:val="20"/>
                <w:szCs w:val="20"/>
              </w:rPr>
              <w:t>In the most recently completed PY</w:t>
            </w:r>
            <w:r w:rsidR="00EF5AA1">
              <w:rPr>
                <w:rFonts w:ascii="Arial" w:eastAsia="Calibri" w:hAnsi="Arial" w:cs="Arial"/>
                <w:sz w:val="20"/>
                <w:szCs w:val="20"/>
              </w:rPr>
              <w:t>,</w:t>
            </w:r>
            <w:r w:rsidRPr="00BC20DB">
              <w:rPr>
                <w:rFonts w:ascii="Arial" w:eastAsia="Calibri" w:hAnsi="Arial" w:cs="Arial"/>
                <w:sz w:val="20"/>
                <w:szCs w:val="20"/>
              </w:rPr>
              <w:t xml:space="preserve"> did</w:t>
            </w:r>
            <w:r w:rsidR="002B2AA7" w:rsidRPr="00BC20DB">
              <w:rPr>
                <w:rFonts w:ascii="Arial" w:eastAsia="Calibri" w:hAnsi="Arial" w:cs="Arial"/>
                <w:sz w:val="20"/>
                <w:szCs w:val="20"/>
              </w:rPr>
              <w:t xml:space="preserve"> the </w:t>
            </w:r>
            <w:r w:rsidR="00EF5AA1">
              <w:rPr>
                <w:rFonts w:ascii="Arial" w:eastAsia="Calibri" w:hAnsi="Arial" w:cs="Arial"/>
                <w:sz w:val="20"/>
                <w:szCs w:val="20"/>
              </w:rPr>
              <w:t>LWDA</w:t>
            </w:r>
            <w:r w:rsidR="002B2AA7" w:rsidRPr="00BC20DB">
              <w:rPr>
                <w:rFonts w:ascii="Arial" w:eastAsia="Calibri" w:hAnsi="Arial" w:cs="Arial"/>
                <w:sz w:val="20"/>
                <w:szCs w:val="20"/>
              </w:rPr>
              <w:t xml:space="preserve"> fail to achieve at least 80</w:t>
            </w:r>
            <w:r w:rsidR="00EF5AA1">
              <w:rPr>
                <w:rFonts w:ascii="Arial" w:eastAsia="Calibri" w:hAnsi="Arial" w:cs="Arial"/>
                <w:sz w:val="20"/>
                <w:szCs w:val="20"/>
              </w:rPr>
              <w:t>%</w:t>
            </w:r>
            <w:r w:rsidR="002B2AA7" w:rsidRPr="00BC20DB">
              <w:rPr>
                <w:rFonts w:ascii="Arial" w:eastAsia="Calibri" w:hAnsi="Arial" w:cs="Arial"/>
                <w:sz w:val="20"/>
                <w:szCs w:val="20"/>
              </w:rPr>
              <w:t xml:space="preserve"> or above of the negotiated level of performance for a</w:t>
            </w:r>
            <w:r w:rsidRPr="00BC20DB">
              <w:rPr>
                <w:rFonts w:ascii="Arial" w:eastAsia="Calibri" w:hAnsi="Arial" w:cs="Arial"/>
                <w:sz w:val="20"/>
                <w:szCs w:val="20"/>
              </w:rPr>
              <w:t>n</w:t>
            </w:r>
            <w:r w:rsidR="002B2AA7" w:rsidRPr="00BC20DB">
              <w:rPr>
                <w:rFonts w:ascii="Arial" w:eastAsia="Calibri" w:hAnsi="Arial" w:cs="Arial"/>
                <w:sz w:val="20"/>
                <w:szCs w:val="20"/>
              </w:rPr>
              <w:t xml:space="preserve"> indicator?</w:t>
            </w:r>
            <w:r w:rsidR="00665E1B" w:rsidRPr="00BC20DB">
              <w:rPr>
                <w:rFonts w:ascii="Arial" w:eastAsia="Calibri" w:hAnsi="Arial" w:cs="Arial"/>
                <w:sz w:val="18"/>
                <w:szCs w:val="18"/>
              </w:rPr>
              <w:t xml:space="preserve"> </w:t>
            </w:r>
            <w:r w:rsidR="00665E1B" w:rsidRPr="00BC20DB">
              <w:rPr>
                <w:rFonts w:ascii="Arial" w:hAnsi="Arial" w:cs="Arial"/>
                <w:i/>
                <w:color w:val="0070C0"/>
                <w:sz w:val="17"/>
                <w:szCs w:val="17"/>
              </w:rPr>
              <w:t>Yes or No or N/A (if final report has not been issued for the period under review)</w:t>
            </w:r>
            <w:r w:rsidR="00665E1B" w:rsidRPr="00BC20DB">
              <w:rPr>
                <w:rFonts w:ascii="Arial" w:eastAsia="Calibri" w:hAnsi="Arial" w:cs="Arial"/>
                <w:sz w:val="18"/>
                <w:szCs w:val="18"/>
              </w:rPr>
              <w:t xml:space="preserve"> </w:t>
            </w:r>
          </w:p>
        </w:tc>
        <w:tc>
          <w:tcPr>
            <w:tcW w:w="4785" w:type="dxa"/>
            <w:tcBorders>
              <w:top w:val="single" w:sz="4" w:space="0" w:color="auto"/>
              <w:left w:val="single" w:sz="4" w:space="0" w:color="auto"/>
              <w:bottom w:val="dashed" w:sz="4" w:space="0" w:color="auto"/>
              <w:right w:val="single" w:sz="4" w:space="0" w:color="auto"/>
            </w:tcBorders>
          </w:tcPr>
          <w:p w14:paraId="395D68BA" w14:textId="77777777" w:rsidR="002B2AA7" w:rsidRPr="00662D76" w:rsidRDefault="002B2AA7" w:rsidP="00677326">
            <w:pPr>
              <w:spacing w:before="120"/>
              <w:rPr>
                <w:rFonts w:ascii="Arial" w:hAnsi="Arial" w:cs="Arial"/>
                <w:sz w:val="18"/>
                <w:szCs w:val="18"/>
              </w:rPr>
            </w:pPr>
          </w:p>
        </w:tc>
      </w:tr>
      <w:tr w:rsidR="00480DA7" w:rsidRPr="00B7167F" w14:paraId="3E9628A9" w14:textId="77777777" w:rsidTr="00677326">
        <w:trPr>
          <w:trHeight w:val="395"/>
          <w:jc w:val="center"/>
        </w:trPr>
        <w:tc>
          <w:tcPr>
            <w:tcW w:w="5745" w:type="dxa"/>
            <w:tcBorders>
              <w:top w:val="dashed" w:sz="4" w:space="0" w:color="auto"/>
              <w:left w:val="single" w:sz="4" w:space="0" w:color="auto"/>
              <w:bottom w:val="single" w:sz="4" w:space="0" w:color="auto"/>
              <w:right w:val="single" w:sz="4" w:space="0" w:color="auto"/>
            </w:tcBorders>
          </w:tcPr>
          <w:p w14:paraId="1E25D7AE" w14:textId="77777777" w:rsidR="00480DA7" w:rsidRPr="00BC20DB" w:rsidRDefault="00D261AC" w:rsidP="00EF5AA1">
            <w:pPr>
              <w:pStyle w:val="ListParagraph"/>
              <w:spacing w:before="60" w:after="60"/>
              <w:ind w:left="330"/>
              <w:rPr>
                <w:rFonts w:ascii="Arial" w:eastAsia="Calibri" w:hAnsi="Arial" w:cs="Arial"/>
                <w:sz w:val="18"/>
                <w:szCs w:val="18"/>
              </w:rPr>
            </w:pPr>
            <w:r w:rsidRPr="00BC20DB">
              <w:rPr>
                <w:rFonts w:ascii="Arial" w:eastAsia="Calibri" w:hAnsi="Arial" w:cs="Arial"/>
                <w:sz w:val="20"/>
                <w:szCs w:val="20"/>
              </w:rPr>
              <w:t>a. If yes, state which indicator(s).</w:t>
            </w:r>
            <w:r w:rsidRPr="00BC20DB">
              <w:rPr>
                <w:rFonts w:ascii="Arial" w:eastAsia="Calibri" w:hAnsi="Arial" w:cs="Arial"/>
                <w:sz w:val="18"/>
                <w:szCs w:val="18"/>
              </w:rPr>
              <w:t xml:space="preserve"> </w:t>
            </w:r>
          </w:p>
        </w:tc>
        <w:tc>
          <w:tcPr>
            <w:tcW w:w="4785" w:type="dxa"/>
            <w:tcBorders>
              <w:top w:val="dashed" w:sz="4" w:space="0" w:color="auto"/>
              <w:left w:val="single" w:sz="4" w:space="0" w:color="auto"/>
              <w:bottom w:val="single" w:sz="4" w:space="0" w:color="auto"/>
              <w:right w:val="single" w:sz="4" w:space="0" w:color="auto"/>
            </w:tcBorders>
          </w:tcPr>
          <w:p w14:paraId="2CCFE523" w14:textId="77777777" w:rsidR="00480DA7" w:rsidRPr="00665E1B" w:rsidRDefault="00480DA7" w:rsidP="00677326">
            <w:pPr>
              <w:rPr>
                <w:rFonts w:ascii="Arial" w:hAnsi="Arial" w:cs="Arial"/>
                <w:color w:val="0070C0"/>
                <w:sz w:val="18"/>
                <w:szCs w:val="18"/>
              </w:rPr>
            </w:pPr>
          </w:p>
        </w:tc>
      </w:tr>
      <w:tr w:rsidR="00D261AC" w:rsidRPr="00B7167F" w14:paraId="18C0125D" w14:textId="77777777" w:rsidTr="00677326">
        <w:trPr>
          <w:trHeight w:val="395"/>
          <w:jc w:val="center"/>
        </w:trPr>
        <w:tc>
          <w:tcPr>
            <w:tcW w:w="5745" w:type="dxa"/>
            <w:tcBorders>
              <w:top w:val="single" w:sz="4" w:space="0" w:color="auto"/>
              <w:left w:val="single" w:sz="4" w:space="0" w:color="auto"/>
              <w:bottom w:val="dashed" w:sz="4" w:space="0" w:color="auto"/>
              <w:right w:val="single" w:sz="4" w:space="0" w:color="auto"/>
            </w:tcBorders>
          </w:tcPr>
          <w:p w14:paraId="21A2B709" w14:textId="77777777" w:rsidR="00D261AC" w:rsidRPr="00BC20DB" w:rsidRDefault="00D261AC" w:rsidP="00BC20DB">
            <w:pPr>
              <w:pStyle w:val="ListParagraph"/>
              <w:numPr>
                <w:ilvl w:val="0"/>
                <w:numId w:val="14"/>
              </w:numPr>
              <w:spacing w:before="60" w:after="60"/>
              <w:ind w:left="330" w:hanging="270"/>
              <w:rPr>
                <w:rFonts w:ascii="Arial" w:eastAsia="Calibri" w:hAnsi="Arial" w:cs="Arial"/>
                <w:sz w:val="20"/>
                <w:szCs w:val="20"/>
              </w:rPr>
            </w:pPr>
            <w:r w:rsidRPr="00BC20DB">
              <w:rPr>
                <w:rFonts w:ascii="Arial" w:eastAsia="Calibri" w:hAnsi="Arial" w:cs="Arial"/>
                <w:sz w:val="20"/>
                <w:szCs w:val="20"/>
              </w:rPr>
              <w:t xml:space="preserve">Did NYSDOL’s Policy Unit require the LWDB to develop a PIP for unsatisfactory performance of an indicator in a </w:t>
            </w:r>
            <w:r w:rsidR="00EF5AA1" w:rsidRPr="00BC20DB">
              <w:rPr>
                <w:rFonts w:ascii="Arial" w:eastAsia="Calibri" w:hAnsi="Arial" w:cs="Arial"/>
                <w:sz w:val="20"/>
                <w:szCs w:val="20"/>
              </w:rPr>
              <w:t xml:space="preserve">PY </w:t>
            </w:r>
            <w:r w:rsidRPr="00BC20DB">
              <w:rPr>
                <w:rFonts w:ascii="Arial" w:eastAsia="Calibri" w:hAnsi="Arial" w:cs="Arial"/>
                <w:sz w:val="20"/>
                <w:szCs w:val="20"/>
              </w:rPr>
              <w:t>under review?</w:t>
            </w:r>
          </w:p>
        </w:tc>
        <w:tc>
          <w:tcPr>
            <w:tcW w:w="4785" w:type="dxa"/>
            <w:tcBorders>
              <w:top w:val="single" w:sz="4" w:space="0" w:color="auto"/>
              <w:left w:val="single" w:sz="4" w:space="0" w:color="auto"/>
              <w:bottom w:val="dashed" w:sz="4" w:space="0" w:color="auto"/>
              <w:right w:val="single" w:sz="4" w:space="0" w:color="auto"/>
            </w:tcBorders>
          </w:tcPr>
          <w:p w14:paraId="7A548D5D" w14:textId="77777777" w:rsidR="00D261AC" w:rsidRPr="00665E1B" w:rsidRDefault="00D261AC" w:rsidP="00677326">
            <w:pPr>
              <w:rPr>
                <w:rFonts w:ascii="Arial" w:hAnsi="Arial" w:cs="Arial"/>
                <w:color w:val="0070C0"/>
                <w:sz w:val="18"/>
                <w:szCs w:val="18"/>
              </w:rPr>
            </w:pPr>
          </w:p>
        </w:tc>
      </w:tr>
      <w:tr w:rsidR="00D261AC" w:rsidRPr="00B7167F" w14:paraId="20BA7D33" w14:textId="77777777" w:rsidTr="00677326">
        <w:trPr>
          <w:trHeight w:val="395"/>
          <w:jc w:val="center"/>
        </w:trPr>
        <w:tc>
          <w:tcPr>
            <w:tcW w:w="5745" w:type="dxa"/>
            <w:tcBorders>
              <w:top w:val="dashed" w:sz="4" w:space="0" w:color="auto"/>
              <w:left w:val="single" w:sz="4" w:space="0" w:color="auto"/>
              <w:bottom w:val="single" w:sz="4" w:space="0" w:color="auto"/>
              <w:right w:val="single" w:sz="4" w:space="0" w:color="auto"/>
            </w:tcBorders>
          </w:tcPr>
          <w:p w14:paraId="1B8D2AB7" w14:textId="77777777" w:rsidR="00D261AC" w:rsidRPr="00BC20DB" w:rsidRDefault="00D261AC" w:rsidP="00EF5AA1">
            <w:pPr>
              <w:pStyle w:val="ListParagraph"/>
              <w:spacing w:before="60" w:after="60"/>
              <w:ind w:left="330"/>
              <w:rPr>
                <w:rFonts w:ascii="Arial" w:eastAsia="Calibri" w:hAnsi="Arial" w:cs="Arial"/>
                <w:sz w:val="20"/>
                <w:szCs w:val="20"/>
              </w:rPr>
            </w:pPr>
            <w:r w:rsidRPr="00BC20DB">
              <w:rPr>
                <w:rFonts w:ascii="Arial" w:eastAsia="Calibri" w:hAnsi="Arial" w:cs="Arial"/>
                <w:sz w:val="20"/>
                <w:szCs w:val="20"/>
              </w:rPr>
              <w:t xml:space="preserve">a. If yes, what is the status of the PIP? </w:t>
            </w:r>
            <w:r w:rsidRPr="00BC20DB">
              <w:rPr>
                <w:rFonts w:ascii="Arial" w:eastAsia="Calibri" w:hAnsi="Arial" w:cs="Arial"/>
                <w:i/>
                <w:color w:val="0070C0"/>
                <w:sz w:val="18"/>
                <w:szCs w:val="18"/>
              </w:rPr>
              <w:t>(e.g. under development, submitted to central office, implemented)</w:t>
            </w:r>
          </w:p>
        </w:tc>
        <w:tc>
          <w:tcPr>
            <w:tcW w:w="4785" w:type="dxa"/>
            <w:tcBorders>
              <w:top w:val="dashed" w:sz="4" w:space="0" w:color="auto"/>
              <w:left w:val="single" w:sz="4" w:space="0" w:color="auto"/>
              <w:bottom w:val="single" w:sz="4" w:space="0" w:color="auto"/>
              <w:right w:val="single" w:sz="4" w:space="0" w:color="auto"/>
            </w:tcBorders>
          </w:tcPr>
          <w:p w14:paraId="11AC7969" w14:textId="77777777" w:rsidR="00D261AC" w:rsidRPr="00662D76" w:rsidRDefault="00D261AC" w:rsidP="00677326">
            <w:pPr>
              <w:rPr>
                <w:rFonts w:ascii="Arial" w:hAnsi="Arial" w:cs="Arial"/>
                <w:sz w:val="18"/>
                <w:szCs w:val="18"/>
              </w:rPr>
            </w:pPr>
          </w:p>
        </w:tc>
      </w:tr>
      <w:tr w:rsidR="00681701" w:rsidRPr="00B7167F" w14:paraId="35412D37" w14:textId="77777777" w:rsidTr="00677326">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2D61CF04" w14:textId="77777777" w:rsidR="00981A2F" w:rsidRPr="00BC20DB" w:rsidRDefault="00934260" w:rsidP="00BC20DB">
            <w:pPr>
              <w:pStyle w:val="ListParagraph"/>
              <w:numPr>
                <w:ilvl w:val="0"/>
                <w:numId w:val="14"/>
              </w:numPr>
              <w:spacing w:before="60" w:after="60"/>
              <w:ind w:left="330" w:hanging="270"/>
              <w:rPr>
                <w:rFonts w:ascii="Arial" w:eastAsia="Calibri" w:hAnsi="Arial" w:cs="Arial"/>
                <w:i/>
                <w:color w:val="0070C0"/>
                <w:sz w:val="18"/>
                <w:szCs w:val="18"/>
              </w:rPr>
            </w:pPr>
            <w:r w:rsidRPr="00BC20DB">
              <w:rPr>
                <w:rFonts w:ascii="Arial" w:eastAsia="Calibri" w:hAnsi="Arial" w:cs="Arial"/>
                <w:sz w:val="20"/>
                <w:szCs w:val="20"/>
              </w:rPr>
              <w:t>Has NYSDOL provided technical assistance?</w:t>
            </w:r>
            <w:r w:rsidR="00D261AC" w:rsidRPr="00BC20DB">
              <w:rPr>
                <w:rFonts w:ascii="Arial" w:eastAsia="Calibri" w:hAnsi="Arial" w:cs="Arial"/>
                <w:sz w:val="20"/>
                <w:szCs w:val="20"/>
              </w:rPr>
              <w:t xml:space="preserve"> If yes, describe</w:t>
            </w:r>
            <w:r w:rsidRPr="00BC20DB">
              <w:rPr>
                <w:rFonts w:ascii="Arial" w:eastAsia="Calibri" w:hAnsi="Arial" w:cs="Arial"/>
                <w:sz w:val="18"/>
                <w:szCs w:val="18"/>
              </w:rPr>
              <w:t xml:space="preserve"> </w:t>
            </w:r>
            <w:r w:rsidRPr="00BC20DB">
              <w:rPr>
                <w:rFonts w:ascii="Arial" w:eastAsia="Calibri" w:hAnsi="Arial" w:cs="Arial"/>
                <w:i/>
                <w:color w:val="0070C0"/>
                <w:sz w:val="18"/>
                <w:szCs w:val="18"/>
              </w:rPr>
              <w:t xml:space="preserve">(This may include assistance in the development of the PIP and/or other actions designed to assist the </w:t>
            </w:r>
            <w:r w:rsidR="002C2190">
              <w:rPr>
                <w:rFonts w:ascii="Arial" w:eastAsia="Calibri" w:hAnsi="Arial" w:cs="Arial"/>
                <w:i/>
                <w:color w:val="0070C0"/>
                <w:sz w:val="18"/>
                <w:szCs w:val="18"/>
              </w:rPr>
              <w:t>LWDA</w:t>
            </w:r>
            <w:r w:rsidRPr="00BC20DB">
              <w:rPr>
                <w:rFonts w:ascii="Arial" w:eastAsia="Calibri" w:hAnsi="Arial" w:cs="Arial"/>
                <w:i/>
                <w:color w:val="0070C0"/>
                <w:sz w:val="18"/>
                <w:szCs w:val="18"/>
              </w:rPr>
              <w:t xml:space="preserve"> in improving performance.)</w:t>
            </w:r>
          </w:p>
        </w:tc>
        <w:tc>
          <w:tcPr>
            <w:tcW w:w="4785" w:type="dxa"/>
            <w:tcBorders>
              <w:top w:val="single" w:sz="4" w:space="0" w:color="auto"/>
              <w:left w:val="single" w:sz="4" w:space="0" w:color="auto"/>
              <w:bottom w:val="single" w:sz="4" w:space="0" w:color="auto"/>
              <w:right w:val="single" w:sz="4" w:space="0" w:color="auto"/>
            </w:tcBorders>
          </w:tcPr>
          <w:p w14:paraId="1C4F9CDB" w14:textId="77777777" w:rsidR="00681701" w:rsidRPr="00662D76" w:rsidRDefault="00681701" w:rsidP="00677326">
            <w:pPr>
              <w:rPr>
                <w:rFonts w:ascii="Arial" w:hAnsi="Arial" w:cs="Arial"/>
                <w:sz w:val="18"/>
                <w:szCs w:val="18"/>
              </w:rPr>
            </w:pPr>
          </w:p>
        </w:tc>
      </w:tr>
    </w:tbl>
    <w:p w14:paraId="20705E8A" w14:textId="77777777" w:rsidR="00E26791" w:rsidRDefault="00E26791" w:rsidP="007F02B6">
      <w:pPr>
        <w:spacing w:after="0" w:line="240" w:lineRule="auto"/>
      </w:pPr>
    </w:p>
    <w:tbl>
      <w:tblPr>
        <w:tblStyle w:val="TableGrid"/>
        <w:tblW w:w="10530" w:type="dxa"/>
        <w:jc w:val="center"/>
        <w:tblInd w:w="0" w:type="dxa"/>
        <w:tblCellMar>
          <w:left w:w="115" w:type="dxa"/>
          <w:right w:w="115" w:type="dxa"/>
        </w:tblCellMar>
        <w:tblLook w:val="04A0" w:firstRow="1" w:lastRow="0" w:firstColumn="1" w:lastColumn="0" w:noHBand="0" w:noVBand="1"/>
      </w:tblPr>
      <w:tblGrid>
        <w:gridCol w:w="5745"/>
        <w:gridCol w:w="4785"/>
      </w:tblGrid>
      <w:tr w:rsidR="00926B0F" w:rsidRPr="00B7167F" w14:paraId="494F08D8" w14:textId="77777777" w:rsidTr="004A3B84">
        <w:trPr>
          <w:trHeight w:val="395"/>
          <w:jc w:val="center"/>
        </w:trPr>
        <w:tc>
          <w:tcPr>
            <w:tcW w:w="1053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CDB2526" w14:textId="77777777" w:rsidR="00926B0F" w:rsidRPr="00067D10" w:rsidRDefault="00926B0F" w:rsidP="004A3B84">
            <w:pPr>
              <w:rPr>
                <w:rFonts w:ascii="Arial" w:hAnsi="Arial" w:cs="Arial"/>
                <w:sz w:val="18"/>
                <w:szCs w:val="18"/>
              </w:rPr>
            </w:pPr>
            <w:r>
              <w:rPr>
                <w:rFonts w:ascii="Arial" w:hAnsi="Arial" w:cs="Arial"/>
                <w:b/>
              </w:rPr>
              <w:t>Monitoring</w:t>
            </w:r>
            <w:r>
              <w:rPr>
                <w:rFonts w:ascii="Arial" w:hAnsi="Arial" w:cs="Arial"/>
                <w:sz w:val="18"/>
                <w:szCs w:val="18"/>
              </w:rPr>
              <w:t xml:space="preserve"> – </w:t>
            </w:r>
            <w:r w:rsidRPr="00067D10">
              <w:rPr>
                <w:rFonts w:ascii="Arial" w:eastAsia="Calibri" w:hAnsi="Arial" w:cs="Arial"/>
                <w:sz w:val="18"/>
                <w:szCs w:val="18"/>
              </w:rPr>
              <w:t>20 CFR 683.410, TA 04-19, WIOA §107(d)(8), 20 CFR 679.370(</w:t>
            </w:r>
            <w:proofErr w:type="spellStart"/>
            <w:r w:rsidRPr="00067D10">
              <w:rPr>
                <w:rFonts w:ascii="Arial" w:eastAsia="Calibri" w:hAnsi="Arial" w:cs="Arial"/>
                <w:sz w:val="18"/>
                <w:szCs w:val="18"/>
              </w:rPr>
              <w:t>i</w:t>
            </w:r>
            <w:proofErr w:type="spellEnd"/>
            <w:r w:rsidRPr="00067D10">
              <w:rPr>
                <w:rFonts w:ascii="Arial" w:eastAsia="Calibri" w:hAnsi="Arial" w:cs="Arial"/>
                <w:sz w:val="18"/>
                <w:szCs w:val="18"/>
              </w:rPr>
              <w:t>)</w:t>
            </w:r>
          </w:p>
          <w:p w14:paraId="5E2CFEF7" w14:textId="77777777" w:rsidR="00926B0F" w:rsidRPr="00067D10" w:rsidRDefault="00926B0F" w:rsidP="004A3B84">
            <w:pPr>
              <w:rPr>
                <w:rFonts w:ascii="Arial" w:hAnsi="Arial" w:cs="Arial"/>
                <w:sz w:val="18"/>
                <w:szCs w:val="18"/>
              </w:rPr>
            </w:pPr>
          </w:p>
          <w:p w14:paraId="7F3E339A" w14:textId="77777777" w:rsidR="00926B0F" w:rsidRDefault="00926B0F" w:rsidP="004A3B84">
            <w:pPr>
              <w:rPr>
                <w:rFonts w:ascii="Arial" w:hAnsi="Arial" w:cs="Arial"/>
                <w:sz w:val="18"/>
                <w:szCs w:val="18"/>
              </w:rPr>
            </w:pPr>
            <w:r w:rsidRPr="00067D10">
              <w:rPr>
                <w:rFonts w:ascii="Arial" w:hAnsi="Arial" w:cs="Arial"/>
              </w:rPr>
              <w:t>LWDBs are required to conduct program oversight (</w:t>
            </w:r>
            <w:r w:rsidRPr="00067D10">
              <w:rPr>
                <w:rFonts w:ascii="Arial" w:hAnsi="Arial" w:cs="Arial"/>
                <w:i/>
              </w:rPr>
              <w:t>monitoring</w:t>
            </w:r>
            <w:r w:rsidRPr="00067D10">
              <w:rPr>
                <w:rFonts w:ascii="Arial" w:hAnsi="Arial" w:cs="Arial"/>
              </w:rPr>
              <w:t>) of WIOA A/DW employment and training (E&amp;T) activities. Evaluate the LWDB oversight conducted and evaluate for effectiveness / completeness.</w:t>
            </w:r>
          </w:p>
          <w:p w14:paraId="104E8E0A" w14:textId="77777777" w:rsidR="00926B0F" w:rsidRDefault="00926B0F" w:rsidP="004A3B84">
            <w:pPr>
              <w:rPr>
                <w:rFonts w:ascii="Arial" w:hAnsi="Arial" w:cs="Arial"/>
                <w:sz w:val="18"/>
                <w:szCs w:val="18"/>
              </w:rPr>
            </w:pPr>
          </w:p>
          <w:p w14:paraId="30ABC91C" w14:textId="77777777" w:rsidR="00926B0F" w:rsidRPr="006F4BD1" w:rsidRDefault="00926B0F" w:rsidP="004A3B84">
            <w:pPr>
              <w:rPr>
                <w:rFonts w:ascii="Arial" w:hAnsi="Arial" w:cs="Arial"/>
                <w:sz w:val="18"/>
                <w:szCs w:val="18"/>
              </w:rPr>
            </w:pPr>
            <w:r w:rsidRPr="00D261AC">
              <w:rPr>
                <w:rFonts w:ascii="Arial" w:hAnsi="Arial" w:cs="Arial"/>
              </w:rPr>
              <w:t>Review local monitoring policy</w:t>
            </w:r>
            <w:r>
              <w:rPr>
                <w:rFonts w:ascii="Arial" w:hAnsi="Arial" w:cs="Arial"/>
              </w:rPr>
              <w:t>, plan</w:t>
            </w:r>
            <w:r w:rsidRPr="00D261AC">
              <w:rPr>
                <w:rFonts w:ascii="Arial" w:hAnsi="Arial" w:cs="Arial"/>
              </w:rPr>
              <w:t>, monitoring reports and if required any corrective action</w:t>
            </w:r>
            <w:r>
              <w:rPr>
                <w:rFonts w:ascii="Arial" w:hAnsi="Arial" w:cs="Arial"/>
              </w:rPr>
              <w:t>.  Answers here should be more than Yes/No.</w:t>
            </w:r>
          </w:p>
        </w:tc>
      </w:tr>
      <w:tr w:rsidR="00926B0F" w:rsidRPr="00B7167F" w14:paraId="4BFDC28F" w14:textId="77777777" w:rsidTr="004A3B84">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78131FDB" w14:textId="77777777" w:rsidR="00926B0F" w:rsidRPr="003D5D95" w:rsidRDefault="00926B0F" w:rsidP="00926B0F">
            <w:pPr>
              <w:pStyle w:val="ListParagraph"/>
              <w:numPr>
                <w:ilvl w:val="0"/>
                <w:numId w:val="15"/>
              </w:numPr>
              <w:spacing w:before="60" w:after="60"/>
              <w:ind w:left="330" w:hanging="270"/>
              <w:rPr>
                <w:rFonts w:ascii="Arial" w:eastAsia="Calibri" w:hAnsi="Arial" w:cs="Arial"/>
                <w:sz w:val="20"/>
                <w:szCs w:val="20"/>
              </w:rPr>
            </w:pPr>
            <w:r w:rsidRPr="003D5D95">
              <w:rPr>
                <w:rFonts w:ascii="Arial" w:eastAsia="Calibri" w:hAnsi="Arial" w:cs="Arial"/>
                <w:sz w:val="20"/>
                <w:szCs w:val="20"/>
              </w:rPr>
              <w:t xml:space="preserve">Was at least one annual on-site monitoring review for each subrecipient </w:t>
            </w:r>
            <w:r>
              <w:rPr>
                <w:rFonts w:ascii="Arial" w:eastAsia="Calibri" w:hAnsi="Arial" w:cs="Arial"/>
                <w:sz w:val="20"/>
                <w:szCs w:val="20"/>
              </w:rPr>
              <w:t xml:space="preserve">or fiscal agent/grant recipient if also providing services </w:t>
            </w:r>
            <w:r w:rsidRPr="003D5D95">
              <w:rPr>
                <w:rFonts w:ascii="Arial" w:eastAsia="Calibri" w:hAnsi="Arial" w:cs="Arial"/>
                <w:sz w:val="20"/>
                <w:szCs w:val="20"/>
              </w:rPr>
              <w:t xml:space="preserve">conducted for the </w:t>
            </w:r>
            <w:r>
              <w:rPr>
                <w:rFonts w:ascii="Arial" w:eastAsia="Calibri" w:hAnsi="Arial" w:cs="Arial"/>
                <w:sz w:val="20"/>
                <w:szCs w:val="20"/>
              </w:rPr>
              <w:t>PY</w:t>
            </w:r>
            <w:r w:rsidRPr="003D5D95">
              <w:rPr>
                <w:rFonts w:ascii="Arial" w:eastAsia="Calibri" w:hAnsi="Arial" w:cs="Arial"/>
                <w:sz w:val="20"/>
                <w:szCs w:val="20"/>
              </w:rPr>
              <w:t xml:space="preserve"> under review?</w:t>
            </w:r>
            <w:r>
              <w:rPr>
                <w:rFonts w:ascii="Arial" w:eastAsia="Calibri" w:hAnsi="Arial" w:cs="Arial"/>
                <w:sz w:val="20"/>
                <w:szCs w:val="20"/>
              </w:rPr>
              <w:t xml:space="preserve"> List here what monitoring was completed on which sub recipients.</w:t>
            </w:r>
          </w:p>
        </w:tc>
        <w:tc>
          <w:tcPr>
            <w:tcW w:w="4785" w:type="dxa"/>
            <w:tcBorders>
              <w:top w:val="single" w:sz="4" w:space="0" w:color="auto"/>
              <w:left w:val="single" w:sz="4" w:space="0" w:color="auto"/>
              <w:bottom w:val="single" w:sz="4" w:space="0" w:color="auto"/>
              <w:right w:val="single" w:sz="4" w:space="0" w:color="auto"/>
            </w:tcBorders>
          </w:tcPr>
          <w:p w14:paraId="10BA0926" w14:textId="77777777" w:rsidR="00926B0F" w:rsidRPr="00662D76" w:rsidRDefault="00926B0F" w:rsidP="004A3B84">
            <w:pPr>
              <w:rPr>
                <w:rFonts w:ascii="Arial" w:hAnsi="Arial" w:cs="Arial"/>
                <w:sz w:val="18"/>
                <w:szCs w:val="18"/>
              </w:rPr>
            </w:pPr>
          </w:p>
        </w:tc>
      </w:tr>
      <w:tr w:rsidR="00926B0F" w:rsidRPr="00B7167F" w14:paraId="651750B3" w14:textId="77777777" w:rsidTr="004A3B84">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611DB3ED" w14:textId="77777777" w:rsidR="00926B0F" w:rsidRPr="003D5D95" w:rsidRDefault="00926B0F" w:rsidP="00926B0F">
            <w:pPr>
              <w:pStyle w:val="ListParagraph"/>
              <w:numPr>
                <w:ilvl w:val="0"/>
                <w:numId w:val="15"/>
              </w:numPr>
              <w:spacing w:before="60" w:after="60"/>
              <w:ind w:left="330" w:hanging="270"/>
              <w:rPr>
                <w:rFonts w:ascii="Arial" w:eastAsia="Calibri" w:hAnsi="Arial" w:cs="Arial"/>
                <w:sz w:val="20"/>
                <w:szCs w:val="20"/>
              </w:rPr>
            </w:pPr>
            <w:r w:rsidRPr="003D5D95">
              <w:rPr>
                <w:rFonts w:ascii="Arial" w:eastAsia="Calibri" w:hAnsi="Arial" w:cs="Arial"/>
                <w:sz w:val="20"/>
                <w:szCs w:val="20"/>
              </w:rPr>
              <w:t xml:space="preserve">Was monitoring completed as outlined in the </w:t>
            </w:r>
            <w:r>
              <w:rPr>
                <w:rFonts w:ascii="Arial" w:eastAsia="Calibri" w:hAnsi="Arial" w:cs="Arial"/>
                <w:sz w:val="20"/>
                <w:szCs w:val="20"/>
              </w:rPr>
              <w:t>LWDB</w:t>
            </w:r>
            <w:r w:rsidRPr="003D5D95">
              <w:rPr>
                <w:rFonts w:ascii="Arial" w:eastAsia="Calibri" w:hAnsi="Arial" w:cs="Arial"/>
                <w:sz w:val="20"/>
                <w:szCs w:val="20"/>
              </w:rPr>
              <w:t xml:space="preserve"> monitoring policy (i.e</w:t>
            </w:r>
            <w:r>
              <w:rPr>
                <w:rFonts w:ascii="Arial" w:eastAsia="Calibri" w:hAnsi="Arial" w:cs="Arial"/>
                <w:sz w:val="20"/>
                <w:szCs w:val="20"/>
              </w:rPr>
              <w:t>.,</w:t>
            </w:r>
            <w:r w:rsidRPr="003D5D95">
              <w:rPr>
                <w:rFonts w:ascii="Arial" w:eastAsia="Calibri" w:hAnsi="Arial" w:cs="Arial"/>
                <w:sz w:val="20"/>
                <w:szCs w:val="20"/>
              </w:rPr>
              <w:t xml:space="preserve"> frequency, schedule, and type)?</w:t>
            </w:r>
            <w:r>
              <w:rPr>
                <w:rFonts w:ascii="Arial" w:eastAsia="Calibri" w:hAnsi="Arial" w:cs="Arial"/>
                <w:sz w:val="20"/>
                <w:szCs w:val="20"/>
              </w:rPr>
              <w:t xml:space="preserve"> List here what monitoring was to be completed and </w:t>
            </w:r>
            <w:r>
              <w:rPr>
                <w:rFonts w:ascii="Arial" w:eastAsia="Calibri" w:hAnsi="Arial" w:cs="Arial"/>
                <w:sz w:val="20"/>
                <w:szCs w:val="20"/>
              </w:rPr>
              <w:lastRenderedPageBreak/>
              <w:t>compare to what was completed in answer #1. Was all monitoring conducted as required?</w:t>
            </w:r>
          </w:p>
        </w:tc>
        <w:tc>
          <w:tcPr>
            <w:tcW w:w="4785" w:type="dxa"/>
            <w:tcBorders>
              <w:top w:val="single" w:sz="4" w:space="0" w:color="auto"/>
              <w:left w:val="single" w:sz="4" w:space="0" w:color="auto"/>
              <w:bottom w:val="single" w:sz="4" w:space="0" w:color="auto"/>
              <w:right w:val="single" w:sz="4" w:space="0" w:color="auto"/>
            </w:tcBorders>
          </w:tcPr>
          <w:p w14:paraId="4B8C6BFB" w14:textId="77777777" w:rsidR="00926B0F" w:rsidRPr="00662D76" w:rsidRDefault="00926B0F" w:rsidP="004A3B84">
            <w:pPr>
              <w:rPr>
                <w:rFonts w:ascii="Arial" w:hAnsi="Arial" w:cs="Arial"/>
                <w:sz w:val="18"/>
                <w:szCs w:val="18"/>
              </w:rPr>
            </w:pPr>
          </w:p>
        </w:tc>
      </w:tr>
      <w:tr w:rsidR="00926B0F" w:rsidRPr="00B7167F" w14:paraId="4F9E5B52" w14:textId="77777777" w:rsidTr="004A3B84">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4A7FDF09" w14:textId="77777777" w:rsidR="00926B0F" w:rsidRPr="003D5D95" w:rsidRDefault="00926B0F" w:rsidP="00926B0F">
            <w:pPr>
              <w:pStyle w:val="ListParagraph"/>
              <w:numPr>
                <w:ilvl w:val="0"/>
                <w:numId w:val="15"/>
              </w:numPr>
              <w:spacing w:before="60" w:after="60"/>
              <w:ind w:left="330" w:hanging="270"/>
              <w:rPr>
                <w:rFonts w:ascii="Arial" w:eastAsia="Calibri" w:hAnsi="Arial" w:cs="Arial"/>
                <w:sz w:val="20"/>
                <w:szCs w:val="20"/>
              </w:rPr>
            </w:pPr>
            <w:r>
              <w:rPr>
                <w:rFonts w:ascii="Arial" w:eastAsia="Calibri" w:hAnsi="Arial" w:cs="Arial"/>
                <w:sz w:val="20"/>
                <w:szCs w:val="20"/>
              </w:rPr>
              <w:t>Are</w:t>
            </w:r>
            <w:r w:rsidRPr="003D5D95">
              <w:rPr>
                <w:rFonts w:ascii="Arial" w:eastAsia="Calibri" w:hAnsi="Arial" w:cs="Arial"/>
                <w:sz w:val="20"/>
                <w:szCs w:val="20"/>
              </w:rPr>
              <w:t xml:space="preserve"> </w:t>
            </w:r>
            <w:r>
              <w:rPr>
                <w:rFonts w:ascii="Arial" w:eastAsia="Calibri" w:hAnsi="Arial" w:cs="Arial"/>
                <w:sz w:val="20"/>
                <w:szCs w:val="20"/>
              </w:rPr>
              <w:t xml:space="preserve">monitoring </w:t>
            </w:r>
            <w:r w:rsidRPr="003D5D95">
              <w:rPr>
                <w:rFonts w:ascii="Arial" w:eastAsia="Calibri" w:hAnsi="Arial" w:cs="Arial"/>
                <w:sz w:val="20"/>
                <w:szCs w:val="20"/>
              </w:rPr>
              <w:t xml:space="preserve">reports/letters </w:t>
            </w:r>
            <w:r>
              <w:rPr>
                <w:rFonts w:ascii="Arial" w:eastAsia="Calibri" w:hAnsi="Arial" w:cs="Arial"/>
                <w:sz w:val="20"/>
                <w:szCs w:val="20"/>
              </w:rPr>
              <w:t xml:space="preserve">issued </w:t>
            </w:r>
            <w:r w:rsidRPr="003D5D95">
              <w:rPr>
                <w:rFonts w:ascii="Arial" w:eastAsia="Calibri" w:hAnsi="Arial" w:cs="Arial"/>
                <w:sz w:val="20"/>
                <w:szCs w:val="20"/>
              </w:rPr>
              <w:t xml:space="preserve">to the subrecipient </w:t>
            </w:r>
            <w:r>
              <w:rPr>
                <w:rFonts w:ascii="Arial" w:eastAsia="Calibri" w:hAnsi="Arial" w:cs="Arial"/>
                <w:sz w:val="20"/>
                <w:szCs w:val="20"/>
              </w:rPr>
              <w:t xml:space="preserve">or fiscal agent/grant recipient if also providing services </w:t>
            </w:r>
            <w:r w:rsidRPr="003D5D95">
              <w:rPr>
                <w:rFonts w:ascii="Arial" w:eastAsia="Calibri" w:hAnsi="Arial" w:cs="Arial"/>
                <w:sz w:val="20"/>
                <w:szCs w:val="20"/>
              </w:rPr>
              <w:t>and</w:t>
            </w:r>
            <w:r>
              <w:rPr>
                <w:rFonts w:ascii="Arial" w:eastAsia="Calibri" w:hAnsi="Arial" w:cs="Arial"/>
                <w:sz w:val="20"/>
                <w:szCs w:val="20"/>
              </w:rPr>
              <w:t xml:space="preserve"> the</w:t>
            </w:r>
            <w:r w:rsidRPr="003D5D95">
              <w:rPr>
                <w:rFonts w:ascii="Arial" w:eastAsia="Calibri" w:hAnsi="Arial" w:cs="Arial"/>
                <w:sz w:val="20"/>
                <w:szCs w:val="20"/>
              </w:rPr>
              <w:t xml:space="preserve"> LWDB</w:t>
            </w:r>
            <w:r>
              <w:rPr>
                <w:rFonts w:ascii="Arial" w:eastAsia="Calibri" w:hAnsi="Arial" w:cs="Arial"/>
                <w:sz w:val="20"/>
                <w:szCs w:val="20"/>
              </w:rPr>
              <w:t xml:space="preserve"> within 30 days after the monitoring was completed</w:t>
            </w:r>
            <w:r w:rsidRPr="003D5D95">
              <w:rPr>
                <w:rFonts w:ascii="Arial" w:eastAsia="Calibri" w:hAnsi="Arial" w:cs="Arial"/>
                <w:sz w:val="20"/>
                <w:szCs w:val="20"/>
              </w:rPr>
              <w:t>?</w:t>
            </w:r>
            <w:r>
              <w:rPr>
                <w:rFonts w:ascii="Arial" w:eastAsia="Calibri" w:hAnsi="Arial" w:cs="Arial"/>
                <w:sz w:val="20"/>
                <w:szCs w:val="20"/>
              </w:rPr>
              <w:t xml:space="preserve">  List here when the letters were issued and to whom, as well as for what period.</w:t>
            </w:r>
          </w:p>
        </w:tc>
        <w:tc>
          <w:tcPr>
            <w:tcW w:w="4785" w:type="dxa"/>
            <w:tcBorders>
              <w:top w:val="single" w:sz="4" w:space="0" w:color="auto"/>
              <w:left w:val="single" w:sz="4" w:space="0" w:color="auto"/>
              <w:bottom w:val="single" w:sz="4" w:space="0" w:color="auto"/>
              <w:right w:val="single" w:sz="4" w:space="0" w:color="auto"/>
            </w:tcBorders>
          </w:tcPr>
          <w:p w14:paraId="269C2759" w14:textId="77777777" w:rsidR="00926B0F" w:rsidRPr="00662D76" w:rsidRDefault="00926B0F" w:rsidP="004A3B84">
            <w:pPr>
              <w:rPr>
                <w:rFonts w:ascii="Arial" w:hAnsi="Arial" w:cs="Arial"/>
                <w:sz w:val="18"/>
                <w:szCs w:val="18"/>
              </w:rPr>
            </w:pPr>
          </w:p>
        </w:tc>
      </w:tr>
      <w:tr w:rsidR="00926B0F" w:rsidRPr="00B7167F" w14:paraId="575C03DD" w14:textId="77777777" w:rsidTr="004A3B84">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09223867" w14:textId="77777777" w:rsidR="00926B0F" w:rsidRPr="003D5D95" w:rsidRDefault="00926B0F" w:rsidP="00926B0F">
            <w:pPr>
              <w:pStyle w:val="ListParagraph"/>
              <w:numPr>
                <w:ilvl w:val="0"/>
                <w:numId w:val="15"/>
              </w:numPr>
              <w:spacing w:before="60" w:after="60"/>
              <w:ind w:left="330" w:hanging="270"/>
              <w:rPr>
                <w:rFonts w:ascii="Arial" w:eastAsia="Calibri" w:hAnsi="Arial" w:cs="Arial"/>
                <w:sz w:val="20"/>
                <w:szCs w:val="20"/>
              </w:rPr>
            </w:pPr>
            <w:r>
              <w:rPr>
                <w:rFonts w:ascii="Arial" w:eastAsia="Calibri" w:hAnsi="Arial" w:cs="Arial"/>
                <w:sz w:val="20"/>
                <w:szCs w:val="20"/>
              </w:rPr>
              <w:t>Are</w:t>
            </w:r>
            <w:r w:rsidRPr="003D5D95">
              <w:rPr>
                <w:rFonts w:ascii="Arial" w:eastAsia="Calibri" w:hAnsi="Arial" w:cs="Arial"/>
                <w:sz w:val="20"/>
                <w:szCs w:val="20"/>
              </w:rPr>
              <w:t xml:space="preserve"> reports/letters issued within the required timeframe stated in </w:t>
            </w:r>
            <w:r>
              <w:rPr>
                <w:rFonts w:ascii="Arial" w:eastAsia="Calibri" w:hAnsi="Arial" w:cs="Arial"/>
                <w:sz w:val="20"/>
                <w:szCs w:val="20"/>
              </w:rPr>
              <w:t xml:space="preserve">the Technical Advisory and </w:t>
            </w:r>
            <w:r w:rsidRPr="003D5D95">
              <w:rPr>
                <w:rFonts w:ascii="Arial" w:eastAsia="Calibri" w:hAnsi="Arial" w:cs="Arial"/>
                <w:sz w:val="20"/>
                <w:szCs w:val="20"/>
              </w:rPr>
              <w:t xml:space="preserve">the </w:t>
            </w:r>
            <w:r>
              <w:rPr>
                <w:rFonts w:ascii="Arial" w:eastAsia="Calibri" w:hAnsi="Arial" w:cs="Arial"/>
                <w:sz w:val="20"/>
                <w:szCs w:val="20"/>
              </w:rPr>
              <w:t>LWDB</w:t>
            </w:r>
            <w:r w:rsidRPr="003D5D95">
              <w:rPr>
                <w:rFonts w:ascii="Arial" w:eastAsia="Calibri" w:hAnsi="Arial" w:cs="Arial"/>
                <w:sz w:val="20"/>
                <w:szCs w:val="20"/>
              </w:rPr>
              <w:t xml:space="preserve"> policy?</w:t>
            </w:r>
          </w:p>
        </w:tc>
        <w:tc>
          <w:tcPr>
            <w:tcW w:w="4785" w:type="dxa"/>
            <w:tcBorders>
              <w:top w:val="single" w:sz="4" w:space="0" w:color="auto"/>
              <w:left w:val="single" w:sz="4" w:space="0" w:color="auto"/>
              <w:bottom w:val="single" w:sz="4" w:space="0" w:color="auto"/>
              <w:right w:val="single" w:sz="4" w:space="0" w:color="auto"/>
            </w:tcBorders>
          </w:tcPr>
          <w:p w14:paraId="00DA7235" w14:textId="77777777" w:rsidR="00926B0F" w:rsidRPr="00662D76" w:rsidRDefault="00926B0F" w:rsidP="004A3B84">
            <w:pPr>
              <w:rPr>
                <w:rFonts w:ascii="Arial" w:hAnsi="Arial" w:cs="Arial"/>
                <w:sz w:val="18"/>
                <w:szCs w:val="18"/>
              </w:rPr>
            </w:pPr>
          </w:p>
        </w:tc>
      </w:tr>
      <w:tr w:rsidR="00926B0F" w:rsidRPr="00B7167F" w14:paraId="021AFC12" w14:textId="77777777" w:rsidTr="004A3B84">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000D205D" w14:textId="77777777" w:rsidR="00926B0F" w:rsidRPr="003D5D95" w:rsidRDefault="00926B0F" w:rsidP="00926B0F">
            <w:pPr>
              <w:pStyle w:val="ListParagraph"/>
              <w:numPr>
                <w:ilvl w:val="0"/>
                <w:numId w:val="15"/>
              </w:numPr>
              <w:spacing w:before="60" w:after="60"/>
              <w:ind w:left="330" w:hanging="270"/>
              <w:rPr>
                <w:rFonts w:ascii="Arial" w:eastAsia="Calibri" w:hAnsi="Arial" w:cs="Arial"/>
                <w:sz w:val="20"/>
                <w:szCs w:val="20"/>
              </w:rPr>
            </w:pPr>
            <w:r>
              <w:rPr>
                <w:rFonts w:ascii="Arial" w:eastAsia="Calibri" w:hAnsi="Arial" w:cs="Arial"/>
                <w:sz w:val="20"/>
                <w:szCs w:val="20"/>
              </w:rPr>
              <w:t>Are</w:t>
            </w:r>
            <w:r w:rsidRPr="003D5D95">
              <w:rPr>
                <w:rFonts w:ascii="Arial" w:eastAsia="Calibri" w:hAnsi="Arial" w:cs="Arial"/>
                <w:sz w:val="20"/>
                <w:szCs w:val="20"/>
              </w:rPr>
              <w:t xml:space="preserve"> the reports/letters issued comprehensive</w:t>
            </w:r>
            <w:r>
              <w:rPr>
                <w:rFonts w:ascii="Arial" w:eastAsia="Calibri" w:hAnsi="Arial" w:cs="Arial"/>
                <w:sz w:val="20"/>
                <w:szCs w:val="20"/>
              </w:rPr>
              <w:t>,</w:t>
            </w:r>
            <w:r w:rsidRPr="003D5D95">
              <w:rPr>
                <w:rFonts w:ascii="Arial" w:eastAsia="Calibri" w:hAnsi="Arial" w:cs="Arial"/>
                <w:sz w:val="20"/>
                <w:szCs w:val="20"/>
              </w:rPr>
              <w:t xml:space="preserve"> providing details of any Findings and corrective actions?</w:t>
            </w:r>
          </w:p>
        </w:tc>
        <w:tc>
          <w:tcPr>
            <w:tcW w:w="4785" w:type="dxa"/>
            <w:tcBorders>
              <w:top w:val="single" w:sz="4" w:space="0" w:color="auto"/>
              <w:left w:val="single" w:sz="4" w:space="0" w:color="auto"/>
              <w:bottom w:val="single" w:sz="4" w:space="0" w:color="auto"/>
              <w:right w:val="single" w:sz="4" w:space="0" w:color="auto"/>
            </w:tcBorders>
          </w:tcPr>
          <w:p w14:paraId="129F3E05" w14:textId="77777777" w:rsidR="00926B0F" w:rsidRPr="00662D76" w:rsidRDefault="00926B0F" w:rsidP="004A3B84">
            <w:pPr>
              <w:rPr>
                <w:rFonts w:ascii="Arial" w:hAnsi="Arial" w:cs="Arial"/>
                <w:sz w:val="18"/>
                <w:szCs w:val="18"/>
              </w:rPr>
            </w:pPr>
          </w:p>
        </w:tc>
      </w:tr>
      <w:tr w:rsidR="00926B0F" w:rsidRPr="00B7167F" w14:paraId="6BF0431F" w14:textId="77777777" w:rsidTr="004A3B84">
        <w:trPr>
          <w:trHeight w:val="395"/>
          <w:jc w:val="center"/>
        </w:trPr>
        <w:tc>
          <w:tcPr>
            <w:tcW w:w="5745" w:type="dxa"/>
            <w:tcBorders>
              <w:top w:val="single" w:sz="4" w:space="0" w:color="auto"/>
              <w:left w:val="single" w:sz="4" w:space="0" w:color="auto"/>
              <w:bottom w:val="single" w:sz="4" w:space="0" w:color="auto"/>
              <w:right w:val="single" w:sz="4" w:space="0" w:color="auto"/>
            </w:tcBorders>
          </w:tcPr>
          <w:p w14:paraId="6044ECC9" w14:textId="77777777" w:rsidR="00926B0F" w:rsidRPr="003D5D95" w:rsidRDefault="00926B0F" w:rsidP="00926B0F">
            <w:pPr>
              <w:pStyle w:val="ListParagraph"/>
              <w:numPr>
                <w:ilvl w:val="0"/>
                <w:numId w:val="15"/>
              </w:numPr>
              <w:spacing w:before="60" w:after="60"/>
              <w:ind w:left="330" w:hanging="270"/>
              <w:rPr>
                <w:rFonts w:ascii="Arial" w:eastAsia="Calibri" w:hAnsi="Arial" w:cs="Arial"/>
                <w:sz w:val="20"/>
                <w:szCs w:val="20"/>
              </w:rPr>
            </w:pPr>
            <w:r>
              <w:rPr>
                <w:rFonts w:ascii="Arial" w:eastAsia="Calibri" w:hAnsi="Arial" w:cs="Arial"/>
                <w:sz w:val="20"/>
                <w:szCs w:val="20"/>
              </w:rPr>
              <w:t xml:space="preserve">Is there follow-up to ensure </w:t>
            </w:r>
            <w:r w:rsidRPr="00165812">
              <w:rPr>
                <w:rFonts w:ascii="Arial" w:eastAsia="Calibri" w:hAnsi="Arial" w:cs="Arial"/>
                <w:sz w:val="20"/>
                <w:szCs w:val="20"/>
              </w:rPr>
              <w:t xml:space="preserve">corrective action </w:t>
            </w:r>
            <w:r>
              <w:rPr>
                <w:rFonts w:ascii="Arial" w:eastAsia="Calibri" w:hAnsi="Arial" w:cs="Arial"/>
                <w:sz w:val="20"/>
                <w:szCs w:val="20"/>
              </w:rPr>
              <w:t xml:space="preserve">resolved any Findings identified? </w:t>
            </w:r>
            <w:r w:rsidRPr="00165812">
              <w:rPr>
                <w:rFonts w:ascii="Arial" w:eastAsia="Calibri" w:hAnsi="Arial" w:cs="Arial"/>
                <w:i/>
                <w:sz w:val="18"/>
                <w:szCs w:val="18"/>
              </w:rPr>
              <w:t>(if applicable)</w:t>
            </w:r>
            <w:r>
              <w:rPr>
                <w:rFonts w:ascii="Arial" w:eastAsia="Calibri" w:hAnsi="Arial" w:cs="Arial"/>
                <w:sz w:val="18"/>
                <w:szCs w:val="18"/>
              </w:rPr>
              <w:t xml:space="preserve"> Identify the follow up provided here.</w:t>
            </w:r>
          </w:p>
        </w:tc>
        <w:tc>
          <w:tcPr>
            <w:tcW w:w="4785" w:type="dxa"/>
            <w:tcBorders>
              <w:top w:val="single" w:sz="4" w:space="0" w:color="auto"/>
              <w:left w:val="single" w:sz="4" w:space="0" w:color="auto"/>
              <w:bottom w:val="single" w:sz="4" w:space="0" w:color="auto"/>
              <w:right w:val="single" w:sz="4" w:space="0" w:color="auto"/>
            </w:tcBorders>
          </w:tcPr>
          <w:p w14:paraId="4F3CD626" w14:textId="77777777" w:rsidR="00926B0F" w:rsidRPr="00662D76" w:rsidRDefault="00926B0F" w:rsidP="004A3B84">
            <w:pPr>
              <w:rPr>
                <w:rFonts w:ascii="Arial" w:hAnsi="Arial" w:cs="Arial"/>
                <w:sz w:val="18"/>
                <w:szCs w:val="18"/>
              </w:rPr>
            </w:pPr>
          </w:p>
        </w:tc>
      </w:tr>
    </w:tbl>
    <w:p w14:paraId="184EB138" w14:textId="77777777" w:rsidR="00E26791" w:rsidRDefault="00E26791" w:rsidP="007F02B6">
      <w:pPr>
        <w:spacing w:after="0" w:line="240" w:lineRule="auto"/>
      </w:pPr>
    </w:p>
    <w:p w14:paraId="76837CC1" w14:textId="77777777" w:rsidR="00C32646" w:rsidRDefault="00C32646" w:rsidP="007F02B6">
      <w:pPr>
        <w:spacing w:after="0" w:line="240" w:lineRule="auto"/>
      </w:pPr>
    </w:p>
    <w:tbl>
      <w:tblPr>
        <w:tblW w:w="10530" w:type="dxa"/>
        <w:jc w:val="center"/>
        <w:tblCellMar>
          <w:left w:w="115" w:type="dxa"/>
          <w:right w:w="115" w:type="dxa"/>
        </w:tblCellMar>
        <w:tblLook w:val="04A0" w:firstRow="1" w:lastRow="0" w:firstColumn="1" w:lastColumn="0" w:noHBand="0" w:noVBand="1"/>
      </w:tblPr>
      <w:tblGrid>
        <w:gridCol w:w="7555"/>
        <w:gridCol w:w="1620"/>
        <w:gridCol w:w="1355"/>
      </w:tblGrid>
      <w:tr w:rsidR="00C92E0C" w:rsidRPr="00B7167F" w14:paraId="52A61551" w14:textId="77777777" w:rsidTr="00D918C6">
        <w:trPr>
          <w:trHeight w:val="287"/>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55E104" w14:textId="77777777" w:rsidR="00C92E0C" w:rsidRPr="00662D76" w:rsidRDefault="00C92E0C" w:rsidP="00825FC9">
            <w:pPr>
              <w:spacing w:before="60" w:after="60"/>
              <w:rPr>
                <w:rFonts w:ascii="Arial" w:hAnsi="Arial" w:cs="Arial"/>
                <w:sz w:val="18"/>
                <w:szCs w:val="18"/>
              </w:rPr>
            </w:pPr>
            <w:r>
              <w:rPr>
                <w:rFonts w:ascii="Arial" w:hAnsi="Arial" w:cs="Arial"/>
                <w:b/>
              </w:rPr>
              <w:t>P</w:t>
            </w:r>
            <w:r w:rsidR="00DD6D90">
              <w:rPr>
                <w:rFonts w:ascii="Arial" w:hAnsi="Arial" w:cs="Arial"/>
                <w:b/>
              </w:rPr>
              <w:t>articipant</w:t>
            </w:r>
            <w:r w:rsidR="000C1664">
              <w:rPr>
                <w:rFonts w:ascii="Arial" w:hAnsi="Arial" w:cs="Arial"/>
                <w:b/>
              </w:rPr>
              <w:t xml:space="preserve"> Eligibility</w:t>
            </w:r>
            <w:r w:rsidR="002937AD">
              <w:rPr>
                <w:rFonts w:ascii="Arial" w:hAnsi="Arial" w:cs="Arial"/>
                <w:b/>
              </w:rPr>
              <w:t xml:space="preserve"> </w:t>
            </w:r>
            <w:r w:rsidR="00113FA2">
              <w:rPr>
                <w:rFonts w:ascii="Arial" w:hAnsi="Arial" w:cs="Arial"/>
                <w:b/>
              </w:rPr>
              <w:t>-</w:t>
            </w:r>
            <w:r w:rsidR="00340C88">
              <w:rPr>
                <w:rFonts w:ascii="Arial" w:hAnsi="Arial" w:cs="Arial"/>
              </w:rPr>
              <w:t xml:space="preserve"> </w:t>
            </w:r>
            <w:r w:rsidR="00340C88" w:rsidRPr="00825FC9">
              <w:rPr>
                <w:rFonts w:ascii="Arial" w:hAnsi="Arial" w:cs="Arial"/>
              </w:rPr>
              <w:t xml:space="preserve">Determine if the </w:t>
            </w:r>
            <w:r w:rsidR="00825FC9">
              <w:rPr>
                <w:rFonts w:ascii="Arial" w:hAnsi="Arial" w:cs="Arial"/>
              </w:rPr>
              <w:t>LWDA</w:t>
            </w:r>
            <w:r w:rsidR="00340C88" w:rsidRPr="00825FC9">
              <w:rPr>
                <w:rFonts w:ascii="Arial" w:hAnsi="Arial" w:cs="Arial"/>
              </w:rPr>
              <w:t xml:space="preserve"> program adheres to eligibility requirements when enrolling participants. Review applicable policies, procedures,</w:t>
            </w:r>
            <w:r w:rsidR="009C1CE8" w:rsidRPr="00825FC9">
              <w:rPr>
                <w:rFonts w:ascii="Arial" w:hAnsi="Arial" w:cs="Arial"/>
              </w:rPr>
              <w:t xml:space="preserve"> participant records</w:t>
            </w:r>
            <w:r w:rsidR="00340C88" w:rsidRPr="00825FC9">
              <w:rPr>
                <w:rFonts w:ascii="Arial" w:hAnsi="Arial" w:cs="Arial"/>
              </w:rPr>
              <w:t xml:space="preserve"> and tool(s) the </w:t>
            </w:r>
            <w:r w:rsidR="00825FC9">
              <w:rPr>
                <w:rFonts w:ascii="Arial" w:hAnsi="Arial" w:cs="Arial"/>
              </w:rPr>
              <w:t>LWDA</w:t>
            </w:r>
            <w:r w:rsidR="00340C88" w:rsidRPr="00825FC9">
              <w:rPr>
                <w:rFonts w:ascii="Arial" w:hAnsi="Arial" w:cs="Arial"/>
              </w:rPr>
              <w:t xml:space="preserve"> program may have developed to support accurate eligibility documentation by staff, such as a checklist or desk reference.</w:t>
            </w:r>
            <w:r w:rsidR="00113FA2">
              <w:rPr>
                <w:rFonts w:ascii="Arial" w:hAnsi="Arial" w:cs="Arial"/>
              </w:rPr>
              <w:t xml:space="preserve"> </w:t>
            </w:r>
            <w:hyperlink r:id="rId11" w:history="1">
              <w:r w:rsidR="00113FA2" w:rsidRPr="00113FA2">
                <w:rPr>
                  <w:rStyle w:val="Hyperlink"/>
                  <w:rFonts w:ascii="Arial" w:hAnsi="Arial" w:cs="Arial"/>
                  <w:sz w:val="18"/>
                  <w:szCs w:val="18"/>
                </w:rPr>
                <w:t>TA 11-12.2</w:t>
              </w:r>
            </w:hyperlink>
            <w:r w:rsidR="00113FA2" w:rsidRPr="00113FA2">
              <w:rPr>
                <w:rFonts w:ascii="Arial" w:hAnsi="Arial" w:cs="Arial"/>
                <w:sz w:val="18"/>
                <w:szCs w:val="18"/>
              </w:rPr>
              <w:t xml:space="preserve"> Attachment A, 20 CFR 680.120 - .130, 680.210, WIOA </w:t>
            </w:r>
            <w:r w:rsidR="00D918C6">
              <w:rPr>
                <w:rFonts w:ascii="Arial" w:hAnsi="Arial" w:cs="Arial"/>
                <w:sz w:val="18"/>
                <w:szCs w:val="18"/>
              </w:rPr>
              <w:t>§</w:t>
            </w:r>
            <w:r w:rsidR="00113FA2" w:rsidRPr="00113FA2">
              <w:rPr>
                <w:rFonts w:ascii="Arial" w:hAnsi="Arial" w:cs="Arial"/>
                <w:sz w:val="18"/>
                <w:szCs w:val="18"/>
              </w:rPr>
              <w:t>3(15), Trade Act of 1974 as amended in 2002, 2009, 2011</w:t>
            </w:r>
          </w:p>
        </w:tc>
      </w:tr>
      <w:tr w:rsidR="00816016" w:rsidRPr="00B7167F" w14:paraId="57E7EE1F" w14:textId="77777777" w:rsidTr="008577E5">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vAlign w:val="center"/>
          </w:tcPr>
          <w:p w14:paraId="488CAD7A" w14:textId="77777777" w:rsidR="00816016" w:rsidRPr="008577E5" w:rsidRDefault="00A67840" w:rsidP="00006FCF">
            <w:pPr>
              <w:pStyle w:val="ListParagraph"/>
              <w:numPr>
                <w:ilvl w:val="0"/>
                <w:numId w:val="22"/>
              </w:numPr>
              <w:spacing w:before="60" w:after="60"/>
              <w:ind w:left="330" w:hanging="270"/>
              <w:rPr>
                <w:rFonts w:ascii="Arial" w:hAnsi="Arial" w:cs="Arial"/>
                <w:sz w:val="20"/>
                <w:szCs w:val="20"/>
              </w:rPr>
            </w:pPr>
            <w:r w:rsidRPr="008577E5">
              <w:rPr>
                <w:rFonts w:ascii="Arial" w:hAnsi="Arial" w:cs="Arial"/>
                <w:sz w:val="20"/>
                <w:szCs w:val="20"/>
              </w:rPr>
              <w:t xml:space="preserve">Are </w:t>
            </w:r>
            <w:r w:rsidR="008577E5">
              <w:rPr>
                <w:rFonts w:ascii="Arial" w:hAnsi="Arial" w:cs="Arial"/>
                <w:sz w:val="20"/>
                <w:szCs w:val="20"/>
              </w:rPr>
              <w:t>LWDA</w:t>
            </w:r>
            <w:r w:rsidR="00816016" w:rsidRPr="008577E5">
              <w:rPr>
                <w:rFonts w:ascii="Arial" w:hAnsi="Arial" w:cs="Arial"/>
                <w:sz w:val="20"/>
                <w:szCs w:val="20"/>
              </w:rPr>
              <w:t xml:space="preserve"> A/DW/TAA </w:t>
            </w:r>
            <w:r w:rsidR="00780E56" w:rsidRPr="008577E5">
              <w:rPr>
                <w:rFonts w:ascii="Arial" w:hAnsi="Arial" w:cs="Arial"/>
                <w:sz w:val="20"/>
                <w:szCs w:val="20"/>
              </w:rPr>
              <w:t>programs</w:t>
            </w:r>
            <w:r w:rsidRPr="008577E5">
              <w:rPr>
                <w:rFonts w:ascii="Arial" w:hAnsi="Arial" w:cs="Arial"/>
                <w:sz w:val="20"/>
                <w:szCs w:val="20"/>
              </w:rPr>
              <w:t xml:space="preserve"> adhering to eligibility requirements when enrolling participants? </w:t>
            </w:r>
            <w:r w:rsidR="00816016" w:rsidRPr="008577E5">
              <w:rPr>
                <w:rFonts w:ascii="Arial" w:hAnsi="Arial" w:cs="Arial"/>
                <w:sz w:val="20"/>
                <w:szCs w:val="20"/>
              </w:rPr>
              <w:t xml:space="preserve">Yes  </w:t>
            </w:r>
            <w:r w:rsidR="00816016" w:rsidRPr="008577E5">
              <w:rPr>
                <w:rFonts w:ascii="Arial" w:hAnsi="Arial" w:cs="Arial"/>
                <w:sz w:val="20"/>
                <w:szCs w:val="20"/>
              </w:rPr>
              <w:fldChar w:fldCharType="begin">
                <w:ffData>
                  <w:name w:val="Check2"/>
                  <w:enabled/>
                  <w:calcOnExit w:val="0"/>
                  <w:checkBox>
                    <w:sizeAuto/>
                    <w:default w:val="0"/>
                  </w:checkBox>
                </w:ffData>
              </w:fldChar>
            </w:r>
            <w:r w:rsidR="00816016"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816016" w:rsidRPr="008577E5">
              <w:rPr>
                <w:rFonts w:ascii="Arial" w:hAnsi="Arial" w:cs="Arial"/>
                <w:sz w:val="20"/>
                <w:szCs w:val="20"/>
              </w:rPr>
              <w:fldChar w:fldCharType="end"/>
            </w:r>
            <w:r w:rsidR="00816016" w:rsidRPr="008577E5">
              <w:rPr>
                <w:rFonts w:ascii="Arial" w:hAnsi="Arial" w:cs="Arial"/>
                <w:sz w:val="20"/>
                <w:szCs w:val="20"/>
              </w:rPr>
              <w:t xml:space="preserve">  No  </w:t>
            </w:r>
            <w:r w:rsidR="00816016" w:rsidRPr="008577E5">
              <w:rPr>
                <w:rFonts w:ascii="Arial" w:hAnsi="Arial" w:cs="Arial"/>
                <w:sz w:val="20"/>
                <w:szCs w:val="20"/>
              </w:rPr>
              <w:fldChar w:fldCharType="begin">
                <w:ffData>
                  <w:name w:val="Check2"/>
                  <w:enabled/>
                  <w:calcOnExit w:val="0"/>
                  <w:checkBox>
                    <w:sizeAuto/>
                    <w:default w:val="0"/>
                  </w:checkBox>
                </w:ffData>
              </w:fldChar>
            </w:r>
            <w:r w:rsidR="00816016"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816016" w:rsidRPr="008577E5">
              <w:rPr>
                <w:rFonts w:ascii="Arial" w:hAnsi="Arial" w:cs="Arial"/>
                <w:sz w:val="20"/>
                <w:szCs w:val="20"/>
              </w:rPr>
              <w:fldChar w:fldCharType="end"/>
            </w:r>
          </w:p>
        </w:tc>
      </w:tr>
      <w:tr w:rsidR="00DD6D90" w:rsidRPr="00B7167F" w14:paraId="5C210C17" w14:textId="77777777" w:rsidTr="008577E5">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vAlign w:val="center"/>
          </w:tcPr>
          <w:p w14:paraId="77A6FC11" w14:textId="77777777" w:rsidR="00DD6D90" w:rsidRPr="008577E5" w:rsidRDefault="00580D0A" w:rsidP="00006FCF">
            <w:pPr>
              <w:pStyle w:val="ListParagraph"/>
              <w:numPr>
                <w:ilvl w:val="0"/>
                <w:numId w:val="22"/>
              </w:numPr>
              <w:tabs>
                <w:tab w:val="left" w:pos="4804"/>
              </w:tabs>
              <w:spacing w:before="60" w:after="60"/>
              <w:ind w:left="330" w:hanging="270"/>
              <w:rPr>
                <w:rFonts w:ascii="Arial" w:hAnsi="Arial" w:cs="Arial"/>
                <w:sz w:val="20"/>
                <w:szCs w:val="20"/>
              </w:rPr>
            </w:pPr>
            <w:r w:rsidRPr="008577E5">
              <w:rPr>
                <w:rFonts w:ascii="Arial" w:hAnsi="Arial" w:cs="Arial"/>
                <w:sz w:val="20"/>
                <w:szCs w:val="20"/>
              </w:rPr>
              <w:t>Were all p</w:t>
            </w:r>
            <w:r w:rsidR="00A67840" w:rsidRPr="008577E5">
              <w:rPr>
                <w:rFonts w:ascii="Arial" w:hAnsi="Arial" w:cs="Arial"/>
                <w:sz w:val="20"/>
                <w:szCs w:val="20"/>
              </w:rPr>
              <w:t xml:space="preserve">articipants sampled determined to meet eligibility requirements for the program(s) from which they received services? </w:t>
            </w:r>
            <w:r w:rsidR="00DD6D90" w:rsidRPr="008577E5">
              <w:rPr>
                <w:rFonts w:ascii="Arial" w:hAnsi="Arial" w:cs="Arial"/>
                <w:sz w:val="20"/>
                <w:szCs w:val="20"/>
              </w:rPr>
              <w:t xml:space="preserve">Yes  </w:t>
            </w:r>
            <w:r w:rsidR="00DD6D90" w:rsidRPr="008577E5">
              <w:rPr>
                <w:rFonts w:ascii="Arial" w:hAnsi="Arial" w:cs="Arial"/>
                <w:sz w:val="20"/>
                <w:szCs w:val="20"/>
              </w:rPr>
              <w:fldChar w:fldCharType="begin">
                <w:ffData>
                  <w:name w:val="Check2"/>
                  <w:enabled/>
                  <w:calcOnExit w:val="0"/>
                  <w:checkBox>
                    <w:sizeAuto/>
                    <w:default w:val="0"/>
                  </w:checkBox>
                </w:ffData>
              </w:fldChar>
            </w:r>
            <w:r w:rsidR="00DD6D90"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DD6D90" w:rsidRPr="008577E5">
              <w:rPr>
                <w:rFonts w:ascii="Arial" w:hAnsi="Arial" w:cs="Arial"/>
                <w:sz w:val="20"/>
                <w:szCs w:val="20"/>
              </w:rPr>
              <w:fldChar w:fldCharType="end"/>
            </w:r>
            <w:r w:rsidR="00DD6D90" w:rsidRPr="008577E5">
              <w:rPr>
                <w:rFonts w:ascii="Arial" w:hAnsi="Arial" w:cs="Arial"/>
                <w:sz w:val="20"/>
                <w:szCs w:val="20"/>
              </w:rPr>
              <w:t xml:space="preserve">   No  </w:t>
            </w:r>
            <w:r w:rsidR="00DD6D90" w:rsidRPr="008577E5">
              <w:rPr>
                <w:rFonts w:ascii="Arial" w:hAnsi="Arial" w:cs="Arial"/>
                <w:sz w:val="20"/>
                <w:szCs w:val="20"/>
              </w:rPr>
              <w:fldChar w:fldCharType="begin">
                <w:ffData>
                  <w:name w:val="Check2"/>
                  <w:enabled/>
                  <w:calcOnExit w:val="0"/>
                  <w:checkBox>
                    <w:sizeAuto/>
                    <w:default w:val="0"/>
                  </w:checkBox>
                </w:ffData>
              </w:fldChar>
            </w:r>
            <w:r w:rsidR="00DD6D90"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DD6D90" w:rsidRPr="008577E5">
              <w:rPr>
                <w:rFonts w:ascii="Arial" w:hAnsi="Arial" w:cs="Arial"/>
                <w:sz w:val="20"/>
                <w:szCs w:val="20"/>
              </w:rPr>
              <w:fldChar w:fldCharType="end"/>
            </w:r>
            <w:r w:rsidR="00DD6D90" w:rsidRPr="008577E5">
              <w:rPr>
                <w:rFonts w:ascii="Arial" w:hAnsi="Arial" w:cs="Arial"/>
                <w:sz w:val="20"/>
                <w:szCs w:val="20"/>
              </w:rPr>
              <w:t xml:space="preserve">   N/A  </w:t>
            </w:r>
            <w:r w:rsidR="00DD6D90" w:rsidRPr="008577E5">
              <w:rPr>
                <w:rFonts w:ascii="Arial" w:hAnsi="Arial" w:cs="Arial"/>
                <w:sz w:val="20"/>
                <w:szCs w:val="20"/>
              </w:rPr>
              <w:fldChar w:fldCharType="begin">
                <w:ffData>
                  <w:name w:val="Check2"/>
                  <w:enabled/>
                  <w:calcOnExit w:val="0"/>
                  <w:checkBox>
                    <w:sizeAuto/>
                    <w:default w:val="0"/>
                  </w:checkBox>
                </w:ffData>
              </w:fldChar>
            </w:r>
            <w:r w:rsidR="00DD6D90"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DD6D90" w:rsidRPr="008577E5">
              <w:rPr>
                <w:rFonts w:ascii="Arial" w:hAnsi="Arial" w:cs="Arial"/>
                <w:sz w:val="20"/>
                <w:szCs w:val="20"/>
              </w:rPr>
              <w:fldChar w:fldCharType="end"/>
            </w:r>
          </w:p>
        </w:tc>
      </w:tr>
      <w:tr w:rsidR="00A67840" w:rsidRPr="00B7167F" w14:paraId="0B1657D7" w14:textId="77777777" w:rsidTr="008577E5">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vAlign w:val="center"/>
          </w:tcPr>
          <w:p w14:paraId="7AD9A831" w14:textId="77777777" w:rsidR="00A67840" w:rsidRPr="008577E5" w:rsidRDefault="00A67840" w:rsidP="00006FCF">
            <w:pPr>
              <w:pStyle w:val="ListParagraph"/>
              <w:numPr>
                <w:ilvl w:val="0"/>
                <w:numId w:val="22"/>
              </w:numPr>
              <w:spacing w:before="60" w:after="60"/>
              <w:ind w:left="330" w:hanging="270"/>
              <w:rPr>
                <w:rFonts w:ascii="Arial" w:eastAsia="Calibri" w:hAnsi="Arial" w:cs="Arial"/>
                <w:sz w:val="20"/>
                <w:szCs w:val="20"/>
              </w:rPr>
            </w:pPr>
            <w:r w:rsidRPr="008577E5">
              <w:rPr>
                <w:rFonts w:ascii="Arial" w:hAnsi="Arial" w:cs="Arial"/>
                <w:sz w:val="20"/>
                <w:szCs w:val="20"/>
              </w:rPr>
              <w:t>If any participants were found not eligible</w:t>
            </w:r>
            <w:r w:rsidR="008577E5">
              <w:rPr>
                <w:rFonts w:ascii="Arial" w:hAnsi="Arial" w:cs="Arial"/>
                <w:sz w:val="20"/>
                <w:szCs w:val="20"/>
              </w:rPr>
              <w:t>,</w:t>
            </w:r>
            <w:r w:rsidRPr="008577E5">
              <w:rPr>
                <w:rFonts w:ascii="Arial" w:hAnsi="Arial" w:cs="Arial"/>
                <w:sz w:val="20"/>
                <w:szCs w:val="20"/>
              </w:rPr>
              <w:t xml:space="preserve"> was this an isolated occurrence?  Yes  </w:t>
            </w:r>
            <w:r w:rsidRPr="008577E5">
              <w:rPr>
                <w:rFonts w:ascii="Arial" w:hAnsi="Arial" w:cs="Arial"/>
                <w:sz w:val="20"/>
                <w:szCs w:val="20"/>
              </w:rPr>
              <w:fldChar w:fldCharType="begin">
                <w:ffData>
                  <w:name w:val="Check2"/>
                  <w:enabled/>
                  <w:calcOnExit w:val="0"/>
                  <w:checkBox>
                    <w:sizeAuto/>
                    <w:default w:val="0"/>
                  </w:checkBox>
                </w:ffData>
              </w:fldChar>
            </w:r>
            <w:r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8577E5">
              <w:rPr>
                <w:rFonts w:ascii="Arial" w:hAnsi="Arial" w:cs="Arial"/>
                <w:sz w:val="20"/>
                <w:szCs w:val="20"/>
              </w:rPr>
              <w:fldChar w:fldCharType="end"/>
            </w:r>
            <w:r w:rsidRPr="008577E5">
              <w:rPr>
                <w:rFonts w:ascii="Arial" w:hAnsi="Arial" w:cs="Arial"/>
                <w:sz w:val="20"/>
                <w:szCs w:val="20"/>
              </w:rPr>
              <w:t xml:space="preserve">   No  </w:t>
            </w:r>
            <w:r w:rsidRPr="008577E5">
              <w:rPr>
                <w:rFonts w:ascii="Arial" w:hAnsi="Arial" w:cs="Arial"/>
                <w:sz w:val="20"/>
                <w:szCs w:val="20"/>
              </w:rPr>
              <w:fldChar w:fldCharType="begin">
                <w:ffData>
                  <w:name w:val="Check2"/>
                  <w:enabled/>
                  <w:calcOnExit w:val="0"/>
                  <w:checkBox>
                    <w:sizeAuto/>
                    <w:default w:val="0"/>
                  </w:checkBox>
                </w:ffData>
              </w:fldChar>
            </w:r>
            <w:r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8577E5">
              <w:rPr>
                <w:rFonts w:ascii="Arial" w:hAnsi="Arial" w:cs="Arial"/>
                <w:sz w:val="20"/>
                <w:szCs w:val="20"/>
              </w:rPr>
              <w:fldChar w:fldCharType="end"/>
            </w:r>
            <w:r w:rsidRPr="008577E5">
              <w:rPr>
                <w:rFonts w:ascii="Arial" w:hAnsi="Arial" w:cs="Arial"/>
                <w:sz w:val="20"/>
                <w:szCs w:val="20"/>
              </w:rPr>
              <w:t xml:space="preserve">  N/A  </w:t>
            </w:r>
            <w:r w:rsidRPr="008577E5">
              <w:rPr>
                <w:rFonts w:ascii="Arial" w:hAnsi="Arial" w:cs="Arial"/>
                <w:sz w:val="20"/>
                <w:szCs w:val="20"/>
              </w:rPr>
              <w:fldChar w:fldCharType="begin">
                <w:ffData>
                  <w:name w:val="Check2"/>
                  <w:enabled/>
                  <w:calcOnExit w:val="0"/>
                  <w:checkBox>
                    <w:sizeAuto/>
                    <w:default w:val="0"/>
                  </w:checkBox>
                </w:ffData>
              </w:fldChar>
            </w:r>
            <w:r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8577E5">
              <w:rPr>
                <w:rFonts w:ascii="Arial" w:hAnsi="Arial" w:cs="Arial"/>
                <w:sz w:val="20"/>
                <w:szCs w:val="20"/>
              </w:rPr>
              <w:fldChar w:fldCharType="end"/>
            </w:r>
          </w:p>
        </w:tc>
      </w:tr>
      <w:tr w:rsidR="00816016" w:rsidRPr="00B7167F" w14:paraId="278597A6" w14:textId="77777777" w:rsidTr="008577E5">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vAlign w:val="center"/>
          </w:tcPr>
          <w:p w14:paraId="73348647" w14:textId="77777777" w:rsidR="00816016" w:rsidRPr="0051033B" w:rsidRDefault="00816016" w:rsidP="00463CD8">
            <w:pPr>
              <w:spacing w:before="60" w:after="60"/>
              <w:rPr>
                <w:rFonts w:ascii="Arial" w:eastAsia="Calibri" w:hAnsi="Arial" w:cs="Arial"/>
                <w:sz w:val="20"/>
                <w:szCs w:val="20"/>
              </w:rPr>
            </w:pPr>
            <w:r w:rsidRPr="0051033B">
              <w:rPr>
                <w:rFonts w:ascii="Arial" w:eastAsia="Calibri" w:hAnsi="Arial" w:cs="Arial"/>
                <w:sz w:val="20"/>
                <w:szCs w:val="20"/>
              </w:rPr>
              <w:t>Explain any ‘no’ responses</w:t>
            </w:r>
            <w:r w:rsidR="00E009DD" w:rsidRPr="0051033B">
              <w:rPr>
                <w:rFonts w:ascii="Arial" w:eastAsia="Calibri" w:hAnsi="Arial" w:cs="Arial"/>
                <w:sz w:val="20"/>
                <w:szCs w:val="20"/>
              </w:rPr>
              <w:t>.</w:t>
            </w:r>
          </w:p>
          <w:p w14:paraId="41105451" w14:textId="77777777" w:rsidR="00435917" w:rsidRDefault="00435917" w:rsidP="00463CD8">
            <w:pPr>
              <w:spacing w:before="60" w:after="60"/>
              <w:rPr>
                <w:rFonts w:ascii="Arial" w:hAnsi="Arial" w:cs="Arial"/>
              </w:rPr>
            </w:pPr>
          </w:p>
          <w:p w14:paraId="7AFBC370" w14:textId="77777777" w:rsidR="00435917" w:rsidRPr="00006FCF" w:rsidRDefault="00435917" w:rsidP="00463CD8">
            <w:pPr>
              <w:spacing w:before="60" w:after="60"/>
              <w:rPr>
                <w:rFonts w:ascii="Arial" w:hAnsi="Arial" w:cs="Arial"/>
                <w:sz w:val="20"/>
                <w:szCs w:val="20"/>
              </w:rPr>
            </w:pPr>
            <w:r w:rsidRPr="00006FCF">
              <w:rPr>
                <w:rFonts w:ascii="Arial" w:hAnsi="Arial" w:cs="Arial"/>
                <w:sz w:val="20"/>
                <w:szCs w:val="20"/>
              </w:rPr>
              <w:t xml:space="preserve">If errors or omissions are identified, note the specific exceptions and advise the grant recipient to re-verify the eligibility of any participant in question. </w:t>
            </w:r>
          </w:p>
        </w:tc>
      </w:tr>
      <w:tr w:rsidR="00A37051" w:rsidRPr="00B7167F" w14:paraId="7D1B6EA3" w14:textId="77777777" w:rsidTr="00C84364">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B178DCD" w14:textId="77777777" w:rsidR="00F372DF" w:rsidRPr="004338F1" w:rsidRDefault="00E62852" w:rsidP="000A3139">
            <w:pPr>
              <w:spacing w:before="60" w:after="60"/>
              <w:rPr>
                <w:rFonts w:ascii="Arial" w:hAnsi="Arial" w:cs="Arial"/>
                <w:sz w:val="18"/>
                <w:szCs w:val="18"/>
              </w:rPr>
            </w:pPr>
            <w:r w:rsidRPr="00E62852">
              <w:rPr>
                <w:rFonts w:ascii="Arial" w:hAnsi="Arial" w:cs="Arial"/>
                <w:b/>
              </w:rPr>
              <w:t>A/DW/TAA Participant Record/DEV Worksheet</w:t>
            </w:r>
            <w:r w:rsidR="001561E3">
              <w:rPr>
                <w:rFonts w:ascii="Arial" w:hAnsi="Arial" w:cs="Arial"/>
                <w:b/>
              </w:rPr>
              <w:t>s</w:t>
            </w:r>
            <w:r w:rsidR="00990DC1">
              <w:rPr>
                <w:rFonts w:ascii="Arial" w:hAnsi="Arial" w:cs="Arial"/>
                <w:b/>
              </w:rPr>
              <w:t xml:space="preserve"> </w:t>
            </w:r>
            <w:r w:rsidR="00F65196" w:rsidRPr="004338F1">
              <w:rPr>
                <w:rFonts w:ascii="Arial" w:hAnsi="Arial" w:cs="Arial"/>
                <w:b/>
                <w:sz w:val="18"/>
                <w:szCs w:val="18"/>
              </w:rPr>
              <w:t>-</w:t>
            </w:r>
            <w:r w:rsidR="00990DC1" w:rsidRPr="004338F1">
              <w:rPr>
                <w:rFonts w:ascii="Arial" w:hAnsi="Arial" w:cs="Arial"/>
                <w:b/>
                <w:sz w:val="18"/>
                <w:szCs w:val="18"/>
              </w:rPr>
              <w:t xml:space="preserve"> </w:t>
            </w:r>
            <w:hyperlink r:id="rId12" w:history="1">
              <w:r w:rsidR="00990DC1" w:rsidRPr="004338F1">
                <w:rPr>
                  <w:rStyle w:val="Hyperlink"/>
                  <w:rFonts w:ascii="Arial" w:hAnsi="Arial" w:cs="Arial"/>
                  <w:sz w:val="18"/>
                  <w:szCs w:val="18"/>
                </w:rPr>
                <w:t>TA 11-12.2</w:t>
              </w:r>
            </w:hyperlink>
            <w:r w:rsidR="00990DC1" w:rsidRPr="004338F1">
              <w:rPr>
                <w:rFonts w:ascii="Arial" w:hAnsi="Arial" w:cs="Arial"/>
                <w:sz w:val="18"/>
                <w:szCs w:val="18"/>
              </w:rPr>
              <w:t xml:space="preserve">, </w:t>
            </w:r>
            <w:hyperlink r:id="rId13" w:history="1">
              <w:r w:rsidR="00990DC1" w:rsidRPr="004338F1">
                <w:rPr>
                  <w:rStyle w:val="Hyperlink"/>
                  <w:rFonts w:ascii="Arial" w:hAnsi="Arial" w:cs="Arial"/>
                  <w:sz w:val="18"/>
                  <w:szCs w:val="18"/>
                </w:rPr>
                <w:t>TA 10-3.1</w:t>
              </w:r>
            </w:hyperlink>
            <w:r w:rsidR="00990DC1" w:rsidRPr="004338F1">
              <w:rPr>
                <w:rFonts w:ascii="Arial" w:hAnsi="Arial" w:cs="Arial"/>
                <w:sz w:val="18"/>
                <w:szCs w:val="18"/>
              </w:rPr>
              <w:t xml:space="preserve">, </w:t>
            </w:r>
            <w:hyperlink r:id="rId14" w:history="1">
              <w:r w:rsidR="00990DC1" w:rsidRPr="004338F1">
                <w:rPr>
                  <w:rStyle w:val="Hyperlink"/>
                  <w:rFonts w:ascii="Arial" w:hAnsi="Arial" w:cs="Arial"/>
                  <w:sz w:val="18"/>
                  <w:szCs w:val="18"/>
                </w:rPr>
                <w:t>PIRL</w:t>
              </w:r>
            </w:hyperlink>
            <w:r w:rsidR="00990DC1" w:rsidRPr="004338F1">
              <w:rPr>
                <w:rStyle w:val="Hyperlink"/>
                <w:rFonts w:ascii="Arial" w:hAnsi="Arial" w:cs="Arial"/>
                <w:sz w:val="18"/>
                <w:szCs w:val="18"/>
                <w:u w:val="none"/>
              </w:rPr>
              <w:t xml:space="preserve">, </w:t>
            </w:r>
            <w:hyperlink r:id="rId15" w:history="1">
              <w:r w:rsidR="00990DC1" w:rsidRPr="004338F1">
                <w:rPr>
                  <w:rStyle w:val="Hyperlink"/>
                  <w:rFonts w:ascii="Arial" w:hAnsi="Arial" w:cs="Arial"/>
                  <w:sz w:val="18"/>
                  <w:szCs w:val="18"/>
                </w:rPr>
                <w:t>TA 17-7</w:t>
              </w:r>
            </w:hyperlink>
            <w:r w:rsidR="00990DC1" w:rsidRPr="004338F1">
              <w:rPr>
                <w:rFonts w:ascii="Arial" w:hAnsi="Arial" w:cs="Arial"/>
                <w:sz w:val="18"/>
                <w:szCs w:val="18"/>
              </w:rPr>
              <w:t xml:space="preserve">, </w:t>
            </w:r>
            <w:hyperlink r:id="rId16" w:history="1">
              <w:r w:rsidR="00990DC1" w:rsidRPr="004338F1">
                <w:rPr>
                  <w:rStyle w:val="Hyperlink"/>
                  <w:rFonts w:ascii="Arial" w:hAnsi="Arial" w:cs="Arial"/>
                  <w:sz w:val="18"/>
                  <w:szCs w:val="18"/>
                </w:rPr>
                <w:t>TEGL 07-18</w:t>
              </w:r>
            </w:hyperlink>
            <w:r w:rsidR="00990DC1" w:rsidRPr="004338F1">
              <w:rPr>
                <w:rFonts w:ascii="Arial" w:hAnsi="Arial" w:cs="Arial"/>
                <w:sz w:val="18"/>
                <w:szCs w:val="18"/>
              </w:rPr>
              <w:t xml:space="preserve"> Joint Source Documentation, </w:t>
            </w:r>
            <w:r w:rsidR="00990DC1" w:rsidRPr="004338F1">
              <w:rPr>
                <w:rStyle w:val="Hyperlink"/>
                <w:rFonts w:ascii="Arial" w:hAnsi="Arial" w:cs="Arial"/>
                <w:color w:val="auto"/>
                <w:sz w:val="18"/>
                <w:szCs w:val="18"/>
                <w:u w:val="none"/>
              </w:rPr>
              <w:t>20 CFR 680.600</w:t>
            </w:r>
            <w:r w:rsidR="00990DC1" w:rsidRPr="004338F1">
              <w:rPr>
                <w:rFonts w:ascii="Arial" w:hAnsi="Arial" w:cs="Arial"/>
                <w:sz w:val="18"/>
                <w:szCs w:val="18"/>
              </w:rPr>
              <w:t xml:space="preserve">, </w:t>
            </w:r>
            <w:hyperlink r:id="rId17" w:history="1">
              <w:r w:rsidR="00990DC1" w:rsidRPr="004338F1">
                <w:rPr>
                  <w:rStyle w:val="Hyperlink"/>
                  <w:rFonts w:ascii="Arial" w:hAnsi="Arial" w:cs="Arial"/>
                  <w:sz w:val="18"/>
                  <w:szCs w:val="18"/>
                </w:rPr>
                <w:t>TEGL 22-15</w:t>
              </w:r>
            </w:hyperlink>
            <w:r w:rsidR="00990DC1" w:rsidRPr="004338F1">
              <w:rPr>
                <w:rFonts w:ascii="Arial" w:hAnsi="Arial" w:cs="Arial"/>
                <w:sz w:val="18"/>
                <w:szCs w:val="18"/>
              </w:rPr>
              <w:t xml:space="preserve"> Attachment A: Source Documentation Requirements </w:t>
            </w:r>
          </w:p>
          <w:p w14:paraId="61A7CAC9" w14:textId="77777777" w:rsidR="00A37051" w:rsidRPr="004338F1" w:rsidRDefault="00990DC1" w:rsidP="000A3139">
            <w:pPr>
              <w:spacing w:before="60" w:after="60"/>
              <w:rPr>
                <w:rFonts w:ascii="Arial" w:hAnsi="Arial" w:cs="Arial"/>
                <w:i/>
                <w:sz w:val="20"/>
                <w:szCs w:val="20"/>
              </w:rPr>
            </w:pPr>
            <w:r w:rsidRPr="004338F1">
              <w:rPr>
                <w:rFonts w:ascii="Arial" w:hAnsi="Arial" w:cs="Arial"/>
                <w:i/>
                <w:sz w:val="20"/>
                <w:szCs w:val="20"/>
              </w:rPr>
              <w:t>(At the time of guide development</w:t>
            </w:r>
            <w:r w:rsidR="00F372DF" w:rsidRPr="004338F1">
              <w:rPr>
                <w:rFonts w:ascii="Arial" w:hAnsi="Arial" w:cs="Arial"/>
                <w:i/>
                <w:sz w:val="20"/>
                <w:szCs w:val="20"/>
              </w:rPr>
              <w:t>,</w:t>
            </w:r>
            <w:r w:rsidRPr="004338F1">
              <w:rPr>
                <w:rFonts w:ascii="Arial" w:hAnsi="Arial" w:cs="Arial"/>
                <w:i/>
                <w:sz w:val="20"/>
                <w:szCs w:val="20"/>
              </w:rPr>
              <w:t xml:space="preserve"> TEGL 22-15 is active, USDOL ETA </w:t>
            </w:r>
            <w:r w:rsidR="00F372DF" w:rsidRPr="004338F1">
              <w:rPr>
                <w:rFonts w:ascii="Arial" w:hAnsi="Arial" w:cs="Arial"/>
                <w:i/>
                <w:sz w:val="20"/>
                <w:szCs w:val="20"/>
              </w:rPr>
              <w:t>is</w:t>
            </w:r>
            <w:r w:rsidRPr="004338F1">
              <w:rPr>
                <w:rFonts w:ascii="Arial" w:hAnsi="Arial" w:cs="Arial"/>
                <w:i/>
                <w:sz w:val="20"/>
                <w:szCs w:val="20"/>
              </w:rPr>
              <w:t xml:space="preserve"> issuing further </w:t>
            </w:r>
            <w:r w:rsidR="00F372DF" w:rsidRPr="004338F1">
              <w:rPr>
                <w:rFonts w:ascii="Arial" w:hAnsi="Arial" w:cs="Arial"/>
                <w:i/>
                <w:sz w:val="20"/>
                <w:szCs w:val="20"/>
              </w:rPr>
              <w:t xml:space="preserve">WIOA </w:t>
            </w:r>
            <w:r w:rsidRPr="004338F1">
              <w:rPr>
                <w:rFonts w:ascii="Arial" w:hAnsi="Arial" w:cs="Arial"/>
                <w:i/>
                <w:sz w:val="20"/>
                <w:szCs w:val="20"/>
              </w:rPr>
              <w:t>guidance</w:t>
            </w:r>
            <w:r w:rsidR="00463CD8" w:rsidRPr="004338F1">
              <w:rPr>
                <w:rFonts w:ascii="Arial" w:hAnsi="Arial" w:cs="Arial"/>
                <w:i/>
                <w:sz w:val="20"/>
                <w:szCs w:val="20"/>
              </w:rPr>
              <w:t>.</w:t>
            </w:r>
            <w:r w:rsidRPr="004338F1">
              <w:rPr>
                <w:rFonts w:ascii="Arial" w:hAnsi="Arial" w:cs="Arial"/>
                <w:i/>
                <w:sz w:val="20"/>
                <w:szCs w:val="20"/>
              </w:rPr>
              <w:t>)</w:t>
            </w:r>
          </w:p>
        </w:tc>
      </w:tr>
      <w:tr w:rsidR="001561E3" w:rsidRPr="00B7167F" w14:paraId="7867F849" w14:textId="77777777" w:rsidTr="00C84364">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20705974" w14:textId="77777777" w:rsidR="001561E3" w:rsidRPr="00463CD8" w:rsidRDefault="001561E3" w:rsidP="00463CD8">
            <w:pPr>
              <w:tabs>
                <w:tab w:val="left" w:pos="1350"/>
                <w:tab w:val="left" w:pos="1440"/>
              </w:tabs>
              <w:spacing w:before="60" w:after="60"/>
              <w:rPr>
                <w:rFonts w:ascii="Arial" w:hAnsi="Arial" w:cs="Arial"/>
              </w:rPr>
            </w:pPr>
            <w:r w:rsidRPr="00463CD8">
              <w:rPr>
                <w:rFonts w:ascii="Arial" w:hAnsi="Arial" w:cs="Arial"/>
              </w:rPr>
              <w:t xml:space="preserve">Compile </w:t>
            </w:r>
            <w:r w:rsidR="00E92F40" w:rsidRPr="00463CD8">
              <w:rPr>
                <w:rFonts w:ascii="Arial" w:hAnsi="Arial" w:cs="Arial"/>
              </w:rPr>
              <w:t xml:space="preserve">information from </w:t>
            </w:r>
            <w:r w:rsidRPr="00463CD8">
              <w:rPr>
                <w:rFonts w:ascii="Arial" w:hAnsi="Arial" w:cs="Arial"/>
              </w:rPr>
              <w:t>the A/DW/TAA Participant Record/DEV Worksheets</w:t>
            </w:r>
            <w:r w:rsidR="00B72BFD" w:rsidRPr="00463CD8">
              <w:rPr>
                <w:rFonts w:ascii="Arial" w:hAnsi="Arial" w:cs="Arial"/>
              </w:rPr>
              <w:t xml:space="preserve"> and</w:t>
            </w:r>
            <w:r w:rsidRPr="00463CD8">
              <w:rPr>
                <w:rFonts w:ascii="Arial" w:hAnsi="Arial" w:cs="Arial"/>
              </w:rPr>
              <w:t xml:space="preserve"> </w:t>
            </w:r>
            <w:r w:rsidR="00B72BFD" w:rsidRPr="00463CD8">
              <w:rPr>
                <w:rFonts w:ascii="Arial" w:hAnsi="Arial" w:cs="Arial"/>
              </w:rPr>
              <w:t>outline</w:t>
            </w:r>
            <w:r w:rsidR="00D32DBB" w:rsidRPr="00463CD8">
              <w:rPr>
                <w:rFonts w:ascii="Arial" w:hAnsi="Arial" w:cs="Arial"/>
              </w:rPr>
              <w:t xml:space="preserve"> below </w:t>
            </w:r>
            <w:r w:rsidR="00EB0AB4" w:rsidRPr="00463CD8">
              <w:rPr>
                <w:rFonts w:ascii="Arial" w:hAnsi="Arial" w:cs="Arial"/>
              </w:rPr>
              <w:t xml:space="preserve">any </w:t>
            </w:r>
            <w:r w:rsidRPr="00463CD8">
              <w:rPr>
                <w:rFonts w:ascii="Arial" w:hAnsi="Arial" w:cs="Arial"/>
              </w:rPr>
              <w:t>data entry and documentation</w:t>
            </w:r>
            <w:r w:rsidR="00EB0AB4" w:rsidRPr="00463CD8">
              <w:rPr>
                <w:rFonts w:ascii="Arial" w:hAnsi="Arial" w:cs="Arial"/>
              </w:rPr>
              <w:t xml:space="preserve"> </w:t>
            </w:r>
            <w:r w:rsidR="001B60E0" w:rsidRPr="00463CD8">
              <w:rPr>
                <w:rFonts w:ascii="Arial" w:hAnsi="Arial" w:cs="Arial"/>
              </w:rPr>
              <w:t>issues</w:t>
            </w:r>
            <w:r w:rsidRPr="00463CD8">
              <w:rPr>
                <w:rFonts w:ascii="Arial" w:hAnsi="Arial" w:cs="Arial"/>
              </w:rPr>
              <w:t xml:space="preserve"> </w:t>
            </w:r>
            <w:r w:rsidR="00596A2E" w:rsidRPr="00463CD8">
              <w:rPr>
                <w:rFonts w:ascii="Arial" w:hAnsi="Arial" w:cs="Arial"/>
              </w:rPr>
              <w:t xml:space="preserve">resulting from the A/DW/TAA Participant Record/DEV </w:t>
            </w:r>
            <w:r w:rsidRPr="00463CD8">
              <w:rPr>
                <w:rFonts w:ascii="Arial" w:hAnsi="Arial" w:cs="Arial"/>
              </w:rPr>
              <w:t>review</w:t>
            </w:r>
            <w:r w:rsidR="00990DC1" w:rsidRPr="00463CD8">
              <w:rPr>
                <w:rFonts w:ascii="Arial" w:hAnsi="Arial" w:cs="Arial"/>
              </w:rPr>
              <w:t xml:space="preserve">. </w:t>
            </w:r>
            <w:r w:rsidR="00DE5920" w:rsidRPr="00463CD8">
              <w:rPr>
                <w:rFonts w:ascii="Arial" w:hAnsi="Arial" w:cs="Arial"/>
              </w:rPr>
              <w:t>For any potential findings of compliance issues</w:t>
            </w:r>
            <w:r w:rsidR="00463CD8" w:rsidRPr="00463CD8">
              <w:rPr>
                <w:rFonts w:ascii="Arial" w:hAnsi="Arial" w:cs="Arial"/>
              </w:rPr>
              <w:t>,</w:t>
            </w:r>
            <w:r w:rsidR="00DE5920" w:rsidRPr="00463CD8">
              <w:rPr>
                <w:rFonts w:ascii="Arial" w:hAnsi="Arial" w:cs="Arial"/>
              </w:rPr>
              <w:t xml:space="preserve"> provide evidence, e.g.</w:t>
            </w:r>
            <w:r w:rsidR="00463CD8" w:rsidRPr="00463CD8">
              <w:rPr>
                <w:rFonts w:ascii="Arial" w:hAnsi="Arial" w:cs="Arial"/>
              </w:rPr>
              <w:t>,</w:t>
            </w:r>
            <w:r w:rsidR="00DE5920" w:rsidRPr="00463CD8">
              <w:rPr>
                <w:rFonts w:ascii="Arial" w:hAnsi="Arial" w:cs="Arial"/>
              </w:rPr>
              <w:t xml:space="preserve"> record examples, observations and documents support</w:t>
            </w:r>
            <w:r w:rsidR="00463CD8" w:rsidRPr="00463CD8">
              <w:rPr>
                <w:rFonts w:ascii="Arial" w:hAnsi="Arial" w:cs="Arial"/>
              </w:rPr>
              <w:t>ing</w:t>
            </w:r>
            <w:r w:rsidR="00DE5920" w:rsidRPr="00463CD8">
              <w:rPr>
                <w:rFonts w:ascii="Arial" w:hAnsi="Arial" w:cs="Arial"/>
              </w:rPr>
              <w:t xml:space="preserve"> the finding</w:t>
            </w:r>
            <w:r w:rsidR="001813B8" w:rsidRPr="00463CD8">
              <w:rPr>
                <w:rFonts w:ascii="Arial" w:hAnsi="Arial" w:cs="Arial"/>
              </w:rPr>
              <w:t>.</w:t>
            </w:r>
          </w:p>
          <w:p w14:paraId="112482E5" w14:textId="77777777" w:rsidR="001561E3" w:rsidRPr="007B259E" w:rsidRDefault="001561E3" w:rsidP="00463CD8">
            <w:pPr>
              <w:tabs>
                <w:tab w:val="left" w:pos="1350"/>
                <w:tab w:val="left" w:pos="1440"/>
              </w:tabs>
              <w:spacing w:before="60" w:after="60"/>
              <w:rPr>
                <w:rFonts w:ascii="Arial" w:hAnsi="Arial" w:cs="Arial"/>
                <w:sz w:val="18"/>
                <w:szCs w:val="18"/>
              </w:rPr>
            </w:pPr>
            <w:r>
              <w:rPr>
                <w:rFonts w:ascii="Arial" w:hAnsi="Arial" w:cs="Arial"/>
                <w:sz w:val="18"/>
                <w:szCs w:val="18"/>
              </w:rPr>
              <w:t>For all items c</w:t>
            </w:r>
            <w:r w:rsidRPr="007B259E">
              <w:rPr>
                <w:rFonts w:ascii="Arial" w:hAnsi="Arial" w:cs="Arial"/>
                <w:sz w:val="18"/>
                <w:szCs w:val="18"/>
              </w:rPr>
              <w:t xml:space="preserve">onsider the following – </w:t>
            </w:r>
          </w:p>
          <w:p w14:paraId="40BE572B" w14:textId="77777777" w:rsidR="001561E3" w:rsidRPr="00143986" w:rsidRDefault="001561E3" w:rsidP="00463CD8">
            <w:pPr>
              <w:pStyle w:val="ListParagraph"/>
              <w:numPr>
                <w:ilvl w:val="0"/>
                <w:numId w:val="5"/>
              </w:numPr>
              <w:tabs>
                <w:tab w:val="left" w:pos="1350"/>
                <w:tab w:val="left" w:pos="1440"/>
              </w:tabs>
              <w:spacing w:before="60" w:after="60"/>
              <w:ind w:left="420" w:hanging="270"/>
              <w:rPr>
                <w:rFonts w:ascii="Arial" w:hAnsi="Arial" w:cs="Arial"/>
                <w:b/>
                <w:sz w:val="18"/>
                <w:szCs w:val="18"/>
              </w:rPr>
            </w:pPr>
            <w:r w:rsidRPr="00143986">
              <w:rPr>
                <w:rFonts w:ascii="Arial" w:hAnsi="Arial" w:cs="Arial"/>
                <w:b/>
                <w:sz w:val="18"/>
                <w:szCs w:val="18"/>
              </w:rPr>
              <w:t>Is the data accurately entered in participant’s OSOS record</w:t>
            </w:r>
            <w:r w:rsidR="00463CD8">
              <w:rPr>
                <w:rFonts w:ascii="Arial" w:hAnsi="Arial" w:cs="Arial"/>
                <w:b/>
                <w:sz w:val="18"/>
                <w:szCs w:val="18"/>
              </w:rPr>
              <w:t xml:space="preserve"> based on </w:t>
            </w:r>
            <w:r w:rsidRPr="00143986">
              <w:rPr>
                <w:rFonts w:ascii="Arial" w:hAnsi="Arial" w:cs="Arial"/>
                <w:b/>
                <w:sz w:val="18"/>
                <w:szCs w:val="18"/>
              </w:rPr>
              <w:t xml:space="preserve">instructions in the OSOS User Guides?  </w:t>
            </w:r>
          </w:p>
          <w:p w14:paraId="6122ED80" w14:textId="77777777" w:rsidR="001561E3" w:rsidRPr="00143986" w:rsidRDefault="001561E3" w:rsidP="00463CD8">
            <w:pPr>
              <w:pStyle w:val="ListParagraph"/>
              <w:numPr>
                <w:ilvl w:val="0"/>
                <w:numId w:val="5"/>
              </w:numPr>
              <w:tabs>
                <w:tab w:val="left" w:pos="1350"/>
                <w:tab w:val="left" w:pos="1440"/>
              </w:tabs>
              <w:spacing w:before="60" w:after="60"/>
              <w:ind w:left="420" w:hanging="270"/>
              <w:rPr>
                <w:rFonts w:ascii="Arial" w:hAnsi="Arial" w:cs="Arial"/>
                <w:b/>
                <w:sz w:val="18"/>
                <w:szCs w:val="18"/>
              </w:rPr>
            </w:pPr>
            <w:r w:rsidRPr="00143986">
              <w:rPr>
                <w:rFonts w:ascii="Arial" w:hAnsi="Arial" w:cs="Arial"/>
                <w:b/>
                <w:sz w:val="18"/>
                <w:szCs w:val="18"/>
              </w:rPr>
              <w:t>Is each element reported in OSOS documented with an allowable source?</w:t>
            </w:r>
          </w:p>
          <w:p w14:paraId="13FE4263" w14:textId="77777777" w:rsidR="001561E3" w:rsidRPr="00143986" w:rsidRDefault="001561E3" w:rsidP="00463CD8">
            <w:pPr>
              <w:pStyle w:val="ListParagraph"/>
              <w:numPr>
                <w:ilvl w:val="0"/>
                <w:numId w:val="5"/>
              </w:numPr>
              <w:tabs>
                <w:tab w:val="left" w:pos="1350"/>
                <w:tab w:val="left" w:pos="1440"/>
              </w:tabs>
              <w:spacing w:before="60" w:after="60"/>
              <w:ind w:left="420" w:hanging="270"/>
              <w:rPr>
                <w:rFonts w:ascii="Arial" w:hAnsi="Arial" w:cs="Arial"/>
                <w:b/>
                <w:sz w:val="18"/>
                <w:szCs w:val="18"/>
              </w:rPr>
            </w:pPr>
            <w:r w:rsidRPr="00143986">
              <w:rPr>
                <w:rFonts w:ascii="Arial" w:hAnsi="Arial" w:cs="Arial"/>
                <w:b/>
                <w:sz w:val="18"/>
                <w:szCs w:val="18"/>
              </w:rPr>
              <w:t xml:space="preserve">Is there consistency between the </w:t>
            </w:r>
            <w:r w:rsidR="00C37425">
              <w:rPr>
                <w:rFonts w:ascii="Arial" w:hAnsi="Arial" w:cs="Arial"/>
                <w:b/>
                <w:sz w:val="18"/>
                <w:szCs w:val="18"/>
              </w:rPr>
              <w:t xml:space="preserve">OSOS </w:t>
            </w:r>
            <w:r w:rsidRPr="00143986">
              <w:rPr>
                <w:rFonts w:ascii="Arial" w:hAnsi="Arial" w:cs="Arial"/>
                <w:b/>
                <w:sz w:val="18"/>
                <w:szCs w:val="18"/>
              </w:rPr>
              <w:t>record data (e.g.</w:t>
            </w:r>
            <w:r w:rsidR="00C37425">
              <w:rPr>
                <w:rFonts w:ascii="Arial" w:hAnsi="Arial" w:cs="Arial"/>
                <w:b/>
                <w:sz w:val="18"/>
                <w:szCs w:val="18"/>
              </w:rPr>
              <w:t>,</w:t>
            </w:r>
            <w:r w:rsidRPr="00143986">
              <w:rPr>
                <w:rFonts w:ascii="Arial" w:hAnsi="Arial" w:cs="Arial"/>
                <w:b/>
                <w:sz w:val="18"/>
                <w:szCs w:val="18"/>
              </w:rPr>
              <w:t xml:space="preserve"> employment status, work history, single parent), </w:t>
            </w:r>
            <w:r w:rsidR="00C37425">
              <w:rPr>
                <w:rFonts w:ascii="Arial" w:hAnsi="Arial" w:cs="Arial"/>
                <w:b/>
                <w:sz w:val="18"/>
                <w:szCs w:val="18"/>
              </w:rPr>
              <w:t>OSOS Co</w:t>
            </w:r>
            <w:r w:rsidRPr="00143986">
              <w:rPr>
                <w:rFonts w:ascii="Arial" w:hAnsi="Arial" w:cs="Arial"/>
                <w:b/>
                <w:sz w:val="18"/>
                <w:szCs w:val="18"/>
              </w:rPr>
              <w:t xml:space="preserve">mments and documentation?  </w:t>
            </w:r>
          </w:p>
          <w:p w14:paraId="1C457F3F" w14:textId="77777777" w:rsidR="001561E3" w:rsidRDefault="001561E3" w:rsidP="003C47A2">
            <w:pPr>
              <w:pStyle w:val="ListParagraph"/>
              <w:tabs>
                <w:tab w:val="left" w:pos="1350"/>
                <w:tab w:val="left" w:pos="1440"/>
              </w:tabs>
              <w:spacing w:before="60" w:after="60"/>
              <w:ind w:left="600"/>
              <w:rPr>
                <w:rFonts w:ascii="Arial" w:hAnsi="Arial" w:cs="Arial"/>
                <w:i/>
                <w:sz w:val="18"/>
                <w:szCs w:val="18"/>
              </w:rPr>
            </w:pPr>
            <w:r w:rsidRPr="007B259E">
              <w:rPr>
                <w:rFonts w:ascii="Arial" w:hAnsi="Arial" w:cs="Arial"/>
                <w:i/>
                <w:sz w:val="18"/>
                <w:szCs w:val="18"/>
              </w:rPr>
              <w:t xml:space="preserve">For example, </w:t>
            </w:r>
            <w:r w:rsidR="000365DB">
              <w:rPr>
                <w:rFonts w:ascii="Arial" w:hAnsi="Arial" w:cs="Arial"/>
                <w:i/>
                <w:sz w:val="18"/>
                <w:szCs w:val="18"/>
              </w:rPr>
              <w:t>C</w:t>
            </w:r>
            <w:r w:rsidRPr="007B259E">
              <w:rPr>
                <w:rFonts w:ascii="Arial" w:hAnsi="Arial" w:cs="Arial"/>
                <w:i/>
                <w:sz w:val="18"/>
                <w:szCs w:val="18"/>
              </w:rPr>
              <w:t xml:space="preserve">omments state participant </w:t>
            </w:r>
            <w:r>
              <w:rPr>
                <w:rFonts w:ascii="Arial" w:hAnsi="Arial" w:cs="Arial"/>
                <w:i/>
                <w:sz w:val="18"/>
                <w:szCs w:val="18"/>
              </w:rPr>
              <w:t>was laid-off from most recent employment</w:t>
            </w:r>
            <w:r w:rsidRPr="007B259E">
              <w:rPr>
                <w:rFonts w:ascii="Arial" w:hAnsi="Arial" w:cs="Arial"/>
                <w:i/>
                <w:sz w:val="18"/>
                <w:szCs w:val="18"/>
              </w:rPr>
              <w:t>, but Work History tab shows no end date for</w:t>
            </w:r>
            <w:r>
              <w:rPr>
                <w:rFonts w:ascii="Arial" w:hAnsi="Arial" w:cs="Arial"/>
                <w:i/>
                <w:sz w:val="18"/>
                <w:szCs w:val="18"/>
              </w:rPr>
              <w:t xml:space="preserve"> the</w:t>
            </w:r>
            <w:r w:rsidRPr="007B259E">
              <w:rPr>
                <w:rFonts w:ascii="Arial" w:hAnsi="Arial" w:cs="Arial"/>
                <w:i/>
                <w:sz w:val="18"/>
                <w:szCs w:val="18"/>
              </w:rPr>
              <w:t xml:space="preserve"> employment.</w:t>
            </w:r>
          </w:p>
          <w:p w14:paraId="312F5EF7" w14:textId="77777777" w:rsidR="00CC3726" w:rsidRPr="00CC3726" w:rsidRDefault="00CC3726" w:rsidP="00463CD8">
            <w:pPr>
              <w:pStyle w:val="ListParagraph"/>
              <w:numPr>
                <w:ilvl w:val="0"/>
                <w:numId w:val="6"/>
              </w:numPr>
              <w:tabs>
                <w:tab w:val="left" w:pos="1350"/>
                <w:tab w:val="left" w:pos="1440"/>
              </w:tabs>
              <w:spacing w:before="60" w:after="60"/>
              <w:ind w:left="420" w:hanging="180"/>
              <w:rPr>
                <w:rFonts w:ascii="Arial" w:hAnsi="Arial" w:cs="Arial"/>
                <w:sz w:val="18"/>
                <w:szCs w:val="18"/>
              </w:rPr>
            </w:pPr>
            <w:r w:rsidRPr="00CC3726">
              <w:rPr>
                <w:rFonts w:ascii="Arial" w:hAnsi="Arial" w:cs="Arial"/>
                <w:b/>
                <w:sz w:val="18"/>
                <w:szCs w:val="18"/>
              </w:rPr>
              <w:t>Are</w:t>
            </w:r>
            <w:r>
              <w:rPr>
                <w:rFonts w:ascii="Arial" w:hAnsi="Arial" w:cs="Arial"/>
                <w:b/>
                <w:sz w:val="18"/>
                <w:szCs w:val="18"/>
              </w:rPr>
              <w:t xml:space="preserve"> Measurable Skill Gains and credentials being properly data entered</w:t>
            </w:r>
            <w:r w:rsidR="00C37425">
              <w:rPr>
                <w:rFonts w:ascii="Arial" w:hAnsi="Arial" w:cs="Arial"/>
                <w:b/>
                <w:sz w:val="18"/>
                <w:szCs w:val="18"/>
              </w:rPr>
              <w:t>, with OSOS Comments</w:t>
            </w:r>
            <w:r>
              <w:rPr>
                <w:rFonts w:ascii="Arial" w:hAnsi="Arial" w:cs="Arial"/>
                <w:b/>
                <w:sz w:val="18"/>
                <w:szCs w:val="18"/>
              </w:rPr>
              <w:t>?  If supplemental wage data is being collected for participants not included in wage reporting, (e.g.</w:t>
            </w:r>
            <w:r w:rsidR="00C37425">
              <w:rPr>
                <w:rFonts w:ascii="Arial" w:hAnsi="Arial" w:cs="Arial"/>
                <w:b/>
                <w:sz w:val="18"/>
                <w:szCs w:val="18"/>
              </w:rPr>
              <w:t>,</w:t>
            </w:r>
            <w:r>
              <w:rPr>
                <w:rFonts w:ascii="Arial" w:hAnsi="Arial" w:cs="Arial"/>
                <w:b/>
                <w:sz w:val="18"/>
                <w:szCs w:val="18"/>
              </w:rPr>
              <w:t xml:space="preserve"> no </w:t>
            </w:r>
            <w:r w:rsidR="00C37425">
              <w:rPr>
                <w:rFonts w:ascii="Arial" w:hAnsi="Arial" w:cs="Arial"/>
                <w:b/>
                <w:sz w:val="18"/>
                <w:szCs w:val="18"/>
              </w:rPr>
              <w:t>SSN</w:t>
            </w:r>
            <w:r>
              <w:rPr>
                <w:rFonts w:ascii="Arial" w:hAnsi="Arial" w:cs="Arial"/>
                <w:b/>
                <w:sz w:val="18"/>
                <w:szCs w:val="18"/>
              </w:rPr>
              <w:t xml:space="preserve"> #) is all required data being collected?</w:t>
            </w:r>
          </w:p>
          <w:p w14:paraId="015B03B9" w14:textId="77777777" w:rsidR="00990DC1" w:rsidRDefault="00990DC1" w:rsidP="00463CD8">
            <w:pPr>
              <w:pStyle w:val="ListParagraph"/>
              <w:numPr>
                <w:ilvl w:val="0"/>
                <w:numId w:val="5"/>
              </w:numPr>
              <w:tabs>
                <w:tab w:val="left" w:pos="1350"/>
                <w:tab w:val="left" w:pos="1440"/>
              </w:tabs>
              <w:spacing w:before="60" w:after="60"/>
              <w:ind w:left="420" w:hanging="270"/>
              <w:rPr>
                <w:rFonts w:ascii="Arial" w:hAnsi="Arial" w:cs="Arial"/>
                <w:b/>
                <w:sz w:val="18"/>
                <w:szCs w:val="18"/>
              </w:rPr>
            </w:pPr>
            <w:r w:rsidRPr="00990DC1">
              <w:rPr>
                <w:rFonts w:ascii="Arial" w:hAnsi="Arial" w:cs="Arial"/>
                <w:b/>
                <w:sz w:val="18"/>
                <w:szCs w:val="18"/>
              </w:rPr>
              <w:t>If documentation is insufficient</w:t>
            </w:r>
            <w:r w:rsidR="00C37425">
              <w:rPr>
                <w:rFonts w:ascii="Arial" w:hAnsi="Arial" w:cs="Arial"/>
                <w:b/>
                <w:sz w:val="18"/>
                <w:szCs w:val="18"/>
              </w:rPr>
              <w:t>,</w:t>
            </w:r>
            <w:r w:rsidRPr="00990DC1">
              <w:rPr>
                <w:rFonts w:ascii="Arial" w:hAnsi="Arial" w:cs="Arial"/>
                <w:b/>
                <w:sz w:val="18"/>
                <w:szCs w:val="18"/>
              </w:rPr>
              <w:t xml:space="preserve"> determine if it is a systemic issue, or an isolated occurrence.</w:t>
            </w:r>
          </w:p>
          <w:p w14:paraId="1BAA8974" w14:textId="77777777" w:rsidR="001561E3" w:rsidRPr="00E9656F" w:rsidRDefault="007F6B6C" w:rsidP="00463CD8">
            <w:pPr>
              <w:pStyle w:val="ListParagraph"/>
              <w:numPr>
                <w:ilvl w:val="0"/>
                <w:numId w:val="5"/>
              </w:numPr>
              <w:spacing w:before="60" w:after="60"/>
              <w:ind w:left="420" w:hanging="270"/>
              <w:rPr>
                <w:rFonts w:ascii="Arial" w:hAnsi="Arial" w:cs="Arial"/>
                <w:b/>
                <w:sz w:val="18"/>
                <w:szCs w:val="18"/>
              </w:rPr>
            </w:pPr>
            <w:r w:rsidRPr="007F6B6C">
              <w:rPr>
                <w:rFonts w:ascii="Arial" w:hAnsi="Arial" w:cs="Arial"/>
                <w:b/>
                <w:sz w:val="18"/>
                <w:szCs w:val="18"/>
              </w:rPr>
              <w:t xml:space="preserve">Is </w:t>
            </w:r>
            <w:r w:rsidR="00C37425">
              <w:rPr>
                <w:rFonts w:ascii="Arial" w:hAnsi="Arial" w:cs="Arial"/>
                <w:b/>
                <w:sz w:val="18"/>
                <w:szCs w:val="18"/>
              </w:rPr>
              <w:t xml:space="preserve">AJC </w:t>
            </w:r>
            <w:r w:rsidRPr="007F6B6C">
              <w:rPr>
                <w:rFonts w:ascii="Arial" w:hAnsi="Arial" w:cs="Arial"/>
                <w:b/>
                <w:sz w:val="18"/>
                <w:szCs w:val="18"/>
              </w:rPr>
              <w:t xml:space="preserve">staff following </w:t>
            </w:r>
            <w:r w:rsidR="00C37425">
              <w:rPr>
                <w:rFonts w:ascii="Arial" w:hAnsi="Arial" w:cs="Arial"/>
                <w:b/>
                <w:sz w:val="18"/>
                <w:szCs w:val="18"/>
              </w:rPr>
              <w:t>all LWDB</w:t>
            </w:r>
            <w:r w:rsidRPr="007F6B6C">
              <w:rPr>
                <w:rFonts w:ascii="Arial" w:hAnsi="Arial" w:cs="Arial"/>
                <w:b/>
                <w:sz w:val="18"/>
                <w:szCs w:val="18"/>
              </w:rPr>
              <w:t xml:space="preserve"> policies?</w:t>
            </w:r>
          </w:p>
        </w:tc>
      </w:tr>
      <w:tr w:rsidR="002C6DB3" w:rsidRPr="00B7167F" w14:paraId="544CE1D1" w14:textId="77777777" w:rsidTr="00BB0067">
        <w:trPr>
          <w:trHeight w:val="1538"/>
          <w:jc w:val="center"/>
        </w:trPr>
        <w:tc>
          <w:tcPr>
            <w:tcW w:w="10530" w:type="dxa"/>
            <w:gridSpan w:val="3"/>
            <w:tcBorders>
              <w:top w:val="single" w:sz="4" w:space="0" w:color="auto"/>
              <w:left w:val="single" w:sz="4" w:space="0" w:color="auto"/>
              <w:right w:val="single" w:sz="4" w:space="0" w:color="auto"/>
            </w:tcBorders>
          </w:tcPr>
          <w:p w14:paraId="47AD095C" w14:textId="77777777" w:rsidR="002C6DB3" w:rsidRPr="00662D76" w:rsidRDefault="002C6DB3" w:rsidP="00677326">
            <w:pPr>
              <w:spacing w:before="120"/>
              <w:rPr>
                <w:rFonts w:ascii="Arial" w:hAnsi="Arial" w:cs="Arial"/>
                <w:sz w:val="18"/>
                <w:szCs w:val="18"/>
              </w:rPr>
            </w:pPr>
          </w:p>
        </w:tc>
      </w:tr>
      <w:tr w:rsidR="000B7F1B" w:rsidRPr="00B7167F" w14:paraId="5B05CDE2"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7FEF23" w14:textId="77777777" w:rsidR="000B7F1B" w:rsidRPr="006F4BD1" w:rsidRDefault="000B7F1B" w:rsidP="00677326">
            <w:pPr>
              <w:spacing w:before="60" w:after="60"/>
              <w:rPr>
                <w:rFonts w:ascii="Arial" w:hAnsi="Arial" w:cs="Arial"/>
                <w:sz w:val="18"/>
                <w:szCs w:val="18"/>
              </w:rPr>
            </w:pPr>
            <w:r>
              <w:rPr>
                <w:rFonts w:ascii="Arial" w:hAnsi="Arial" w:cs="Arial"/>
                <w:b/>
              </w:rPr>
              <w:t xml:space="preserve">DW Eligibility </w:t>
            </w:r>
            <w:r w:rsidR="000365DB">
              <w:rPr>
                <w:rFonts w:ascii="Arial" w:hAnsi="Arial" w:cs="Arial"/>
              </w:rPr>
              <w:t xml:space="preserve">- </w:t>
            </w:r>
            <w:hyperlink r:id="rId18" w:history="1">
              <w:r w:rsidR="00B02863" w:rsidRPr="004922EB">
                <w:rPr>
                  <w:rStyle w:val="Hyperlink"/>
                  <w:rFonts w:ascii="Arial" w:hAnsi="Arial" w:cs="Arial"/>
                  <w:sz w:val="18"/>
                  <w:szCs w:val="18"/>
                </w:rPr>
                <w:t>TA 11-12.2</w:t>
              </w:r>
            </w:hyperlink>
            <w:r w:rsidR="00B02863" w:rsidRPr="004922EB">
              <w:rPr>
                <w:rFonts w:ascii="Arial" w:hAnsi="Arial" w:cs="Arial"/>
                <w:sz w:val="18"/>
                <w:szCs w:val="18"/>
              </w:rPr>
              <w:t xml:space="preserve"> Attachment A and B; </w:t>
            </w:r>
            <w:hyperlink r:id="rId19" w:history="1">
              <w:r w:rsidR="00B02863" w:rsidRPr="004922EB">
                <w:rPr>
                  <w:rStyle w:val="Hyperlink"/>
                  <w:rFonts w:ascii="Arial" w:hAnsi="Arial" w:cs="Arial"/>
                  <w:sz w:val="18"/>
                  <w:szCs w:val="18"/>
                </w:rPr>
                <w:t>TEGL 19-16</w:t>
              </w:r>
            </w:hyperlink>
            <w:r w:rsidR="00B02863" w:rsidRPr="004922EB">
              <w:rPr>
                <w:rFonts w:ascii="Arial" w:hAnsi="Arial" w:cs="Arial"/>
                <w:sz w:val="18"/>
                <w:szCs w:val="18"/>
              </w:rPr>
              <w:t xml:space="preserve">; </w:t>
            </w:r>
            <w:hyperlink r:id="rId20" w:history="1">
              <w:r w:rsidR="00B02863" w:rsidRPr="004922EB">
                <w:rPr>
                  <w:rStyle w:val="Hyperlink"/>
                  <w:rFonts w:ascii="Arial" w:hAnsi="Arial" w:cs="Arial"/>
                  <w:sz w:val="18"/>
                  <w:szCs w:val="18"/>
                </w:rPr>
                <w:t>WIOA §3(15)</w:t>
              </w:r>
            </w:hyperlink>
          </w:p>
        </w:tc>
      </w:tr>
      <w:tr w:rsidR="000B7F1B" w:rsidRPr="00B7167F" w14:paraId="1C6888AA" w14:textId="77777777" w:rsidTr="00102B5D">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08B82B79" w14:textId="77777777" w:rsidR="000B7F1B" w:rsidRPr="00D3603B" w:rsidRDefault="000B7F1B" w:rsidP="00B101F9">
            <w:pPr>
              <w:tabs>
                <w:tab w:val="left" w:pos="1350"/>
                <w:tab w:val="left" w:pos="1440"/>
              </w:tabs>
              <w:spacing w:before="60" w:after="60"/>
              <w:rPr>
                <w:rFonts w:ascii="Arial" w:hAnsi="Arial" w:cs="Arial"/>
              </w:rPr>
            </w:pPr>
            <w:r>
              <w:rPr>
                <w:rFonts w:ascii="Arial" w:hAnsi="Arial" w:cs="Arial"/>
              </w:rPr>
              <w:t xml:space="preserve">Compile information from the Dislocated Worker Eligibility </w:t>
            </w:r>
            <w:r w:rsidRPr="001561E3">
              <w:rPr>
                <w:rFonts w:ascii="Arial" w:hAnsi="Arial" w:cs="Arial"/>
              </w:rPr>
              <w:t>Worksheets</w:t>
            </w:r>
            <w:r>
              <w:rPr>
                <w:rFonts w:ascii="Arial" w:hAnsi="Arial" w:cs="Arial"/>
              </w:rPr>
              <w:t xml:space="preserve"> and</w:t>
            </w:r>
            <w:r w:rsidRPr="001561E3">
              <w:rPr>
                <w:rFonts w:ascii="Arial" w:hAnsi="Arial" w:cs="Arial"/>
              </w:rPr>
              <w:t xml:space="preserve"> </w:t>
            </w:r>
            <w:r>
              <w:rPr>
                <w:rFonts w:ascii="Arial" w:hAnsi="Arial" w:cs="Arial"/>
              </w:rPr>
              <w:t xml:space="preserve">outline below </w:t>
            </w:r>
            <w:r w:rsidR="003447A4">
              <w:rPr>
                <w:rFonts w:ascii="Arial" w:hAnsi="Arial" w:cs="Arial"/>
              </w:rPr>
              <w:t>any</w:t>
            </w:r>
            <w:r>
              <w:rPr>
                <w:rFonts w:ascii="Arial" w:hAnsi="Arial" w:cs="Arial"/>
              </w:rPr>
              <w:t xml:space="preserve"> </w:t>
            </w:r>
            <w:r w:rsidRPr="001561E3">
              <w:rPr>
                <w:rFonts w:ascii="Arial" w:hAnsi="Arial" w:cs="Arial"/>
              </w:rPr>
              <w:t>data entry and documentation issues</w:t>
            </w:r>
            <w:r>
              <w:rPr>
                <w:rFonts w:ascii="Arial" w:hAnsi="Arial" w:cs="Arial"/>
              </w:rPr>
              <w:t xml:space="preserve">. </w:t>
            </w:r>
            <w:r w:rsidR="00D3603B">
              <w:rPr>
                <w:rFonts w:ascii="Arial" w:hAnsi="Arial" w:cs="Arial"/>
              </w:rPr>
              <w:t>For</w:t>
            </w:r>
            <w:r>
              <w:rPr>
                <w:rFonts w:ascii="Arial" w:hAnsi="Arial" w:cs="Arial"/>
              </w:rPr>
              <w:t xml:space="preserve"> a</w:t>
            </w:r>
            <w:r w:rsidRPr="004C137D">
              <w:rPr>
                <w:rFonts w:ascii="Arial" w:hAnsi="Arial" w:cs="Arial"/>
              </w:rPr>
              <w:t>ny potential findings of compliance issues</w:t>
            </w:r>
            <w:r w:rsidR="004153D9">
              <w:rPr>
                <w:rFonts w:ascii="Arial" w:hAnsi="Arial" w:cs="Arial"/>
              </w:rPr>
              <w:t>,</w:t>
            </w:r>
            <w:r w:rsidRPr="004C137D">
              <w:rPr>
                <w:rFonts w:ascii="Arial" w:hAnsi="Arial" w:cs="Arial"/>
              </w:rPr>
              <w:t xml:space="preserve"> </w:t>
            </w:r>
            <w:r w:rsidR="00D3603B">
              <w:rPr>
                <w:rFonts w:ascii="Arial" w:hAnsi="Arial" w:cs="Arial"/>
              </w:rPr>
              <w:t>provide</w:t>
            </w:r>
            <w:r w:rsidRPr="004C137D">
              <w:rPr>
                <w:rFonts w:ascii="Arial" w:hAnsi="Arial" w:cs="Arial"/>
              </w:rPr>
              <w:t xml:space="preserve"> evidence</w:t>
            </w:r>
            <w:r>
              <w:rPr>
                <w:rFonts w:ascii="Arial" w:hAnsi="Arial" w:cs="Arial"/>
              </w:rPr>
              <w:t>, e.g.</w:t>
            </w:r>
            <w:r w:rsidR="004153D9">
              <w:rPr>
                <w:rFonts w:ascii="Arial" w:hAnsi="Arial" w:cs="Arial"/>
              </w:rPr>
              <w:t>,</w:t>
            </w:r>
            <w:r>
              <w:rPr>
                <w:rFonts w:ascii="Arial" w:hAnsi="Arial" w:cs="Arial"/>
              </w:rPr>
              <w:t xml:space="preserve"> record examples, </w:t>
            </w:r>
            <w:r w:rsidRPr="004C137D">
              <w:rPr>
                <w:rFonts w:ascii="Arial" w:hAnsi="Arial" w:cs="Arial"/>
              </w:rPr>
              <w:t xml:space="preserve">observations and documents that </w:t>
            </w:r>
            <w:r w:rsidR="00DE5920">
              <w:rPr>
                <w:rFonts w:ascii="Arial" w:hAnsi="Arial" w:cs="Arial"/>
              </w:rPr>
              <w:t>support</w:t>
            </w:r>
            <w:r w:rsidRPr="004C137D">
              <w:rPr>
                <w:rFonts w:ascii="Arial" w:hAnsi="Arial" w:cs="Arial"/>
              </w:rPr>
              <w:t xml:space="preserve"> the finding</w:t>
            </w:r>
            <w:r w:rsidR="001813B8">
              <w:rPr>
                <w:rFonts w:ascii="Arial" w:hAnsi="Arial" w:cs="Arial"/>
              </w:rPr>
              <w:t>.</w:t>
            </w:r>
          </w:p>
        </w:tc>
      </w:tr>
      <w:tr w:rsidR="00D02AFB" w:rsidRPr="00B7167F" w14:paraId="2527D098" w14:textId="77777777" w:rsidTr="00102B5D">
        <w:trPr>
          <w:trHeight w:val="1367"/>
          <w:jc w:val="center"/>
        </w:trPr>
        <w:tc>
          <w:tcPr>
            <w:tcW w:w="10530" w:type="dxa"/>
            <w:gridSpan w:val="3"/>
            <w:tcBorders>
              <w:top w:val="single" w:sz="4" w:space="0" w:color="auto"/>
              <w:left w:val="single" w:sz="4" w:space="0" w:color="auto"/>
              <w:bottom w:val="single" w:sz="4" w:space="0" w:color="auto"/>
              <w:right w:val="single" w:sz="4" w:space="0" w:color="auto"/>
            </w:tcBorders>
          </w:tcPr>
          <w:p w14:paraId="19E29982" w14:textId="77777777" w:rsidR="00E009DD" w:rsidRPr="00662D76" w:rsidRDefault="00E009DD" w:rsidP="00677326">
            <w:pPr>
              <w:spacing w:before="60"/>
              <w:rPr>
                <w:rFonts w:ascii="Arial" w:hAnsi="Arial" w:cs="Arial"/>
                <w:sz w:val="18"/>
                <w:szCs w:val="18"/>
              </w:rPr>
            </w:pPr>
          </w:p>
        </w:tc>
      </w:tr>
      <w:tr w:rsidR="00374B0B" w:rsidRPr="00B7167F" w14:paraId="7C243E65" w14:textId="77777777" w:rsidTr="0063605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B3DAB3C" w14:textId="77777777" w:rsidR="00374B0B" w:rsidRDefault="00374B0B" w:rsidP="0051033B">
            <w:pPr>
              <w:spacing w:before="60" w:after="60"/>
              <w:rPr>
                <w:rStyle w:val="Hyperlink"/>
                <w:rFonts w:ascii="Arial" w:hAnsi="Arial" w:cs="Arial"/>
                <w:sz w:val="18"/>
                <w:szCs w:val="18"/>
                <w:u w:val="none"/>
              </w:rPr>
            </w:pPr>
            <w:r>
              <w:rPr>
                <w:rFonts w:ascii="Arial" w:hAnsi="Arial" w:cs="Arial"/>
                <w:b/>
              </w:rPr>
              <w:t xml:space="preserve">TET NDWG Eligibility </w:t>
            </w:r>
            <w:r>
              <w:rPr>
                <w:rFonts w:ascii="Arial" w:hAnsi="Arial" w:cs="Arial"/>
              </w:rPr>
              <w:t xml:space="preserve">- </w:t>
            </w:r>
            <w:hyperlink r:id="rId21" w:history="1">
              <w:r w:rsidR="000F3BF6" w:rsidRPr="00691270">
                <w:rPr>
                  <w:rStyle w:val="Hyperlink"/>
                  <w:rFonts w:ascii="Arial" w:hAnsi="Arial" w:cs="Arial"/>
                  <w:sz w:val="18"/>
                  <w:szCs w:val="18"/>
                </w:rPr>
                <w:t>TEGL 2-18</w:t>
              </w:r>
            </w:hyperlink>
            <w:r w:rsidR="000F3BF6" w:rsidRPr="00691270">
              <w:rPr>
                <w:rStyle w:val="Hyperlink"/>
                <w:rFonts w:ascii="Arial" w:hAnsi="Arial" w:cs="Arial"/>
                <w:sz w:val="18"/>
                <w:szCs w:val="18"/>
                <w:u w:val="none"/>
              </w:rPr>
              <w:t xml:space="preserve">; </w:t>
            </w:r>
            <w:hyperlink r:id="rId22" w:history="1">
              <w:r w:rsidR="000F3BF6" w:rsidRPr="00691270">
                <w:rPr>
                  <w:rStyle w:val="Hyperlink"/>
                  <w:rFonts w:ascii="Arial" w:hAnsi="Arial" w:cs="Arial"/>
                  <w:sz w:val="18"/>
                  <w:szCs w:val="18"/>
                </w:rPr>
                <w:t>Trade and Economic Transition DWG OSOS Guide</w:t>
              </w:r>
            </w:hyperlink>
            <w:r w:rsidR="00691270" w:rsidRPr="00691270">
              <w:rPr>
                <w:rStyle w:val="Hyperlink"/>
                <w:rFonts w:ascii="Arial" w:hAnsi="Arial" w:cs="Arial"/>
                <w:sz w:val="18"/>
                <w:szCs w:val="18"/>
                <w:u w:val="none"/>
              </w:rPr>
              <w:t xml:space="preserve">; </w:t>
            </w:r>
            <w:hyperlink r:id="rId23" w:history="1">
              <w:r w:rsidR="00691270" w:rsidRPr="00691270">
                <w:rPr>
                  <w:rStyle w:val="Hyperlink"/>
                  <w:rFonts w:ascii="Arial" w:hAnsi="Arial" w:cs="Arial"/>
                  <w:sz w:val="18"/>
                  <w:szCs w:val="18"/>
                </w:rPr>
                <w:t>TEGL 2-15</w:t>
              </w:r>
            </w:hyperlink>
          </w:p>
          <w:p w14:paraId="037A0BD3" w14:textId="43430BA1" w:rsidR="00F11736" w:rsidRPr="00F11736" w:rsidRDefault="00F11736" w:rsidP="0051033B">
            <w:pPr>
              <w:spacing w:before="60" w:after="60"/>
              <w:rPr>
                <w:rFonts w:ascii="Arial" w:hAnsi="Arial" w:cs="Arial"/>
              </w:rPr>
            </w:pPr>
            <w:r w:rsidRPr="00F11736">
              <w:rPr>
                <w:rFonts w:ascii="Arial" w:hAnsi="Arial" w:cs="Arial"/>
              </w:rPr>
              <w:t>Must provide comments or an explanation for any deficiencies.</w:t>
            </w:r>
          </w:p>
        </w:tc>
      </w:tr>
      <w:tr w:rsidR="00374B0B" w:rsidRPr="00B7167F" w14:paraId="1A19341F"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157A90FF" w14:textId="77777777" w:rsidR="00E92399" w:rsidRPr="0051033B" w:rsidRDefault="00374B0B" w:rsidP="0051033B">
            <w:pPr>
              <w:pStyle w:val="ListParagraph"/>
              <w:numPr>
                <w:ilvl w:val="0"/>
                <w:numId w:val="73"/>
              </w:numPr>
              <w:tabs>
                <w:tab w:val="left" w:pos="1350"/>
                <w:tab w:val="left" w:pos="1440"/>
              </w:tabs>
              <w:spacing w:before="60" w:after="60"/>
              <w:ind w:left="330" w:hanging="270"/>
              <w:rPr>
                <w:rFonts w:ascii="Arial" w:hAnsi="Arial" w:cs="Arial"/>
                <w:sz w:val="20"/>
                <w:szCs w:val="20"/>
              </w:rPr>
            </w:pPr>
            <w:r w:rsidRPr="0051033B">
              <w:rPr>
                <w:rFonts w:ascii="Arial" w:hAnsi="Arial" w:cs="Arial"/>
                <w:sz w:val="20"/>
                <w:szCs w:val="20"/>
              </w:rPr>
              <w:t>Is training provided in line with the contractor’s proposal and the budget on the NOA?</w:t>
            </w:r>
            <w:r w:rsidR="00E92399" w:rsidRPr="0051033B">
              <w:rPr>
                <w:rFonts w:ascii="Arial" w:hAnsi="Arial" w:cs="Arial"/>
                <w:sz w:val="20"/>
                <w:szCs w:val="20"/>
              </w:rPr>
              <w:t xml:space="preserve"> </w:t>
            </w:r>
            <w:r w:rsidR="00F47354" w:rsidRPr="008577E5">
              <w:rPr>
                <w:rFonts w:ascii="Arial" w:hAnsi="Arial" w:cs="Arial"/>
                <w:sz w:val="20"/>
                <w:szCs w:val="20"/>
              </w:rPr>
              <w:t xml:space="preserve">Yes  </w:t>
            </w:r>
            <w:r w:rsidR="00F47354" w:rsidRPr="008577E5">
              <w:rPr>
                <w:rFonts w:ascii="Arial" w:hAnsi="Arial" w:cs="Arial"/>
                <w:sz w:val="20"/>
                <w:szCs w:val="20"/>
              </w:rPr>
              <w:fldChar w:fldCharType="begin">
                <w:ffData>
                  <w:name w:val="Check2"/>
                  <w:enabled/>
                  <w:calcOnExit w:val="0"/>
                  <w:checkBox>
                    <w:sizeAuto/>
                    <w:default w:val="0"/>
                  </w:checkBox>
                </w:ffData>
              </w:fldChar>
            </w:r>
            <w:r w:rsidR="00F47354"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F47354" w:rsidRPr="008577E5">
              <w:rPr>
                <w:rFonts w:ascii="Arial" w:hAnsi="Arial" w:cs="Arial"/>
                <w:sz w:val="20"/>
                <w:szCs w:val="20"/>
              </w:rPr>
              <w:fldChar w:fldCharType="end"/>
            </w:r>
            <w:r w:rsidR="00F47354" w:rsidRPr="008577E5">
              <w:rPr>
                <w:rFonts w:ascii="Arial" w:hAnsi="Arial" w:cs="Arial"/>
                <w:sz w:val="20"/>
                <w:szCs w:val="20"/>
              </w:rPr>
              <w:t xml:space="preserve">   No  </w:t>
            </w:r>
            <w:r w:rsidR="00F47354" w:rsidRPr="008577E5">
              <w:rPr>
                <w:rFonts w:ascii="Arial" w:hAnsi="Arial" w:cs="Arial"/>
                <w:sz w:val="20"/>
                <w:szCs w:val="20"/>
              </w:rPr>
              <w:fldChar w:fldCharType="begin">
                <w:ffData>
                  <w:name w:val="Check2"/>
                  <w:enabled/>
                  <w:calcOnExit w:val="0"/>
                  <w:checkBox>
                    <w:sizeAuto/>
                    <w:default w:val="0"/>
                  </w:checkBox>
                </w:ffData>
              </w:fldChar>
            </w:r>
            <w:r w:rsidR="00F47354"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F47354" w:rsidRPr="008577E5">
              <w:rPr>
                <w:rFonts w:ascii="Arial" w:hAnsi="Arial" w:cs="Arial"/>
                <w:sz w:val="20"/>
                <w:szCs w:val="20"/>
              </w:rPr>
              <w:fldChar w:fldCharType="end"/>
            </w:r>
            <w:r w:rsidR="00F47354" w:rsidRPr="008577E5">
              <w:rPr>
                <w:rFonts w:ascii="Arial" w:hAnsi="Arial" w:cs="Arial"/>
                <w:sz w:val="20"/>
                <w:szCs w:val="20"/>
              </w:rPr>
              <w:t xml:space="preserve">   </w:t>
            </w:r>
          </w:p>
        </w:tc>
      </w:tr>
      <w:tr w:rsidR="003B47CD" w:rsidRPr="00B7167F" w14:paraId="6A2C7F63" w14:textId="77777777" w:rsidTr="003B47CD">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53F1468D" w14:textId="77777777" w:rsidR="003B47CD" w:rsidRPr="0051033B" w:rsidRDefault="003B47CD" w:rsidP="0051033B">
            <w:pPr>
              <w:pStyle w:val="ListParagraph"/>
              <w:numPr>
                <w:ilvl w:val="0"/>
                <w:numId w:val="73"/>
              </w:numPr>
              <w:tabs>
                <w:tab w:val="left" w:pos="1350"/>
                <w:tab w:val="left" w:pos="1440"/>
              </w:tabs>
              <w:spacing w:before="60" w:after="60"/>
              <w:ind w:left="330" w:hanging="270"/>
              <w:rPr>
                <w:rFonts w:ascii="Arial" w:hAnsi="Arial" w:cs="Arial"/>
                <w:sz w:val="20"/>
                <w:szCs w:val="20"/>
              </w:rPr>
            </w:pPr>
            <w:r w:rsidRPr="0051033B">
              <w:rPr>
                <w:rFonts w:ascii="Arial" w:hAnsi="Arial" w:cs="Arial"/>
                <w:sz w:val="20"/>
                <w:szCs w:val="20"/>
              </w:rPr>
              <w:t>Is training funded in OSOS with TET NDWG 2018 funds?</w:t>
            </w:r>
            <w:r w:rsidR="003E4DE2">
              <w:rPr>
                <w:rFonts w:ascii="Arial" w:hAnsi="Arial" w:cs="Arial"/>
                <w:sz w:val="20"/>
                <w:szCs w:val="20"/>
              </w:rPr>
              <w:t xml:space="preserve"> </w:t>
            </w:r>
            <w:r w:rsidR="003E4DE2" w:rsidRPr="008577E5">
              <w:rPr>
                <w:rFonts w:ascii="Arial" w:hAnsi="Arial" w:cs="Arial"/>
                <w:sz w:val="20"/>
                <w:szCs w:val="20"/>
              </w:rPr>
              <w:t xml:space="preserve">Yes  </w:t>
            </w:r>
            <w:r w:rsidR="003E4DE2" w:rsidRPr="008577E5">
              <w:rPr>
                <w:rFonts w:ascii="Arial" w:hAnsi="Arial" w:cs="Arial"/>
                <w:sz w:val="20"/>
                <w:szCs w:val="20"/>
              </w:rPr>
              <w:fldChar w:fldCharType="begin">
                <w:ffData>
                  <w:name w:val="Check2"/>
                  <w:enabled/>
                  <w:calcOnExit w:val="0"/>
                  <w:checkBox>
                    <w:sizeAuto/>
                    <w:default w:val="0"/>
                  </w:checkBox>
                </w:ffData>
              </w:fldChar>
            </w:r>
            <w:r w:rsidR="003E4DE2"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3E4DE2" w:rsidRPr="008577E5">
              <w:rPr>
                <w:rFonts w:ascii="Arial" w:hAnsi="Arial" w:cs="Arial"/>
                <w:sz w:val="20"/>
                <w:szCs w:val="20"/>
              </w:rPr>
              <w:fldChar w:fldCharType="end"/>
            </w:r>
            <w:r w:rsidR="003E4DE2" w:rsidRPr="008577E5">
              <w:rPr>
                <w:rFonts w:ascii="Arial" w:hAnsi="Arial" w:cs="Arial"/>
                <w:sz w:val="20"/>
                <w:szCs w:val="20"/>
              </w:rPr>
              <w:t xml:space="preserve">   No  </w:t>
            </w:r>
            <w:r w:rsidR="003E4DE2" w:rsidRPr="008577E5">
              <w:rPr>
                <w:rFonts w:ascii="Arial" w:hAnsi="Arial" w:cs="Arial"/>
                <w:sz w:val="20"/>
                <w:szCs w:val="20"/>
              </w:rPr>
              <w:fldChar w:fldCharType="begin">
                <w:ffData>
                  <w:name w:val="Check2"/>
                  <w:enabled/>
                  <w:calcOnExit w:val="0"/>
                  <w:checkBox>
                    <w:sizeAuto/>
                    <w:default w:val="0"/>
                  </w:checkBox>
                </w:ffData>
              </w:fldChar>
            </w:r>
            <w:r w:rsidR="003E4DE2"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3E4DE2" w:rsidRPr="008577E5">
              <w:rPr>
                <w:rFonts w:ascii="Arial" w:hAnsi="Arial" w:cs="Arial"/>
                <w:sz w:val="20"/>
                <w:szCs w:val="20"/>
              </w:rPr>
              <w:fldChar w:fldCharType="end"/>
            </w:r>
            <w:r w:rsidR="003E4DE2" w:rsidRPr="008577E5">
              <w:rPr>
                <w:rFonts w:ascii="Arial" w:hAnsi="Arial" w:cs="Arial"/>
                <w:sz w:val="20"/>
                <w:szCs w:val="20"/>
              </w:rPr>
              <w:t xml:space="preserve">   </w:t>
            </w:r>
          </w:p>
        </w:tc>
      </w:tr>
      <w:tr w:rsidR="003B47CD" w:rsidRPr="00B7167F" w14:paraId="0D2B1DDB" w14:textId="77777777" w:rsidTr="003B47CD">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481FF5F2" w14:textId="77777777" w:rsidR="003B47CD" w:rsidRPr="0051033B" w:rsidRDefault="003B47CD" w:rsidP="0051033B">
            <w:pPr>
              <w:pStyle w:val="ListParagraph"/>
              <w:numPr>
                <w:ilvl w:val="0"/>
                <w:numId w:val="73"/>
              </w:numPr>
              <w:tabs>
                <w:tab w:val="left" w:pos="1350"/>
                <w:tab w:val="left" w:pos="1440"/>
              </w:tabs>
              <w:spacing w:before="60" w:after="60"/>
              <w:ind w:left="330" w:hanging="270"/>
              <w:rPr>
                <w:rFonts w:ascii="Arial" w:hAnsi="Arial" w:cs="Arial"/>
                <w:sz w:val="20"/>
                <w:szCs w:val="20"/>
              </w:rPr>
            </w:pPr>
            <w:r w:rsidRPr="0051033B">
              <w:rPr>
                <w:rFonts w:ascii="Arial" w:hAnsi="Arial" w:cs="Arial"/>
                <w:sz w:val="20"/>
                <w:szCs w:val="20"/>
              </w:rPr>
              <w:t>How many TET NDWG participants were expected to be served?</w:t>
            </w:r>
          </w:p>
        </w:tc>
      </w:tr>
      <w:tr w:rsidR="003B47CD" w:rsidRPr="00B7167F" w14:paraId="0E1638B9" w14:textId="77777777" w:rsidTr="003B47CD">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4A252556" w14:textId="77777777" w:rsidR="003B47CD" w:rsidRPr="00720C9B" w:rsidRDefault="003B47CD" w:rsidP="00720C9B">
            <w:pPr>
              <w:pStyle w:val="ListParagraph"/>
              <w:numPr>
                <w:ilvl w:val="0"/>
                <w:numId w:val="73"/>
              </w:numPr>
              <w:tabs>
                <w:tab w:val="left" w:pos="1350"/>
                <w:tab w:val="left" w:pos="1440"/>
              </w:tabs>
              <w:spacing w:before="60" w:after="60"/>
              <w:ind w:left="330" w:hanging="270"/>
              <w:rPr>
                <w:rFonts w:ascii="Arial" w:hAnsi="Arial" w:cs="Arial"/>
                <w:sz w:val="20"/>
                <w:szCs w:val="20"/>
                <w:u w:val="single"/>
              </w:rPr>
            </w:pPr>
            <w:r w:rsidRPr="0051033B">
              <w:rPr>
                <w:rFonts w:ascii="Arial" w:hAnsi="Arial" w:cs="Arial"/>
                <w:sz w:val="20"/>
                <w:szCs w:val="20"/>
              </w:rPr>
              <w:t>How many participants have actually been served to date?</w:t>
            </w:r>
          </w:p>
        </w:tc>
      </w:tr>
      <w:tr w:rsidR="003B47CD" w:rsidRPr="00B7167F" w14:paraId="3AFDF8D6" w14:textId="77777777" w:rsidTr="00720C9B">
        <w:trPr>
          <w:trHeight w:val="557"/>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058ADAF1" w14:textId="77777777" w:rsidR="003B47CD" w:rsidRPr="0051033B" w:rsidRDefault="0051033B" w:rsidP="0051033B">
            <w:pPr>
              <w:pStyle w:val="ListParagraph"/>
              <w:numPr>
                <w:ilvl w:val="0"/>
                <w:numId w:val="73"/>
              </w:numPr>
              <w:tabs>
                <w:tab w:val="left" w:pos="1350"/>
                <w:tab w:val="left" w:pos="1440"/>
              </w:tabs>
              <w:spacing w:before="60" w:after="60"/>
              <w:ind w:left="330" w:hanging="270"/>
              <w:rPr>
                <w:rFonts w:ascii="Arial" w:hAnsi="Arial" w:cs="Arial"/>
                <w:sz w:val="20"/>
                <w:szCs w:val="20"/>
              </w:rPr>
            </w:pPr>
            <w:r w:rsidRPr="0051033B">
              <w:rPr>
                <w:rFonts w:ascii="Arial" w:hAnsi="Arial" w:cs="Arial"/>
                <w:sz w:val="20"/>
                <w:szCs w:val="20"/>
              </w:rPr>
              <w:t xml:space="preserve">If actual served is less than planned, do they have a strategy to serve additional participants prior to the lapse date of the grant?  </w:t>
            </w:r>
            <w:r w:rsidR="00720C9B" w:rsidRPr="008577E5">
              <w:rPr>
                <w:rFonts w:ascii="Arial" w:hAnsi="Arial" w:cs="Arial"/>
                <w:sz w:val="20"/>
                <w:szCs w:val="20"/>
              </w:rPr>
              <w:t xml:space="preserve">Yes  </w:t>
            </w:r>
            <w:r w:rsidR="00720C9B" w:rsidRPr="008577E5">
              <w:rPr>
                <w:rFonts w:ascii="Arial" w:hAnsi="Arial" w:cs="Arial"/>
                <w:sz w:val="20"/>
                <w:szCs w:val="20"/>
              </w:rPr>
              <w:fldChar w:fldCharType="begin">
                <w:ffData>
                  <w:name w:val="Check2"/>
                  <w:enabled/>
                  <w:calcOnExit w:val="0"/>
                  <w:checkBox>
                    <w:sizeAuto/>
                    <w:default w:val="0"/>
                  </w:checkBox>
                </w:ffData>
              </w:fldChar>
            </w:r>
            <w:r w:rsidR="00720C9B"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720C9B" w:rsidRPr="008577E5">
              <w:rPr>
                <w:rFonts w:ascii="Arial" w:hAnsi="Arial" w:cs="Arial"/>
                <w:sz w:val="20"/>
                <w:szCs w:val="20"/>
              </w:rPr>
              <w:fldChar w:fldCharType="end"/>
            </w:r>
            <w:r w:rsidR="00720C9B" w:rsidRPr="008577E5">
              <w:rPr>
                <w:rFonts w:ascii="Arial" w:hAnsi="Arial" w:cs="Arial"/>
                <w:sz w:val="20"/>
                <w:szCs w:val="20"/>
              </w:rPr>
              <w:t xml:space="preserve">   No  </w:t>
            </w:r>
            <w:r w:rsidR="00720C9B" w:rsidRPr="008577E5">
              <w:rPr>
                <w:rFonts w:ascii="Arial" w:hAnsi="Arial" w:cs="Arial"/>
                <w:sz w:val="20"/>
                <w:szCs w:val="20"/>
              </w:rPr>
              <w:fldChar w:fldCharType="begin">
                <w:ffData>
                  <w:name w:val="Check2"/>
                  <w:enabled/>
                  <w:calcOnExit w:val="0"/>
                  <w:checkBox>
                    <w:sizeAuto/>
                    <w:default w:val="0"/>
                  </w:checkBox>
                </w:ffData>
              </w:fldChar>
            </w:r>
            <w:r w:rsidR="00720C9B" w:rsidRPr="008577E5">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720C9B" w:rsidRPr="008577E5">
              <w:rPr>
                <w:rFonts w:ascii="Arial" w:hAnsi="Arial" w:cs="Arial"/>
                <w:sz w:val="20"/>
                <w:szCs w:val="20"/>
              </w:rPr>
              <w:fldChar w:fldCharType="end"/>
            </w:r>
            <w:r w:rsidR="00720C9B" w:rsidRPr="008577E5">
              <w:rPr>
                <w:rFonts w:ascii="Arial" w:hAnsi="Arial" w:cs="Arial"/>
                <w:sz w:val="20"/>
                <w:szCs w:val="20"/>
              </w:rPr>
              <w:t xml:space="preserve">   </w:t>
            </w:r>
          </w:p>
        </w:tc>
      </w:tr>
      <w:tr w:rsidR="00374B0B" w:rsidRPr="00B7167F" w14:paraId="7F51D73C" w14:textId="77777777" w:rsidTr="0051033B">
        <w:trPr>
          <w:trHeight w:val="1070"/>
          <w:jc w:val="center"/>
        </w:trPr>
        <w:tc>
          <w:tcPr>
            <w:tcW w:w="10530" w:type="dxa"/>
            <w:gridSpan w:val="3"/>
            <w:tcBorders>
              <w:top w:val="single" w:sz="4" w:space="0" w:color="auto"/>
              <w:left w:val="single" w:sz="4" w:space="0" w:color="auto"/>
              <w:bottom w:val="single" w:sz="4" w:space="0" w:color="auto"/>
              <w:right w:val="single" w:sz="4" w:space="0" w:color="auto"/>
            </w:tcBorders>
          </w:tcPr>
          <w:p w14:paraId="3C4006CE" w14:textId="77777777" w:rsidR="00374B0B" w:rsidRPr="00662D76" w:rsidRDefault="0051033B" w:rsidP="0051033B">
            <w:pPr>
              <w:spacing w:before="60" w:after="60"/>
              <w:rPr>
                <w:rFonts w:ascii="Arial" w:hAnsi="Arial" w:cs="Arial"/>
                <w:sz w:val="18"/>
                <w:szCs w:val="18"/>
              </w:rPr>
            </w:pPr>
            <w:r w:rsidRPr="0051033B">
              <w:rPr>
                <w:rFonts w:ascii="Arial" w:eastAsia="Calibri" w:hAnsi="Arial" w:cs="Arial"/>
                <w:sz w:val="20"/>
                <w:szCs w:val="20"/>
              </w:rPr>
              <w:t>Explain any ‘no’ responses</w:t>
            </w:r>
            <w:r w:rsidR="003E4DE2">
              <w:rPr>
                <w:rFonts w:ascii="Arial" w:eastAsia="Calibri" w:hAnsi="Arial" w:cs="Arial"/>
                <w:sz w:val="20"/>
                <w:szCs w:val="20"/>
              </w:rPr>
              <w:t xml:space="preserve"> or discrepancies</w:t>
            </w:r>
            <w:r w:rsidRPr="0051033B">
              <w:rPr>
                <w:rFonts w:ascii="Arial" w:eastAsia="Calibri" w:hAnsi="Arial" w:cs="Arial"/>
                <w:sz w:val="20"/>
                <w:szCs w:val="20"/>
              </w:rPr>
              <w:t>.</w:t>
            </w:r>
          </w:p>
        </w:tc>
      </w:tr>
      <w:tr w:rsidR="0015621A" w:rsidRPr="00B7167F" w14:paraId="03DA2E3C" w14:textId="77777777" w:rsidTr="00636056">
        <w:trPr>
          <w:trHeight w:val="70"/>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EE422F1" w14:textId="77777777" w:rsidR="0015621A" w:rsidRDefault="008E706A" w:rsidP="00636056">
            <w:pPr>
              <w:spacing w:before="60" w:after="60"/>
            </w:pPr>
            <w:r w:rsidRPr="004B5B89">
              <w:rPr>
                <w:rFonts w:ascii="Arial" w:eastAsia="Calibri" w:hAnsi="Arial" w:cs="Arial"/>
                <w:b/>
              </w:rPr>
              <w:t xml:space="preserve">Opioid NDWG </w:t>
            </w:r>
            <w:r w:rsidR="00224BEF" w:rsidRPr="00691270">
              <w:rPr>
                <w:rFonts w:ascii="Arial" w:eastAsia="Calibri" w:hAnsi="Arial" w:cs="Arial"/>
                <w:b/>
                <w:sz w:val="18"/>
                <w:szCs w:val="18"/>
              </w:rPr>
              <w:t xml:space="preserve">– </w:t>
            </w:r>
            <w:hyperlink r:id="rId24" w:history="1">
              <w:r w:rsidR="00691270" w:rsidRPr="00691270">
                <w:rPr>
                  <w:rStyle w:val="Hyperlink"/>
                  <w:rFonts w:ascii="Arial" w:hAnsi="Arial" w:cs="Arial"/>
                  <w:sz w:val="18"/>
                  <w:szCs w:val="18"/>
                </w:rPr>
                <w:t>TEGL 4-18</w:t>
              </w:r>
            </w:hyperlink>
            <w:r w:rsidR="00691270" w:rsidRPr="00691270">
              <w:rPr>
                <w:rFonts w:ascii="Arial" w:eastAsia="Calibri" w:hAnsi="Arial" w:cs="Arial"/>
                <w:sz w:val="18"/>
                <w:szCs w:val="18"/>
              </w:rPr>
              <w:t xml:space="preserve">; </w:t>
            </w:r>
            <w:hyperlink r:id="rId25" w:history="1">
              <w:r w:rsidR="00691270" w:rsidRPr="00691270">
                <w:rPr>
                  <w:rStyle w:val="Hyperlink"/>
                  <w:rFonts w:ascii="Arial" w:hAnsi="Arial" w:cs="Arial"/>
                  <w:sz w:val="18"/>
                  <w:szCs w:val="18"/>
                </w:rPr>
                <w:t>TEGL 2-15</w:t>
              </w:r>
            </w:hyperlink>
            <w:r w:rsidR="00691270" w:rsidRPr="00636056">
              <w:rPr>
                <w:rStyle w:val="Hyperlink"/>
                <w:rFonts w:ascii="Arial" w:hAnsi="Arial" w:cs="Arial"/>
                <w:sz w:val="18"/>
                <w:szCs w:val="18"/>
                <w:u w:val="none"/>
              </w:rPr>
              <w:t xml:space="preserve">; </w:t>
            </w:r>
            <w:hyperlink r:id="rId26" w:history="1">
              <w:r w:rsidR="00691270" w:rsidRPr="00691270">
                <w:rPr>
                  <w:color w:val="0563C1" w:themeColor="hyperlink"/>
                  <w:u w:val="single"/>
                </w:rPr>
                <w:t>Opioid Crisis Dislocated Worker Grant OSOS Guide</w:t>
              </w:r>
            </w:hyperlink>
          </w:p>
          <w:p w14:paraId="01BB272A" w14:textId="203C9128" w:rsidR="00F11736" w:rsidRPr="00691270" w:rsidRDefault="00F11736" w:rsidP="00636056">
            <w:pPr>
              <w:spacing w:before="60" w:after="60"/>
              <w:rPr>
                <w:rFonts w:eastAsia="Calibri"/>
              </w:rPr>
            </w:pPr>
            <w:r w:rsidRPr="00F11736">
              <w:rPr>
                <w:rFonts w:ascii="Arial" w:hAnsi="Arial" w:cs="Arial"/>
              </w:rPr>
              <w:t>Must provide comments or an explanation for any deficiencies.</w:t>
            </w:r>
          </w:p>
        </w:tc>
      </w:tr>
      <w:tr w:rsidR="00F11736" w:rsidRPr="00B7167F" w14:paraId="5953D4B9" w14:textId="77777777" w:rsidTr="00F11736">
        <w:trPr>
          <w:trHeight w:val="413"/>
          <w:jc w:val="center"/>
        </w:trPr>
        <w:tc>
          <w:tcPr>
            <w:tcW w:w="7555" w:type="dxa"/>
            <w:vMerge w:val="restart"/>
            <w:tcBorders>
              <w:top w:val="single" w:sz="4" w:space="0" w:color="auto"/>
              <w:left w:val="single" w:sz="4" w:space="0" w:color="auto"/>
              <w:right w:val="single" w:sz="4" w:space="0" w:color="auto"/>
            </w:tcBorders>
          </w:tcPr>
          <w:p w14:paraId="43B58BA4" w14:textId="2B5124A9" w:rsidR="00F11736" w:rsidRDefault="00F11736" w:rsidP="00F11736">
            <w:pPr>
              <w:spacing w:before="60" w:after="60"/>
              <w:rPr>
                <w:rFonts w:ascii="Arial" w:eastAsia="Calibri" w:hAnsi="Arial" w:cs="Arial"/>
                <w:sz w:val="20"/>
                <w:szCs w:val="20"/>
                <w:u w:val="single"/>
              </w:rPr>
            </w:pPr>
            <w:r w:rsidRPr="002A6AE3">
              <w:rPr>
                <w:rFonts w:ascii="Arial" w:eastAsia="Calibri" w:hAnsi="Arial" w:cs="Arial"/>
                <w:sz w:val="20"/>
                <w:szCs w:val="20"/>
                <w:u w:val="single"/>
              </w:rPr>
              <w:t>Participant Numbers (Opioid NDWG Subrecipient Agreement)</w:t>
            </w:r>
          </w:p>
          <w:p w14:paraId="5B46AE2D" w14:textId="4416A72D" w:rsidR="00F11736" w:rsidRPr="00F11736" w:rsidRDefault="00F11736" w:rsidP="00461E18">
            <w:pPr>
              <w:pStyle w:val="ListParagraph"/>
              <w:numPr>
                <w:ilvl w:val="0"/>
                <w:numId w:val="81"/>
              </w:numPr>
              <w:spacing w:before="60" w:after="60" w:line="259" w:lineRule="auto"/>
              <w:ind w:left="420" w:hanging="270"/>
              <w:rPr>
                <w:rFonts w:ascii="Arial" w:eastAsia="Calibri" w:hAnsi="Arial" w:cs="Arial"/>
                <w:sz w:val="20"/>
                <w:szCs w:val="20"/>
                <w:u w:val="single"/>
              </w:rPr>
            </w:pPr>
            <w:r w:rsidRPr="00F11736">
              <w:rPr>
                <w:rFonts w:ascii="Arial" w:eastAsia="Calibri" w:hAnsi="Arial" w:cs="Arial"/>
                <w:sz w:val="20"/>
                <w:szCs w:val="20"/>
              </w:rPr>
              <w:t xml:space="preserve">Number of Projected Participants to be served? </w:t>
            </w:r>
            <w:r w:rsidRPr="00F11736">
              <w:rPr>
                <w:rFonts w:ascii="Arial" w:eastAsia="Calibri" w:hAnsi="Arial" w:cs="Arial"/>
                <w:i/>
                <w:sz w:val="20"/>
                <w:szCs w:val="20"/>
              </w:rPr>
              <w:t>How many participants were enrolled vs the proposed number of participants in the agreement</w:t>
            </w:r>
            <w:r w:rsidRPr="00F11736">
              <w:rPr>
                <w:rFonts w:ascii="Arial" w:eastAsia="Calibri"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77CD34A2" w14:textId="4806DAF9" w:rsidR="00F11736" w:rsidRPr="00F11736" w:rsidRDefault="00F11736" w:rsidP="00F11736">
            <w:pPr>
              <w:pStyle w:val="ListParagraph"/>
              <w:spacing w:before="60" w:after="60" w:line="259" w:lineRule="auto"/>
              <w:ind w:left="0"/>
              <w:jc w:val="center"/>
              <w:rPr>
                <w:rFonts w:ascii="Arial" w:eastAsia="Calibri" w:hAnsi="Arial" w:cs="Arial"/>
                <w:sz w:val="20"/>
                <w:szCs w:val="20"/>
              </w:rPr>
            </w:pPr>
            <w:r w:rsidRPr="00F11736">
              <w:rPr>
                <w:rFonts w:ascii="Arial" w:hAnsi="Arial" w:cs="Arial"/>
                <w:b/>
                <w:sz w:val="20"/>
                <w:szCs w:val="20"/>
                <w:u w:val="single"/>
              </w:rPr>
              <w:t>Planned</w:t>
            </w:r>
          </w:p>
        </w:tc>
        <w:tc>
          <w:tcPr>
            <w:tcW w:w="1355" w:type="dxa"/>
            <w:tcBorders>
              <w:top w:val="single" w:sz="4" w:space="0" w:color="auto"/>
              <w:left w:val="single" w:sz="4" w:space="0" w:color="auto"/>
              <w:bottom w:val="single" w:sz="4" w:space="0" w:color="auto"/>
              <w:right w:val="single" w:sz="4" w:space="0" w:color="auto"/>
            </w:tcBorders>
            <w:vAlign w:val="center"/>
          </w:tcPr>
          <w:p w14:paraId="14B405EB" w14:textId="4A0B6E94" w:rsidR="00F11736" w:rsidRPr="00F11736" w:rsidRDefault="00F11736" w:rsidP="00F11736">
            <w:pPr>
              <w:pStyle w:val="ListParagraph"/>
              <w:spacing w:before="60" w:after="60" w:line="259" w:lineRule="auto"/>
              <w:ind w:left="0"/>
              <w:jc w:val="center"/>
              <w:rPr>
                <w:rFonts w:ascii="Arial" w:eastAsia="Calibri" w:hAnsi="Arial" w:cs="Arial"/>
                <w:sz w:val="20"/>
                <w:szCs w:val="20"/>
              </w:rPr>
            </w:pPr>
            <w:r w:rsidRPr="00F11736">
              <w:rPr>
                <w:rFonts w:ascii="Arial" w:hAnsi="Arial" w:cs="Arial"/>
                <w:b/>
                <w:sz w:val="20"/>
                <w:szCs w:val="20"/>
                <w:u w:val="single"/>
              </w:rPr>
              <w:t>Actual</w:t>
            </w:r>
          </w:p>
        </w:tc>
      </w:tr>
      <w:tr w:rsidR="00F11736" w:rsidRPr="00B7167F" w14:paraId="6BD41612" w14:textId="77777777" w:rsidTr="00F11736">
        <w:trPr>
          <w:trHeight w:val="412"/>
          <w:jc w:val="center"/>
        </w:trPr>
        <w:tc>
          <w:tcPr>
            <w:tcW w:w="7555" w:type="dxa"/>
            <w:vMerge/>
            <w:tcBorders>
              <w:left w:val="single" w:sz="4" w:space="0" w:color="auto"/>
              <w:bottom w:val="single" w:sz="4" w:space="0" w:color="auto"/>
              <w:right w:val="single" w:sz="4" w:space="0" w:color="auto"/>
            </w:tcBorders>
          </w:tcPr>
          <w:p w14:paraId="3877CC9B" w14:textId="77777777" w:rsidR="00F11736" w:rsidRPr="002A6AE3" w:rsidRDefault="00F11736" w:rsidP="00F11736">
            <w:pPr>
              <w:spacing w:before="60" w:after="60"/>
              <w:rPr>
                <w:rFonts w:ascii="Arial" w:eastAsia="Calibri"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6F13611" w14:textId="77777777" w:rsidR="00F11736" w:rsidRPr="002A6AE3" w:rsidRDefault="00F11736" w:rsidP="00F11736">
            <w:pPr>
              <w:pStyle w:val="ListParagraph"/>
              <w:spacing w:before="60" w:after="60" w:line="259" w:lineRule="auto"/>
              <w:ind w:left="0"/>
              <w:rPr>
                <w:rFonts w:ascii="Arial" w:eastAsia="Calibri"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4EB40942" w14:textId="77777777" w:rsidR="00F11736" w:rsidRPr="002A6AE3" w:rsidRDefault="00F11736" w:rsidP="00F11736">
            <w:pPr>
              <w:pStyle w:val="ListParagraph"/>
              <w:spacing w:before="60" w:after="60" w:line="259" w:lineRule="auto"/>
              <w:ind w:left="0"/>
              <w:rPr>
                <w:rFonts w:ascii="Arial" w:eastAsia="Calibri" w:hAnsi="Arial" w:cs="Arial"/>
                <w:sz w:val="20"/>
                <w:szCs w:val="20"/>
              </w:rPr>
            </w:pPr>
          </w:p>
        </w:tc>
      </w:tr>
      <w:tr w:rsidR="00F11736" w:rsidRPr="00B7167F" w14:paraId="014E8301" w14:textId="77777777" w:rsidTr="00F11736">
        <w:trPr>
          <w:trHeight w:val="412"/>
          <w:jc w:val="center"/>
        </w:trPr>
        <w:tc>
          <w:tcPr>
            <w:tcW w:w="7555" w:type="dxa"/>
            <w:tcBorders>
              <w:left w:val="single" w:sz="4" w:space="0" w:color="auto"/>
              <w:bottom w:val="single" w:sz="4" w:space="0" w:color="auto"/>
              <w:right w:val="single" w:sz="4" w:space="0" w:color="auto"/>
            </w:tcBorders>
          </w:tcPr>
          <w:p w14:paraId="4D8A4DD9" w14:textId="238334BA" w:rsidR="00F11736" w:rsidRPr="00F11736" w:rsidRDefault="00F11736" w:rsidP="00461E18">
            <w:pPr>
              <w:pStyle w:val="ListParagraph"/>
              <w:numPr>
                <w:ilvl w:val="0"/>
                <w:numId w:val="81"/>
              </w:numPr>
              <w:spacing w:before="60" w:after="60" w:line="259" w:lineRule="auto"/>
              <w:ind w:left="420" w:hanging="270"/>
              <w:rPr>
                <w:rFonts w:ascii="Arial" w:eastAsia="Calibri" w:hAnsi="Arial" w:cs="Arial"/>
                <w:sz w:val="20"/>
                <w:szCs w:val="20"/>
              </w:rPr>
            </w:pPr>
            <w:r w:rsidRPr="00F11736">
              <w:rPr>
                <w:rFonts w:ascii="Arial" w:eastAsia="Calibri" w:hAnsi="Arial" w:cs="Arial"/>
                <w:sz w:val="20"/>
                <w:szCs w:val="20"/>
              </w:rPr>
              <w:t xml:space="preserve">Number of Projected Participants to participate in Disaster Relief Employment? </w:t>
            </w:r>
            <w:r w:rsidRPr="00F11736">
              <w:rPr>
                <w:rFonts w:ascii="Arial" w:eastAsia="Calibri" w:hAnsi="Arial" w:cs="Arial"/>
                <w:i/>
                <w:sz w:val="20"/>
                <w:szCs w:val="20"/>
              </w:rPr>
              <w:t>How many participants participated in Disaster Relief Employment vs the proposed number of participants in the agreement.</w:t>
            </w:r>
          </w:p>
        </w:tc>
        <w:tc>
          <w:tcPr>
            <w:tcW w:w="1620" w:type="dxa"/>
            <w:tcBorders>
              <w:top w:val="single" w:sz="4" w:space="0" w:color="auto"/>
              <w:left w:val="single" w:sz="4" w:space="0" w:color="auto"/>
              <w:bottom w:val="single" w:sz="4" w:space="0" w:color="auto"/>
              <w:right w:val="single" w:sz="4" w:space="0" w:color="auto"/>
            </w:tcBorders>
          </w:tcPr>
          <w:p w14:paraId="4DD9563F" w14:textId="77777777" w:rsidR="00F11736" w:rsidRPr="002A6AE3" w:rsidRDefault="00F11736" w:rsidP="00F11736">
            <w:pPr>
              <w:pStyle w:val="ListParagraph"/>
              <w:spacing w:before="60" w:after="60" w:line="259" w:lineRule="auto"/>
              <w:ind w:left="0"/>
              <w:rPr>
                <w:rFonts w:ascii="Arial" w:eastAsia="Calibri"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25CE959E" w14:textId="77777777" w:rsidR="00F11736" w:rsidRPr="002A6AE3" w:rsidRDefault="00F11736" w:rsidP="00F11736">
            <w:pPr>
              <w:pStyle w:val="ListParagraph"/>
              <w:spacing w:before="60" w:after="60" w:line="259" w:lineRule="auto"/>
              <w:ind w:left="0"/>
              <w:rPr>
                <w:rFonts w:ascii="Arial" w:eastAsia="Calibri" w:hAnsi="Arial" w:cs="Arial"/>
                <w:sz w:val="20"/>
                <w:szCs w:val="20"/>
              </w:rPr>
            </w:pPr>
          </w:p>
        </w:tc>
      </w:tr>
      <w:tr w:rsidR="00F11736" w:rsidRPr="00B7167F" w14:paraId="1B1CA92B" w14:textId="77777777" w:rsidTr="00F11736">
        <w:trPr>
          <w:trHeight w:val="412"/>
          <w:jc w:val="center"/>
        </w:trPr>
        <w:tc>
          <w:tcPr>
            <w:tcW w:w="7555" w:type="dxa"/>
            <w:tcBorders>
              <w:left w:val="single" w:sz="4" w:space="0" w:color="auto"/>
              <w:bottom w:val="single" w:sz="4" w:space="0" w:color="auto"/>
              <w:right w:val="single" w:sz="4" w:space="0" w:color="auto"/>
            </w:tcBorders>
          </w:tcPr>
          <w:p w14:paraId="74829BC3" w14:textId="10849533" w:rsidR="00F11736" w:rsidRPr="00F11736" w:rsidRDefault="00F11736" w:rsidP="00461E18">
            <w:pPr>
              <w:pStyle w:val="ListParagraph"/>
              <w:numPr>
                <w:ilvl w:val="0"/>
                <w:numId w:val="81"/>
              </w:numPr>
              <w:spacing w:before="60" w:after="60" w:line="259" w:lineRule="auto"/>
              <w:ind w:left="420" w:hanging="270"/>
              <w:rPr>
                <w:rFonts w:ascii="Arial" w:eastAsia="Calibri" w:hAnsi="Arial" w:cs="Arial"/>
                <w:sz w:val="20"/>
                <w:szCs w:val="20"/>
              </w:rPr>
            </w:pPr>
            <w:r w:rsidRPr="00F11736">
              <w:rPr>
                <w:rFonts w:ascii="Arial" w:eastAsia="Calibri" w:hAnsi="Arial" w:cs="Arial"/>
                <w:sz w:val="20"/>
                <w:szCs w:val="20"/>
              </w:rPr>
              <w:t xml:space="preserve">Number of Projected Participants to participate in Employment and Training Activities, including Supportive Services? </w:t>
            </w:r>
            <w:r w:rsidRPr="00F11736">
              <w:rPr>
                <w:rFonts w:ascii="Arial" w:eastAsia="Calibri" w:hAnsi="Arial" w:cs="Arial"/>
                <w:i/>
                <w:sz w:val="20"/>
                <w:szCs w:val="20"/>
              </w:rPr>
              <w:t>How many participants participated in Employment / Training Activities vs the proposed number of participants in the agreement.</w:t>
            </w:r>
          </w:p>
        </w:tc>
        <w:tc>
          <w:tcPr>
            <w:tcW w:w="1620" w:type="dxa"/>
            <w:tcBorders>
              <w:top w:val="single" w:sz="4" w:space="0" w:color="auto"/>
              <w:left w:val="single" w:sz="4" w:space="0" w:color="auto"/>
              <w:bottom w:val="single" w:sz="4" w:space="0" w:color="auto"/>
              <w:right w:val="single" w:sz="4" w:space="0" w:color="auto"/>
            </w:tcBorders>
          </w:tcPr>
          <w:p w14:paraId="519E8CFD" w14:textId="77777777" w:rsidR="00F11736" w:rsidRPr="002A6AE3" w:rsidRDefault="00F11736" w:rsidP="00F11736">
            <w:pPr>
              <w:pStyle w:val="ListParagraph"/>
              <w:spacing w:before="60" w:after="60" w:line="259" w:lineRule="auto"/>
              <w:ind w:left="0"/>
              <w:rPr>
                <w:rFonts w:ascii="Arial" w:eastAsia="Calibri"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4A939735" w14:textId="77777777" w:rsidR="00F11736" w:rsidRPr="002A6AE3" w:rsidRDefault="00F11736" w:rsidP="00F11736">
            <w:pPr>
              <w:pStyle w:val="ListParagraph"/>
              <w:spacing w:before="60" w:after="60" w:line="259" w:lineRule="auto"/>
              <w:ind w:left="0"/>
              <w:rPr>
                <w:rFonts w:ascii="Arial" w:eastAsia="Calibri" w:hAnsi="Arial" w:cs="Arial"/>
                <w:sz w:val="20"/>
                <w:szCs w:val="20"/>
              </w:rPr>
            </w:pPr>
          </w:p>
        </w:tc>
      </w:tr>
      <w:tr w:rsidR="00224BEF" w:rsidRPr="00B7167F" w14:paraId="76562BD0" w14:textId="77777777" w:rsidTr="00263C14">
        <w:trPr>
          <w:trHeight w:val="683"/>
          <w:jc w:val="center"/>
        </w:trPr>
        <w:tc>
          <w:tcPr>
            <w:tcW w:w="10530" w:type="dxa"/>
            <w:gridSpan w:val="3"/>
            <w:tcBorders>
              <w:top w:val="single" w:sz="4" w:space="0" w:color="auto"/>
              <w:left w:val="single" w:sz="4" w:space="0" w:color="auto"/>
              <w:bottom w:val="single" w:sz="4" w:space="0" w:color="auto"/>
              <w:right w:val="single" w:sz="4" w:space="0" w:color="auto"/>
            </w:tcBorders>
          </w:tcPr>
          <w:p w14:paraId="3AFC264D" w14:textId="4A2B4B60" w:rsidR="00224BEF" w:rsidRPr="002A6AE3" w:rsidRDefault="00224BEF" w:rsidP="00224BEF">
            <w:pPr>
              <w:spacing w:before="60" w:after="60"/>
              <w:rPr>
                <w:rFonts w:ascii="Arial" w:eastAsia="Calibri" w:hAnsi="Arial" w:cs="Arial"/>
                <w:sz w:val="20"/>
                <w:szCs w:val="20"/>
              </w:rPr>
            </w:pPr>
            <w:r w:rsidRPr="002A6AE3">
              <w:rPr>
                <w:rFonts w:ascii="Arial" w:hAnsi="Arial" w:cs="Arial"/>
                <w:sz w:val="20"/>
                <w:szCs w:val="20"/>
              </w:rPr>
              <w:t xml:space="preserve">Is </w:t>
            </w:r>
            <w:r w:rsidRPr="002A6AE3">
              <w:rPr>
                <w:rFonts w:ascii="Arial" w:hAnsi="Arial" w:cs="Arial"/>
                <w:sz w:val="20"/>
                <w:szCs w:val="20"/>
                <w:u w:val="single"/>
              </w:rPr>
              <w:t>only</w:t>
            </w:r>
            <w:r w:rsidRPr="002A6AE3">
              <w:rPr>
                <w:rFonts w:ascii="Arial" w:hAnsi="Arial" w:cs="Arial"/>
                <w:sz w:val="20"/>
                <w:szCs w:val="20"/>
              </w:rPr>
              <w:t xml:space="preserve"> the following question being used to screen for po</w:t>
            </w:r>
            <w:r w:rsidR="00263C14" w:rsidRPr="002A6AE3">
              <w:rPr>
                <w:rFonts w:ascii="Arial" w:hAnsi="Arial" w:cs="Arial"/>
                <w:sz w:val="20"/>
                <w:szCs w:val="20"/>
              </w:rPr>
              <w:t>tential</w:t>
            </w:r>
            <w:r w:rsidRPr="002A6AE3">
              <w:rPr>
                <w:rFonts w:ascii="Arial" w:hAnsi="Arial" w:cs="Arial"/>
                <w:sz w:val="20"/>
                <w:szCs w:val="20"/>
              </w:rPr>
              <w:t xml:space="preserve"> Opioid customers: </w:t>
            </w:r>
            <w:r w:rsidRPr="002A6AE3">
              <w:rPr>
                <w:rFonts w:ascii="Arial" w:hAnsi="Arial" w:cs="Arial"/>
                <w:i/>
                <w:sz w:val="20"/>
                <w:szCs w:val="20"/>
              </w:rPr>
              <w:t>“Your answer to this question is voluntary. Do you, a friend, or any member of your family have a history of opioid use? Please answer “Yes” or “No.”</w:t>
            </w:r>
            <w:r w:rsidRPr="002A6AE3">
              <w:rPr>
                <w:rFonts w:ascii="Arial" w:hAnsi="Arial" w:cs="Arial"/>
                <w:sz w:val="20"/>
                <w:szCs w:val="20"/>
              </w:rPr>
              <w:t xml:space="preserve"> </w:t>
            </w:r>
            <w:r w:rsidR="00263C14" w:rsidRPr="002A6AE3">
              <w:rPr>
                <w:rFonts w:ascii="Arial" w:hAnsi="Arial" w:cs="Arial"/>
                <w:sz w:val="20"/>
                <w:szCs w:val="20"/>
              </w:rPr>
              <w:t xml:space="preserve"> Yes  </w:t>
            </w:r>
            <w:r w:rsidR="00263C14" w:rsidRPr="002A6AE3">
              <w:rPr>
                <w:rFonts w:ascii="Arial" w:hAnsi="Arial" w:cs="Arial"/>
                <w:sz w:val="20"/>
                <w:szCs w:val="20"/>
              </w:rPr>
              <w:fldChar w:fldCharType="begin">
                <w:ffData>
                  <w:name w:val="Check2"/>
                  <w:enabled/>
                  <w:calcOnExit w:val="0"/>
                  <w:checkBox>
                    <w:sizeAuto/>
                    <w:default w:val="0"/>
                  </w:checkBox>
                </w:ffData>
              </w:fldChar>
            </w:r>
            <w:r w:rsidR="00263C14"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263C14" w:rsidRPr="002A6AE3">
              <w:rPr>
                <w:rFonts w:ascii="Arial" w:hAnsi="Arial" w:cs="Arial"/>
                <w:sz w:val="20"/>
                <w:szCs w:val="20"/>
              </w:rPr>
              <w:fldChar w:fldCharType="end"/>
            </w:r>
            <w:r w:rsidR="00263C14" w:rsidRPr="002A6AE3">
              <w:rPr>
                <w:rFonts w:ascii="Arial" w:hAnsi="Arial" w:cs="Arial"/>
                <w:sz w:val="20"/>
                <w:szCs w:val="20"/>
              </w:rPr>
              <w:t xml:space="preserve">   No  </w:t>
            </w:r>
            <w:r w:rsidR="00263C14" w:rsidRPr="002A6AE3">
              <w:rPr>
                <w:rFonts w:ascii="Arial" w:hAnsi="Arial" w:cs="Arial"/>
                <w:sz w:val="20"/>
                <w:szCs w:val="20"/>
              </w:rPr>
              <w:fldChar w:fldCharType="begin">
                <w:ffData>
                  <w:name w:val="Check2"/>
                  <w:enabled/>
                  <w:calcOnExit w:val="0"/>
                  <w:checkBox>
                    <w:sizeAuto/>
                    <w:default w:val="0"/>
                  </w:checkBox>
                </w:ffData>
              </w:fldChar>
            </w:r>
            <w:r w:rsidR="00263C14"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263C14" w:rsidRPr="002A6AE3">
              <w:rPr>
                <w:rFonts w:ascii="Arial" w:hAnsi="Arial" w:cs="Arial"/>
                <w:sz w:val="20"/>
                <w:szCs w:val="20"/>
              </w:rPr>
              <w:fldChar w:fldCharType="end"/>
            </w:r>
            <w:r w:rsidR="00263C14" w:rsidRPr="002A6AE3">
              <w:rPr>
                <w:rFonts w:ascii="Arial" w:hAnsi="Arial" w:cs="Arial"/>
                <w:sz w:val="20"/>
                <w:szCs w:val="20"/>
              </w:rPr>
              <w:t xml:space="preserve">   </w:t>
            </w:r>
          </w:p>
        </w:tc>
      </w:tr>
      <w:tr w:rsidR="00345283" w:rsidRPr="00B7167F" w14:paraId="2D6034D5" w14:textId="77777777" w:rsidTr="00263C14">
        <w:trPr>
          <w:trHeight w:val="683"/>
          <w:jc w:val="center"/>
        </w:trPr>
        <w:tc>
          <w:tcPr>
            <w:tcW w:w="10530" w:type="dxa"/>
            <w:gridSpan w:val="3"/>
            <w:tcBorders>
              <w:top w:val="single" w:sz="4" w:space="0" w:color="auto"/>
              <w:left w:val="single" w:sz="4" w:space="0" w:color="auto"/>
              <w:bottom w:val="single" w:sz="4" w:space="0" w:color="auto"/>
              <w:right w:val="single" w:sz="4" w:space="0" w:color="auto"/>
            </w:tcBorders>
          </w:tcPr>
          <w:p w14:paraId="05344A0D" w14:textId="56211C19" w:rsidR="00707041" w:rsidRDefault="00345283" w:rsidP="00224BEF">
            <w:pPr>
              <w:spacing w:before="60" w:after="60"/>
              <w:rPr>
                <w:rStyle w:val="Hyperlink"/>
                <w:rFonts w:ascii="Arial" w:hAnsi="Arial" w:cs="Arial"/>
                <w:sz w:val="18"/>
                <w:szCs w:val="18"/>
                <w:u w:val="none"/>
              </w:rPr>
            </w:pPr>
            <w:r>
              <w:rPr>
                <w:rFonts w:ascii="Arial" w:hAnsi="Arial" w:cs="Arial"/>
                <w:sz w:val="20"/>
                <w:szCs w:val="20"/>
              </w:rPr>
              <w:t>Verify how the L</w:t>
            </w:r>
            <w:r w:rsidRPr="00345283">
              <w:rPr>
                <w:rFonts w:ascii="Arial" w:hAnsi="Arial" w:cs="Arial"/>
                <w:sz w:val="20"/>
                <w:szCs w:val="20"/>
              </w:rPr>
              <w:t xml:space="preserve">WDB </w:t>
            </w:r>
            <w:r>
              <w:rPr>
                <w:rFonts w:ascii="Arial" w:hAnsi="Arial" w:cs="Arial"/>
                <w:sz w:val="20"/>
                <w:szCs w:val="20"/>
              </w:rPr>
              <w:t>is inquiring about each participant’s Opioid Grant eligibility? (Included in WIOA registration form or asked during assessment interview</w:t>
            </w:r>
            <w:r w:rsidR="00A0702C">
              <w:rPr>
                <w:rFonts w:ascii="Arial" w:hAnsi="Arial" w:cs="Arial"/>
                <w:sz w:val="20"/>
                <w:szCs w:val="20"/>
              </w:rPr>
              <w:t>?</w:t>
            </w:r>
            <w:r>
              <w:rPr>
                <w:rFonts w:ascii="Arial" w:hAnsi="Arial" w:cs="Arial"/>
                <w:sz w:val="20"/>
                <w:szCs w:val="20"/>
              </w:rPr>
              <w:t xml:space="preserve">) </w:t>
            </w:r>
            <w:hyperlink r:id="rId27" w:history="1">
              <w:r w:rsidR="00202AEC" w:rsidRPr="00691270">
                <w:rPr>
                  <w:rStyle w:val="Hyperlink"/>
                  <w:rFonts w:ascii="Arial" w:hAnsi="Arial" w:cs="Arial"/>
                  <w:sz w:val="18"/>
                  <w:szCs w:val="18"/>
                </w:rPr>
                <w:t>TEGL 2-15</w:t>
              </w:r>
            </w:hyperlink>
            <w:r w:rsidR="00202AEC" w:rsidRPr="00202AEC">
              <w:rPr>
                <w:rStyle w:val="Hyperlink"/>
                <w:rFonts w:ascii="Arial" w:hAnsi="Arial" w:cs="Arial"/>
                <w:sz w:val="18"/>
                <w:szCs w:val="18"/>
                <w:u w:val="none"/>
              </w:rPr>
              <w:t xml:space="preserve"> </w:t>
            </w:r>
            <w:r w:rsidR="00707041" w:rsidRPr="00707041">
              <w:rPr>
                <w:rStyle w:val="Hyperlink"/>
                <w:rFonts w:ascii="Arial" w:hAnsi="Arial" w:cs="Arial"/>
                <w:i/>
                <w:color w:val="auto"/>
                <w:sz w:val="18"/>
                <w:szCs w:val="18"/>
                <w:u w:val="none"/>
              </w:rPr>
              <w:t>If information is gathered on a form, obtain copy for file.</w:t>
            </w:r>
          </w:p>
          <w:p w14:paraId="5C546980" w14:textId="0A3A9A0B" w:rsidR="00345283" w:rsidRPr="002A6AE3" w:rsidRDefault="00345283" w:rsidP="00224BEF">
            <w:pPr>
              <w:spacing w:before="60" w:after="60"/>
              <w:rPr>
                <w:rFonts w:ascii="Arial" w:hAnsi="Arial" w:cs="Arial"/>
                <w:sz w:val="20"/>
                <w:szCs w:val="20"/>
              </w:rPr>
            </w:pPr>
            <w:r>
              <w:rPr>
                <w:rFonts w:ascii="Arial" w:hAnsi="Arial" w:cs="Arial"/>
                <w:sz w:val="20"/>
                <w:szCs w:val="20"/>
              </w:rPr>
              <w:lastRenderedPageBreak/>
              <w:t>Explain __________________________________________</w:t>
            </w:r>
          </w:p>
        </w:tc>
      </w:tr>
      <w:tr w:rsidR="004C3538" w:rsidRPr="00B7167F" w14:paraId="26772216" w14:textId="77777777" w:rsidTr="00263C14">
        <w:trPr>
          <w:trHeight w:val="70"/>
          <w:jc w:val="center"/>
        </w:trPr>
        <w:tc>
          <w:tcPr>
            <w:tcW w:w="10530" w:type="dxa"/>
            <w:gridSpan w:val="3"/>
            <w:tcBorders>
              <w:top w:val="single" w:sz="4" w:space="0" w:color="auto"/>
              <w:left w:val="single" w:sz="4" w:space="0" w:color="auto"/>
              <w:bottom w:val="single" w:sz="4" w:space="0" w:color="auto"/>
              <w:right w:val="single" w:sz="4" w:space="0" w:color="auto"/>
            </w:tcBorders>
            <w:vAlign w:val="center"/>
          </w:tcPr>
          <w:p w14:paraId="62DBD494" w14:textId="77777777" w:rsidR="004C3538" w:rsidRPr="002A6AE3" w:rsidRDefault="004C3538" w:rsidP="004C3538">
            <w:pPr>
              <w:spacing w:before="60" w:after="60"/>
              <w:rPr>
                <w:rFonts w:ascii="Arial" w:hAnsi="Arial" w:cs="Arial"/>
                <w:sz w:val="20"/>
                <w:szCs w:val="20"/>
              </w:rPr>
            </w:pPr>
            <w:r w:rsidRPr="002A6AE3">
              <w:rPr>
                <w:rFonts w:ascii="Arial" w:hAnsi="Arial" w:cs="Arial"/>
                <w:sz w:val="20"/>
                <w:szCs w:val="20"/>
              </w:rPr>
              <w:lastRenderedPageBreak/>
              <w:t xml:space="preserve">Were all participants determined eligible as a dislocated worker in OSOS?      Yes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No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w:t>
            </w:r>
          </w:p>
        </w:tc>
      </w:tr>
      <w:tr w:rsidR="00CD573A" w:rsidRPr="00B7167F" w14:paraId="48A4B949" w14:textId="77777777" w:rsidTr="00263C14">
        <w:trPr>
          <w:trHeight w:val="70"/>
          <w:jc w:val="center"/>
        </w:trPr>
        <w:tc>
          <w:tcPr>
            <w:tcW w:w="10530" w:type="dxa"/>
            <w:gridSpan w:val="3"/>
            <w:tcBorders>
              <w:top w:val="single" w:sz="4" w:space="0" w:color="auto"/>
              <w:left w:val="single" w:sz="4" w:space="0" w:color="auto"/>
              <w:bottom w:val="single" w:sz="4" w:space="0" w:color="auto"/>
              <w:right w:val="single" w:sz="4" w:space="0" w:color="auto"/>
            </w:tcBorders>
            <w:vAlign w:val="center"/>
          </w:tcPr>
          <w:p w14:paraId="7E095F94" w14:textId="7913C870" w:rsidR="00CD573A" w:rsidRPr="00FC5B70" w:rsidRDefault="00FC5B70" w:rsidP="004C3538">
            <w:pPr>
              <w:spacing w:before="60" w:after="60"/>
              <w:rPr>
                <w:rFonts w:ascii="Arial" w:hAnsi="Arial" w:cs="Arial"/>
                <w:sz w:val="20"/>
                <w:szCs w:val="20"/>
              </w:rPr>
            </w:pPr>
            <w:r w:rsidRPr="00FC5B70">
              <w:rPr>
                <w:rFonts w:ascii="Arial" w:eastAsia="Times New Roman" w:hAnsi="Arial" w:cs="Arial"/>
                <w:sz w:val="20"/>
                <w:szCs w:val="20"/>
              </w:rPr>
              <w:t xml:space="preserve">Are career services </w:t>
            </w:r>
            <w:r>
              <w:rPr>
                <w:rFonts w:ascii="Arial" w:eastAsia="Times New Roman" w:hAnsi="Arial" w:cs="Arial"/>
                <w:sz w:val="20"/>
                <w:szCs w:val="20"/>
              </w:rPr>
              <w:t>offered to eligible</w:t>
            </w:r>
            <w:r w:rsidRPr="00FC5B70">
              <w:rPr>
                <w:rFonts w:ascii="Arial" w:eastAsia="Times New Roman" w:hAnsi="Arial" w:cs="Arial"/>
                <w:sz w:val="20"/>
                <w:szCs w:val="20"/>
              </w:rPr>
              <w:t xml:space="preserve"> participants as outlined in the Subrecipient Agreement?</w:t>
            </w:r>
            <w:r w:rsidRPr="00FC5B70">
              <w:rPr>
                <w:rFonts w:ascii="Arial" w:eastAsia="Times New Roman" w:hAnsi="Arial" w:cs="Arial"/>
                <w:b/>
                <w:sz w:val="20"/>
                <w:szCs w:val="20"/>
              </w:rPr>
              <w:t xml:space="preserve">    </w:t>
            </w:r>
            <w:r w:rsidRPr="00FC5B70">
              <w:rPr>
                <w:rFonts w:ascii="Arial" w:eastAsia="Times New Roman" w:hAnsi="Arial" w:cs="Arial"/>
                <w:sz w:val="18"/>
                <w:szCs w:val="18"/>
              </w:rPr>
              <w:t xml:space="preserve">Yes  </w:t>
            </w:r>
            <w:r w:rsidRPr="00FC5B70">
              <w:rPr>
                <w:rFonts w:ascii="Arial" w:eastAsia="Times New Roman" w:hAnsi="Arial" w:cs="Arial"/>
                <w:sz w:val="18"/>
                <w:szCs w:val="18"/>
              </w:rPr>
              <w:fldChar w:fldCharType="begin">
                <w:ffData>
                  <w:name w:val="Check2"/>
                  <w:enabled/>
                  <w:calcOnExit w:val="0"/>
                  <w:checkBox>
                    <w:sizeAuto/>
                    <w:default w:val="0"/>
                  </w:checkBox>
                </w:ffData>
              </w:fldChar>
            </w:r>
            <w:r w:rsidRPr="00FC5B70">
              <w:rPr>
                <w:rFonts w:ascii="Arial" w:eastAsia="Times New Roman" w:hAnsi="Arial" w:cs="Arial"/>
                <w:sz w:val="18"/>
                <w:szCs w:val="18"/>
              </w:rPr>
              <w:instrText xml:space="preserve"> FORMCHECKBOX </w:instrText>
            </w:r>
            <w:r w:rsidR="007A2311">
              <w:rPr>
                <w:rFonts w:ascii="Arial" w:eastAsia="Times New Roman" w:hAnsi="Arial" w:cs="Arial"/>
                <w:sz w:val="18"/>
                <w:szCs w:val="18"/>
              </w:rPr>
            </w:r>
            <w:r w:rsidR="007A2311">
              <w:rPr>
                <w:rFonts w:ascii="Arial" w:eastAsia="Times New Roman" w:hAnsi="Arial" w:cs="Arial"/>
                <w:sz w:val="18"/>
                <w:szCs w:val="18"/>
              </w:rPr>
              <w:fldChar w:fldCharType="separate"/>
            </w:r>
            <w:r w:rsidRPr="00FC5B70">
              <w:rPr>
                <w:rFonts w:ascii="Arial" w:eastAsia="Times New Roman" w:hAnsi="Arial" w:cs="Arial"/>
                <w:sz w:val="18"/>
                <w:szCs w:val="18"/>
              </w:rPr>
              <w:fldChar w:fldCharType="end"/>
            </w:r>
            <w:r w:rsidRPr="00FC5B70">
              <w:rPr>
                <w:rFonts w:ascii="Arial" w:eastAsia="Times New Roman" w:hAnsi="Arial" w:cs="Arial"/>
                <w:sz w:val="18"/>
                <w:szCs w:val="18"/>
              </w:rPr>
              <w:t xml:space="preserve"> No  </w:t>
            </w:r>
            <w:r w:rsidRPr="00FC5B70">
              <w:rPr>
                <w:rFonts w:ascii="Arial" w:eastAsia="Times New Roman" w:hAnsi="Arial" w:cs="Arial"/>
                <w:sz w:val="18"/>
                <w:szCs w:val="18"/>
              </w:rPr>
              <w:fldChar w:fldCharType="begin">
                <w:ffData>
                  <w:name w:val="Check2"/>
                  <w:enabled/>
                  <w:calcOnExit w:val="0"/>
                  <w:checkBox>
                    <w:sizeAuto/>
                    <w:default w:val="0"/>
                  </w:checkBox>
                </w:ffData>
              </w:fldChar>
            </w:r>
            <w:r w:rsidRPr="00FC5B70">
              <w:rPr>
                <w:rFonts w:ascii="Arial" w:eastAsia="Times New Roman" w:hAnsi="Arial" w:cs="Arial"/>
                <w:sz w:val="18"/>
                <w:szCs w:val="18"/>
              </w:rPr>
              <w:instrText xml:space="preserve"> FORMCHECKBOX </w:instrText>
            </w:r>
            <w:r w:rsidR="007A2311">
              <w:rPr>
                <w:rFonts w:ascii="Arial" w:eastAsia="Times New Roman" w:hAnsi="Arial" w:cs="Arial"/>
                <w:sz w:val="18"/>
                <w:szCs w:val="18"/>
              </w:rPr>
            </w:r>
            <w:r w:rsidR="007A2311">
              <w:rPr>
                <w:rFonts w:ascii="Arial" w:eastAsia="Times New Roman" w:hAnsi="Arial" w:cs="Arial"/>
                <w:sz w:val="18"/>
                <w:szCs w:val="18"/>
              </w:rPr>
              <w:fldChar w:fldCharType="separate"/>
            </w:r>
            <w:r w:rsidRPr="00FC5B70">
              <w:rPr>
                <w:rFonts w:ascii="Arial" w:eastAsia="Times New Roman" w:hAnsi="Arial" w:cs="Arial"/>
                <w:sz w:val="18"/>
                <w:szCs w:val="18"/>
              </w:rPr>
              <w:fldChar w:fldCharType="end"/>
            </w:r>
          </w:p>
        </w:tc>
      </w:tr>
      <w:tr w:rsidR="00FC5B70" w:rsidRPr="00B7167F" w14:paraId="2EEDCA46" w14:textId="77777777" w:rsidTr="00263C14">
        <w:trPr>
          <w:trHeight w:val="70"/>
          <w:jc w:val="center"/>
        </w:trPr>
        <w:tc>
          <w:tcPr>
            <w:tcW w:w="10530" w:type="dxa"/>
            <w:gridSpan w:val="3"/>
            <w:tcBorders>
              <w:top w:val="single" w:sz="4" w:space="0" w:color="auto"/>
              <w:left w:val="single" w:sz="4" w:space="0" w:color="auto"/>
              <w:bottom w:val="single" w:sz="4" w:space="0" w:color="auto"/>
              <w:right w:val="single" w:sz="4" w:space="0" w:color="auto"/>
            </w:tcBorders>
            <w:vAlign w:val="center"/>
          </w:tcPr>
          <w:p w14:paraId="5CE3EC51" w14:textId="21261981" w:rsidR="00FC5B70" w:rsidRPr="00FC5B70" w:rsidRDefault="00FC5B70" w:rsidP="004C3538">
            <w:pPr>
              <w:spacing w:before="60" w:after="60"/>
              <w:rPr>
                <w:rFonts w:ascii="Arial" w:eastAsia="Times New Roman" w:hAnsi="Arial" w:cs="Arial"/>
                <w:b/>
                <w:sz w:val="20"/>
                <w:szCs w:val="20"/>
              </w:rPr>
            </w:pPr>
            <w:r w:rsidRPr="00FC5B70">
              <w:rPr>
                <w:rFonts w:ascii="Arial" w:eastAsia="Times New Roman" w:hAnsi="Arial" w:cs="Arial"/>
                <w:sz w:val="20"/>
                <w:szCs w:val="20"/>
              </w:rPr>
              <w:t>Are supportive services</w:t>
            </w:r>
            <w:r w:rsidRPr="00FC5B70">
              <w:rPr>
                <w:rFonts w:ascii="Arial" w:eastAsia="Times New Roman" w:hAnsi="Arial" w:cs="Arial"/>
                <w:b/>
                <w:sz w:val="20"/>
                <w:szCs w:val="20"/>
              </w:rPr>
              <w:t xml:space="preserve"> </w:t>
            </w:r>
            <w:r>
              <w:rPr>
                <w:rFonts w:ascii="Arial" w:eastAsia="Times New Roman" w:hAnsi="Arial" w:cs="Arial"/>
                <w:sz w:val="20"/>
                <w:szCs w:val="20"/>
              </w:rPr>
              <w:t>offered to eligible</w:t>
            </w:r>
            <w:r w:rsidRPr="00FC5B70">
              <w:rPr>
                <w:rFonts w:ascii="Arial" w:eastAsia="Times New Roman" w:hAnsi="Arial" w:cs="Arial"/>
                <w:sz w:val="20"/>
                <w:szCs w:val="20"/>
              </w:rPr>
              <w:t xml:space="preserve"> participants as outlined in the Subrecipient Agreement?</w:t>
            </w:r>
            <w:r>
              <w:rPr>
                <w:rFonts w:ascii="Arial" w:eastAsia="Times New Roman" w:hAnsi="Arial" w:cs="Arial"/>
                <w:sz w:val="20"/>
                <w:szCs w:val="20"/>
              </w:rPr>
              <w:t xml:space="preserve"> </w:t>
            </w:r>
            <w:r w:rsidRPr="00FC5B70">
              <w:rPr>
                <w:rFonts w:ascii="Arial" w:eastAsia="Times New Roman" w:hAnsi="Arial" w:cs="Arial"/>
                <w:b/>
                <w:sz w:val="20"/>
                <w:szCs w:val="20"/>
              </w:rPr>
              <w:t xml:space="preserve">  </w:t>
            </w:r>
            <w:r w:rsidRPr="00FC5B70">
              <w:rPr>
                <w:rFonts w:ascii="Arial" w:eastAsia="Times New Roman" w:hAnsi="Arial" w:cs="Arial"/>
                <w:sz w:val="18"/>
                <w:szCs w:val="18"/>
              </w:rPr>
              <w:t xml:space="preserve">Yes  </w:t>
            </w:r>
            <w:r w:rsidRPr="00FC5B70">
              <w:rPr>
                <w:rFonts w:ascii="Arial" w:eastAsia="Times New Roman" w:hAnsi="Arial" w:cs="Arial"/>
                <w:sz w:val="18"/>
                <w:szCs w:val="18"/>
              </w:rPr>
              <w:fldChar w:fldCharType="begin">
                <w:ffData>
                  <w:name w:val="Check2"/>
                  <w:enabled/>
                  <w:calcOnExit w:val="0"/>
                  <w:checkBox>
                    <w:sizeAuto/>
                    <w:default w:val="0"/>
                  </w:checkBox>
                </w:ffData>
              </w:fldChar>
            </w:r>
            <w:r w:rsidRPr="00FC5B70">
              <w:rPr>
                <w:rFonts w:ascii="Arial" w:eastAsia="Times New Roman" w:hAnsi="Arial" w:cs="Arial"/>
                <w:sz w:val="18"/>
                <w:szCs w:val="18"/>
              </w:rPr>
              <w:instrText xml:space="preserve"> FORMCHECKBOX </w:instrText>
            </w:r>
            <w:r w:rsidR="007A2311">
              <w:rPr>
                <w:rFonts w:ascii="Arial" w:eastAsia="Times New Roman" w:hAnsi="Arial" w:cs="Arial"/>
                <w:sz w:val="18"/>
                <w:szCs w:val="18"/>
              </w:rPr>
            </w:r>
            <w:r w:rsidR="007A2311">
              <w:rPr>
                <w:rFonts w:ascii="Arial" w:eastAsia="Times New Roman" w:hAnsi="Arial" w:cs="Arial"/>
                <w:sz w:val="18"/>
                <w:szCs w:val="18"/>
              </w:rPr>
              <w:fldChar w:fldCharType="separate"/>
            </w:r>
            <w:r w:rsidRPr="00FC5B70">
              <w:rPr>
                <w:rFonts w:ascii="Arial" w:eastAsia="Times New Roman" w:hAnsi="Arial" w:cs="Arial"/>
                <w:sz w:val="18"/>
                <w:szCs w:val="18"/>
              </w:rPr>
              <w:fldChar w:fldCharType="end"/>
            </w:r>
            <w:r w:rsidRPr="00FC5B70">
              <w:rPr>
                <w:rFonts w:ascii="Arial" w:eastAsia="Times New Roman" w:hAnsi="Arial" w:cs="Arial"/>
                <w:sz w:val="18"/>
                <w:szCs w:val="18"/>
              </w:rPr>
              <w:t xml:space="preserve"> No  </w:t>
            </w:r>
            <w:r w:rsidRPr="00FC5B70">
              <w:rPr>
                <w:rFonts w:ascii="Arial" w:eastAsia="Times New Roman" w:hAnsi="Arial" w:cs="Arial"/>
                <w:sz w:val="18"/>
                <w:szCs w:val="18"/>
              </w:rPr>
              <w:fldChar w:fldCharType="begin">
                <w:ffData>
                  <w:name w:val="Check2"/>
                  <w:enabled/>
                  <w:calcOnExit w:val="0"/>
                  <w:checkBox>
                    <w:sizeAuto/>
                    <w:default w:val="0"/>
                  </w:checkBox>
                </w:ffData>
              </w:fldChar>
            </w:r>
            <w:r w:rsidRPr="00FC5B70">
              <w:rPr>
                <w:rFonts w:ascii="Arial" w:eastAsia="Times New Roman" w:hAnsi="Arial" w:cs="Arial"/>
                <w:sz w:val="18"/>
                <w:szCs w:val="18"/>
              </w:rPr>
              <w:instrText xml:space="preserve"> FORMCHECKBOX </w:instrText>
            </w:r>
            <w:r w:rsidR="007A2311">
              <w:rPr>
                <w:rFonts w:ascii="Arial" w:eastAsia="Times New Roman" w:hAnsi="Arial" w:cs="Arial"/>
                <w:sz w:val="18"/>
                <w:szCs w:val="18"/>
              </w:rPr>
            </w:r>
            <w:r w:rsidR="007A2311">
              <w:rPr>
                <w:rFonts w:ascii="Arial" w:eastAsia="Times New Roman" w:hAnsi="Arial" w:cs="Arial"/>
                <w:sz w:val="18"/>
                <w:szCs w:val="18"/>
              </w:rPr>
              <w:fldChar w:fldCharType="separate"/>
            </w:r>
            <w:r w:rsidRPr="00FC5B70">
              <w:rPr>
                <w:rFonts w:ascii="Arial" w:eastAsia="Times New Roman" w:hAnsi="Arial" w:cs="Arial"/>
                <w:sz w:val="18"/>
                <w:szCs w:val="18"/>
              </w:rPr>
              <w:fldChar w:fldCharType="end"/>
            </w:r>
          </w:p>
        </w:tc>
      </w:tr>
      <w:tr w:rsidR="004C3538" w:rsidRPr="00B7167F" w14:paraId="57072FC5" w14:textId="77777777" w:rsidTr="0051033B">
        <w:trPr>
          <w:trHeight w:val="1070"/>
          <w:jc w:val="center"/>
        </w:trPr>
        <w:tc>
          <w:tcPr>
            <w:tcW w:w="10530" w:type="dxa"/>
            <w:gridSpan w:val="3"/>
            <w:tcBorders>
              <w:top w:val="single" w:sz="4" w:space="0" w:color="auto"/>
              <w:left w:val="single" w:sz="4" w:space="0" w:color="auto"/>
              <w:bottom w:val="single" w:sz="4" w:space="0" w:color="auto"/>
              <w:right w:val="single" w:sz="4" w:space="0" w:color="auto"/>
            </w:tcBorders>
          </w:tcPr>
          <w:p w14:paraId="4A4AB71E" w14:textId="77777777" w:rsidR="00D54032" w:rsidRPr="002A6AE3" w:rsidRDefault="00D54032" w:rsidP="00D54032">
            <w:pPr>
              <w:spacing w:before="60" w:after="60"/>
              <w:rPr>
                <w:rFonts w:ascii="Arial" w:hAnsi="Arial" w:cs="Arial"/>
                <w:sz w:val="20"/>
                <w:szCs w:val="20"/>
              </w:rPr>
            </w:pPr>
            <w:r w:rsidRPr="002A6AE3">
              <w:rPr>
                <w:rFonts w:ascii="Arial" w:hAnsi="Arial" w:cs="Arial"/>
                <w:sz w:val="20"/>
                <w:szCs w:val="20"/>
              </w:rPr>
              <w:t xml:space="preserve">Did customers who received training services receive training in an allowable field:   Yes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No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w:t>
            </w:r>
          </w:p>
          <w:p w14:paraId="4363642F" w14:textId="049078AC" w:rsidR="00941106" w:rsidRPr="00930AF7" w:rsidRDefault="00D54032" w:rsidP="00D54032">
            <w:pPr>
              <w:spacing w:before="60" w:after="60"/>
              <w:rPr>
                <w:rFonts w:ascii="Arial" w:hAnsi="Arial" w:cs="Arial"/>
                <w:i/>
                <w:sz w:val="19"/>
                <w:szCs w:val="19"/>
              </w:rPr>
            </w:pPr>
            <w:r w:rsidRPr="00930AF7">
              <w:rPr>
                <w:rFonts w:ascii="Arial" w:hAnsi="Arial" w:cs="Arial"/>
                <w:i/>
                <w:sz w:val="19"/>
                <w:szCs w:val="19"/>
              </w:rPr>
              <w:t>C</w:t>
            </w:r>
            <w:r w:rsidR="00941106" w:rsidRPr="00930AF7">
              <w:rPr>
                <w:rFonts w:ascii="Arial" w:hAnsi="Arial" w:cs="Arial"/>
                <w:i/>
                <w:sz w:val="19"/>
                <w:szCs w:val="19"/>
              </w:rPr>
              <w:t xml:space="preserve">ustomers who did not disclose </w:t>
            </w:r>
            <w:r w:rsidR="00930AF7" w:rsidRPr="00930AF7">
              <w:rPr>
                <w:rFonts w:ascii="Arial" w:hAnsi="Arial" w:cs="Arial"/>
                <w:i/>
                <w:sz w:val="19"/>
                <w:szCs w:val="19"/>
              </w:rPr>
              <w:t>as</w:t>
            </w:r>
            <w:r w:rsidR="00941106" w:rsidRPr="00930AF7">
              <w:rPr>
                <w:rFonts w:ascii="Arial" w:hAnsi="Arial" w:cs="Arial"/>
                <w:i/>
                <w:sz w:val="19"/>
                <w:szCs w:val="19"/>
              </w:rPr>
              <w:t xml:space="preserve"> being directly, or indirectly, affected by the Opioid crisis </w:t>
            </w:r>
            <w:r w:rsidR="00930AF7" w:rsidRPr="00930AF7">
              <w:rPr>
                <w:rFonts w:ascii="Arial" w:hAnsi="Arial" w:cs="Arial"/>
                <w:i/>
                <w:sz w:val="19"/>
                <w:szCs w:val="19"/>
              </w:rPr>
              <w:t>may</w:t>
            </w:r>
            <w:r w:rsidR="00941106" w:rsidRPr="00930AF7">
              <w:rPr>
                <w:rFonts w:ascii="Arial" w:hAnsi="Arial" w:cs="Arial"/>
                <w:i/>
                <w:sz w:val="19"/>
                <w:szCs w:val="19"/>
              </w:rPr>
              <w:t xml:space="preserve"> </w:t>
            </w:r>
            <w:r w:rsidR="00941106" w:rsidRPr="00930AF7">
              <w:rPr>
                <w:rFonts w:ascii="Arial" w:hAnsi="Arial" w:cs="Arial"/>
                <w:i/>
                <w:sz w:val="19"/>
                <w:szCs w:val="19"/>
                <w:u w:val="single"/>
              </w:rPr>
              <w:t>only</w:t>
            </w:r>
            <w:r w:rsidR="00941106" w:rsidRPr="00930AF7">
              <w:rPr>
                <w:rFonts w:ascii="Arial" w:hAnsi="Arial" w:cs="Arial"/>
                <w:i/>
                <w:sz w:val="19"/>
                <w:szCs w:val="19"/>
              </w:rPr>
              <w:t xml:space="preserve"> receive training in specific training fields identified to have an impact on the </w:t>
            </w:r>
            <w:r w:rsidR="00930AF7" w:rsidRPr="00930AF7">
              <w:rPr>
                <w:rFonts w:ascii="Arial" w:hAnsi="Arial" w:cs="Arial"/>
                <w:i/>
                <w:sz w:val="19"/>
                <w:szCs w:val="19"/>
              </w:rPr>
              <w:t>O</w:t>
            </w:r>
            <w:r w:rsidR="00941106" w:rsidRPr="00930AF7">
              <w:rPr>
                <w:rFonts w:ascii="Arial" w:hAnsi="Arial" w:cs="Arial"/>
                <w:i/>
                <w:sz w:val="19"/>
                <w:szCs w:val="19"/>
              </w:rPr>
              <w:t>pioid crisis: addiction treatment</w:t>
            </w:r>
            <w:r w:rsidR="00930AF7" w:rsidRPr="00930AF7">
              <w:rPr>
                <w:rFonts w:ascii="Arial" w:hAnsi="Arial" w:cs="Arial"/>
                <w:i/>
                <w:sz w:val="19"/>
                <w:szCs w:val="19"/>
              </w:rPr>
              <w:t>;</w:t>
            </w:r>
            <w:r w:rsidR="00941106" w:rsidRPr="00930AF7">
              <w:rPr>
                <w:rFonts w:ascii="Arial" w:hAnsi="Arial" w:cs="Arial"/>
                <w:i/>
                <w:sz w:val="19"/>
                <w:szCs w:val="19"/>
              </w:rPr>
              <w:t xml:space="preserve"> mental health treatment </w:t>
            </w:r>
            <w:r w:rsidR="00930AF7" w:rsidRPr="00930AF7">
              <w:rPr>
                <w:rFonts w:ascii="Arial" w:hAnsi="Arial" w:cs="Arial"/>
                <w:i/>
                <w:sz w:val="19"/>
                <w:szCs w:val="19"/>
              </w:rPr>
              <w:t>(</w:t>
            </w:r>
            <w:r w:rsidR="00941106" w:rsidRPr="00930AF7">
              <w:rPr>
                <w:rFonts w:ascii="Arial" w:hAnsi="Arial" w:cs="Arial"/>
                <w:i/>
                <w:sz w:val="19"/>
                <w:szCs w:val="19"/>
              </w:rPr>
              <w:t xml:space="preserve">focused on conditions that lead to </w:t>
            </w:r>
            <w:r w:rsidR="00930AF7" w:rsidRPr="00930AF7">
              <w:rPr>
                <w:rFonts w:ascii="Arial" w:hAnsi="Arial" w:cs="Arial"/>
                <w:i/>
                <w:sz w:val="19"/>
                <w:szCs w:val="19"/>
              </w:rPr>
              <w:t>/</w:t>
            </w:r>
            <w:r w:rsidR="00941106" w:rsidRPr="00930AF7">
              <w:rPr>
                <w:rFonts w:ascii="Arial" w:hAnsi="Arial" w:cs="Arial"/>
                <w:i/>
                <w:sz w:val="19"/>
                <w:szCs w:val="19"/>
              </w:rPr>
              <w:t xml:space="preserve"> exacerbate opioid addiction</w:t>
            </w:r>
            <w:r w:rsidR="00930AF7" w:rsidRPr="00930AF7">
              <w:rPr>
                <w:rFonts w:ascii="Arial" w:hAnsi="Arial" w:cs="Arial"/>
                <w:i/>
                <w:sz w:val="19"/>
                <w:szCs w:val="19"/>
              </w:rPr>
              <w:t>);</w:t>
            </w:r>
            <w:r w:rsidR="00941106" w:rsidRPr="00930AF7">
              <w:rPr>
                <w:rFonts w:ascii="Arial" w:hAnsi="Arial" w:cs="Arial"/>
                <w:i/>
                <w:sz w:val="19"/>
                <w:szCs w:val="19"/>
              </w:rPr>
              <w:t xml:space="preserve"> and pain management services and practices the LWDB demonstrates could help reduce or avoid prescription painkiller addiction. </w:t>
            </w:r>
            <w:r w:rsidRPr="00930AF7">
              <w:rPr>
                <w:rFonts w:ascii="Arial" w:hAnsi="Arial" w:cs="Arial"/>
                <w:i/>
                <w:sz w:val="19"/>
                <w:szCs w:val="19"/>
              </w:rPr>
              <w:t xml:space="preserve">Customers who identified as being directly or </w:t>
            </w:r>
            <w:r w:rsidR="00263C14" w:rsidRPr="00930AF7">
              <w:rPr>
                <w:rFonts w:ascii="Arial" w:hAnsi="Arial" w:cs="Arial"/>
                <w:i/>
                <w:sz w:val="19"/>
                <w:szCs w:val="19"/>
              </w:rPr>
              <w:t>indirectly</w:t>
            </w:r>
            <w:r w:rsidRPr="00930AF7">
              <w:rPr>
                <w:rFonts w:ascii="Arial" w:hAnsi="Arial" w:cs="Arial"/>
                <w:i/>
                <w:sz w:val="19"/>
                <w:szCs w:val="19"/>
              </w:rPr>
              <w:t xml:space="preserve"> affected can be training in any field.</w:t>
            </w:r>
          </w:p>
        </w:tc>
      </w:tr>
      <w:tr w:rsidR="004C3538" w:rsidRPr="00B7167F" w14:paraId="7A8C87F0" w14:textId="77777777" w:rsidTr="00263C14">
        <w:trPr>
          <w:trHeight w:val="728"/>
          <w:jc w:val="center"/>
        </w:trPr>
        <w:tc>
          <w:tcPr>
            <w:tcW w:w="10530" w:type="dxa"/>
            <w:gridSpan w:val="3"/>
            <w:tcBorders>
              <w:top w:val="single" w:sz="4" w:space="0" w:color="auto"/>
              <w:left w:val="single" w:sz="4" w:space="0" w:color="auto"/>
              <w:bottom w:val="single" w:sz="4" w:space="0" w:color="auto"/>
              <w:right w:val="single" w:sz="4" w:space="0" w:color="auto"/>
            </w:tcBorders>
          </w:tcPr>
          <w:p w14:paraId="12A616A3" w14:textId="4E4953B4" w:rsidR="004C3538" w:rsidRPr="002A6AE3" w:rsidRDefault="00F81E9E" w:rsidP="002A6AE3">
            <w:pPr>
              <w:spacing w:before="60" w:after="60"/>
              <w:rPr>
                <w:rFonts w:ascii="Arial" w:hAnsi="Arial" w:cs="Arial"/>
                <w:sz w:val="20"/>
                <w:szCs w:val="20"/>
              </w:rPr>
            </w:pPr>
            <w:r w:rsidRPr="002A6AE3">
              <w:rPr>
                <w:rFonts w:ascii="Arial" w:hAnsi="Arial" w:cs="Arial"/>
                <w:sz w:val="20"/>
                <w:szCs w:val="20"/>
              </w:rPr>
              <w:t xml:space="preserve">Was </w:t>
            </w:r>
            <w:r w:rsidR="00D825AD" w:rsidRPr="002A6AE3">
              <w:rPr>
                <w:rFonts w:ascii="Arial" w:hAnsi="Arial" w:cs="Arial"/>
                <w:sz w:val="20"/>
                <w:szCs w:val="20"/>
              </w:rPr>
              <w:t>Disaster Relief Employment</w:t>
            </w:r>
            <w:r w:rsidRPr="002A6AE3">
              <w:rPr>
                <w:rFonts w:ascii="Arial" w:hAnsi="Arial" w:cs="Arial"/>
                <w:sz w:val="20"/>
                <w:szCs w:val="20"/>
              </w:rPr>
              <w:t xml:space="preserve"> included in the grant budget</w:t>
            </w:r>
            <w:r w:rsidR="00263C14" w:rsidRPr="002A6AE3">
              <w:rPr>
                <w:rFonts w:ascii="Arial" w:hAnsi="Arial" w:cs="Arial"/>
                <w:sz w:val="20"/>
                <w:szCs w:val="20"/>
              </w:rPr>
              <w:t xml:space="preserve">?    </w:t>
            </w:r>
            <w:r w:rsidRPr="002A6AE3">
              <w:rPr>
                <w:rFonts w:ascii="Arial" w:hAnsi="Arial" w:cs="Arial"/>
                <w:sz w:val="20"/>
                <w:szCs w:val="20"/>
              </w:rPr>
              <w:t xml:space="preserve"> Yes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No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N/A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p>
          <w:p w14:paraId="4CD295A8" w14:textId="3EBC7138" w:rsidR="0081069C" w:rsidRDefault="0081069C" w:rsidP="002A6AE3">
            <w:pPr>
              <w:pStyle w:val="ListParagraph"/>
              <w:numPr>
                <w:ilvl w:val="0"/>
                <w:numId w:val="80"/>
              </w:numPr>
              <w:spacing w:before="60" w:after="60" w:line="259" w:lineRule="auto"/>
              <w:rPr>
                <w:rFonts w:ascii="Arial" w:hAnsi="Arial" w:cs="Arial"/>
                <w:sz w:val="20"/>
                <w:szCs w:val="20"/>
              </w:rPr>
            </w:pPr>
            <w:r>
              <w:rPr>
                <w:rFonts w:ascii="Arial" w:hAnsi="Arial" w:cs="Arial"/>
                <w:sz w:val="20"/>
                <w:szCs w:val="20"/>
              </w:rPr>
              <w:t>Are the disaster relief Employment initiatives allowable under the Opioid N</w:t>
            </w:r>
            <w:r w:rsidR="00EC2E90">
              <w:rPr>
                <w:rFonts w:ascii="Arial" w:hAnsi="Arial" w:cs="Arial"/>
                <w:sz w:val="20"/>
                <w:szCs w:val="20"/>
              </w:rPr>
              <w:t>DW</w:t>
            </w:r>
            <w:r>
              <w:rPr>
                <w:rFonts w:ascii="Arial" w:hAnsi="Arial" w:cs="Arial"/>
                <w:sz w:val="20"/>
                <w:szCs w:val="20"/>
              </w:rPr>
              <w:t>G?</w:t>
            </w:r>
            <w:r w:rsidRPr="002A6AE3">
              <w:rPr>
                <w:rFonts w:ascii="Arial" w:hAnsi="Arial" w:cs="Arial"/>
                <w:sz w:val="20"/>
                <w:szCs w:val="20"/>
              </w:rPr>
              <w:t xml:space="preserve">      Yes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No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w:t>
            </w:r>
          </w:p>
          <w:p w14:paraId="7E05E2A6" w14:textId="5CAF9C69" w:rsidR="00F81E9E" w:rsidRPr="002A6AE3" w:rsidRDefault="00F81E9E" w:rsidP="002A6AE3">
            <w:pPr>
              <w:pStyle w:val="ListParagraph"/>
              <w:numPr>
                <w:ilvl w:val="0"/>
                <w:numId w:val="80"/>
              </w:numPr>
              <w:spacing w:before="60" w:after="60" w:line="259" w:lineRule="auto"/>
              <w:rPr>
                <w:rFonts w:ascii="Arial" w:hAnsi="Arial" w:cs="Arial"/>
                <w:sz w:val="20"/>
                <w:szCs w:val="20"/>
              </w:rPr>
            </w:pPr>
            <w:r w:rsidRPr="002A6AE3">
              <w:rPr>
                <w:rFonts w:ascii="Arial" w:hAnsi="Arial" w:cs="Arial"/>
                <w:sz w:val="20"/>
                <w:szCs w:val="20"/>
              </w:rPr>
              <w:t xml:space="preserve">Are they serving the number proposed in the budget? </w:t>
            </w:r>
            <w:r w:rsidR="00263C14" w:rsidRPr="002A6AE3">
              <w:rPr>
                <w:rFonts w:ascii="Arial" w:hAnsi="Arial" w:cs="Arial"/>
                <w:sz w:val="20"/>
                <w:szCs w:val="20"/>
              </w:rPr>
              <w:t xml:space="preserve">     </w:t>
            </w:r>
            <w:r w:rsidRPr="002A6AE3">
              <w:rPr>
                <w:rFonts w:ascii="Arial" w:hAnsi="Arial" w:cs="Arial"/>
                <w:sz w:val="20"/>
                <w:szCs w:val="20"/>
              </w:rPr>
              <w:t xml:space="preserve"> Yes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No  </w:t>
            </w:r>
            <w:r w:rsidR="00EC2E90">
              <w:rPr>
                <w:rFonts w:ascii="Arial" w:hAnsi="Arial" w:cs="Arial"/>
                <w:sz w:val="20"/>
                <w:szCs w:val="20"/>
              </w:rPr>
              <w:fldChar w:fldCharType="begin">
                <w:ffData>
                  <w:name w:val="Check2"/>
                  <w:enabled/>
                  <w:calcOnExit w:val="0"/>
                  <w:checkBox>
                    <w:sizeAuto/>
                    <w:default w:val="0"/>
                  </w:checkBox>
                </w:ffData>
              </w:fldChar>
            </w:r>
            <w:bookmarkStart w:id="3" w:name="Check2"/>
            <w:r w:rsidR="00EC2E90">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00EC2E90">
              <w:rPr>
                <w:rFonts w:ascii="Arial" w:hAnsi="Arial" w:cs="Arial"/>
                <w:sz w:val="20"/>
                <w:szCs w:val="20"/>
              </w:rPr>
              <w:fldChar w:fldCharType="end"/>
            </w:r>
            <w:bookmarkEnd w:id="3"/>
            <w:r w:rsidRPr="002A6AE3">
              <w:rPr>
                <w:rFonts w:ascii="Arial" w:hAnsi="Arial" w:cs="Arial"/>
                <w:sz w:val="20"/>
                <w:szCs w:val="20"/>
              </w:rPr>
              <w:t xml:space="preserve">   </w:t>
            </w:r>
          </w:p>
          <w:p w14:paraId="1709CD81" w14:textId="09D920E8" w:rsidR="00F81E9E" w:rsidRPr="002A6AE3" w:rsidRDefault="00F81E9E" w:rsidP="002A6AE3">
            <w:pPr>
              <w:pStyle w:val="ListParagraph"/>
              <w:numPr>
                <w:ilvl w:val="0"/>
                <w:numId w:val="80"/>
              </w:numPr>
              <w:spacing w:before="60" w:after="60" w:line="259" w:lineRule="auto"/>
              <w:rPr>
                <w:rFonts w:ascii="Arial" w:hAnsi="Arial" w:cs="Arial"/>
                <w:sz w:val="20"/>
                <w:szCs w:val="20"/>
              </w:rPr>
            </w:pPr>
            <w:r w:rsidRPr="002A6AE3">
              <w:rPr>
                <w:rFonts w:ascii="Arial" w:hAnsi="Arial" w:cs="Arial"/>
                <w:sz w:val="20"/>
                <w:szCs w:val="20"/>
              </w:rPr>
              <w:t xml:space="preserve">Does the disaster relief employment match the description in the grant narrative?  Yes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No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w:t>
            </w:r>
          </w:p>
          <w:p w14:paraId="49C08A75" w14:textId="200B89AE" w:rsidR="00615F4F" w:rsidRPr="002A6AE3" w:rsidRDefault="00615F4F" w:rsidP="002A6AE3">
            <w:pPr>
              <w:pStyle w:val="ListParagraph"/>
              <w:numPr>
                <w:ilvl w:val="0"/>
                <w:numId w:val="80"/>
              </w:numPr>
              <w:spacing w:before="60" w:after="60" w:line="259" w:lineRule="auto"/>
              <w:rPr>
                <w:rFonts w:ascii="Arial" w:hAnsi="Arial" w:cs="Arial"/>
                <w:sz w:val="20"/>
                <w:szCs w:val="20"/>
              </w:rPr>
            </w:pPr>
            <w:r w:rsidRPr="002A6AE3">
              <w:rPr>
                <w:rFonts w:ascii="Arial" w:hAnsi="Arial" w:cs="Arial"/>
                <w:sz w:val="20"/>
                <w:szCs w:val="20"/>
              </w:rPr>
              <w:t xml:space="preserve">Were any individuals employed in Disaster Relief Employment for more than 12 months (or 2,040 hours), pursuant to WIOA §170(d)(3)(A).  </w:t>
            </w:r>
            <w:r w:rsidR="002A6AE3" w:rsidRPr="002A6AE3">
              <w:rPr>
                <w:rFonts w:ascii="Arial" w:hAnsi="Arial" w:cs="Arial"/>
                <w:sz w:val="20"/>
                <w:szCs w:val="20"/>
              </w:rPr>
              <w:t xml:space="preserve">  </w:t>
            </w:r>
            <w:r w:rsidRPr="002A6AE3">
              <w:rPr>
                <w:rFonts w:ascii="Arial" w:hAnsi="Arial" w:cs="Arial"/>
                <w:sz w:val="20"/>
                <w:szCs w:val="20"/>
              </w:rPr>
              <w:t xml:space="preserve">Yes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No  </w:t>
            </w:r>
            <w:r w:rsidRPr="002A6AE3">
              <w:rPr>
                <w:rFonts w:ascii="Arial" w:hAnsi="Arial" w:cs="Arial"/>
                <w:sz w:val="20"/>
                <w:szCs w:val="20"/>
              </w:rPr>
              <w:fldChar w:fldCharType="begin">
                <w:ffData>
                  <w:name w:val="Check2"/>
                  <w:enabled/>
                  <w:calcOnExit w:val="0"/>
                  <w:checkBox>
                    <w:sizeAuto/>
                    <w:default w:val="0"/>
                  </w:checkBox>
                </w:ffData>
              </w:fldChar>
            </w:r>
            <w:r w:rsidRPr="002A6AE3">
              <w:rPr>
                <w:rFonts w:ascii="Arial" w:hAnsi="Arial" w:cs="Arial"/>
                <w:sz w:val="20"/>
                <w:szCs w:val="20"/>
              </w:rPr>
              <w:instrText xml:space="preserve"> FORMCHECKBOX </w:instrText>
            </w:r>
            <w:r w:rsidR="007A2311">
              <w:rPr>
                <w:rFonts w:ascii="Arial" w:hAnsi="Arial" w:cs="Arial"/>
                <w:sz w:val="20"/>
                <w:szCs w:val="20"/>
              </w:rPr>
            </w:r>
            <w:r w:rsidR="007A2311">
              <w:rPr>
                <w:rFonts w:ascii="Arial" w:hAnsi="Arial" w:cs="Arial"/>
                <w:sz w:val="20"/>
                <w:szCs w:val="20"/>
              </w:rPr>
              <w:fldChar w:fldCharType="separate"/>
            </w:r>
            <w:r w:rsidRPr="002A6AE3">
              <w:rPr>
                <w:rFonts w:ascii="Arial" w:hAnsi="Arial" w:cs="Arial"/>
                <w:sz w:val="20"/>
                <w:szCs w:val="20"/>
              </w:rPr>
              <w:fldChar w:fldCharType="end"/>
            </w:r>
            <w:r w:rsidRPr="002A6AE3">
              <w:rPr>
                <w:rFonts w:ascii="Arial" w:hAnsi="Arial" w:cs="Arial"/>
                <w:sz w:val="20"/>
                <w:szCs w:val="20"/>
              </w:rPr>
              <w:t xml:space="preserve">   </w:t>
            </w:r>
          </w:p>
        </w:tc>
      </w:tr>
      <w:tr w:rsidR="004C3538" w:rsidRPr="00B7167F" w14:paraId="6EB948DE" w14:textId="77777777" w:rsidTr="0051033B">
        <w:trPr>
          <w:trHeight w:val="1070"/>
          <w:jc w:val="center"/>
        </w:trPr>
        <w:tc>
          <w:tcPr>
            <w:tcW w:w="10530" w:type="dxa"/>
            <w:gridSpan w:val="3"/>
            <w:tcBorders>
              <w:top w:val="single" w:sz="4" w:space="0" w:color="auto"/>
              <w:left w:val="single" w:sz="4" w:space="0" w:color="auto"/>
              <w:bottom w:val="single" w:sz="4" w:space="0" w:color="auto"/>
              <w:right w:val="single" w:sz="4" w:space="0" w:color="auto"/>
            </w:tcBorders>
          </w:tcPr>
          <w:p w14:paraId="7C47EF6E" w14:textId="65D6AA98" w:rsidR="004C3538" w:rsidRDefault="00852369" w:rsidP="004C3538">
            <w:pPr>
              <w:spacing w:before="60" w:after="60"/>
              <w:rPr>
                <w:rFonts w:ascii="Arial" w:hAnsi="Arial" w:cs="Arial"/>
              </w:rPr>
            </w:pPr>
            <w:r w:rsidRPr="0051033B">
              <w:rPr>
                <w:rFonts w:ascii="Arial" w:eastAsia="Calibri" w:hAnsi="Arial" w:cs="Arial"/>
                <w:sz w:val="20"/>
                <w:szCs w:val="20"/>
              </w:rPr>
              <w:t>Explain any ‘no’ responses</w:t>
            </w:r>
            <w:r>
              <w:rPr>
                <w:rFonts w:ascii="Arial" w:eastAsia="Calibri" w:hAnsi="Arial" w:cs="Arial"/>
                <w:sz w:val="20"/>
                <w:szCs w:val="20"/>
              </w:rPr>
              <w:t xml:space="preserve"> or discrepancies</w:t>
            </w:r>
            <w:r w:rsidRPr="0051033B">
              <w:rPr>
                <w:rFonts w:ascii="Arial" w:eastAsia="Calibri" w:hAnsi="Arial" w:cs="Arial"/>
                <w:sz w:val="20"/>
                <w:szCs w:val="20"/>
              </w:rPr>
              <w:t>.</w:t>
            </w:r>
          </w:p>
        </w:tc>
      </w:tr>
      <w:tr w:rsidR="004C3538" w:rsidRPr="00B7167F" w14:paraId="4803D7FB"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2D5ADE" w14:textId="77777777" w:rsidR="004C3538" w:rsidRPr="00D95A2D" w:rsidRDefault="004C3538" w:rsidP="004C3538">
            <w:pPr>
              <w:spacing w:before="60" w:after="60"/>
              <w:rPr>
                <w:rFonts w:ascii="Arial" w:hAnsi="Arial" w:cs="Arial"/>
                <w:b/>
              </w:rPr>
            </w:pPr>
            <w:r w:rsidRPr="002056B5">
              <w:rPr>
                <w:rFonts w:ascii="Arial" w:hAnsi="Arial" w:cs="Arial"/>
                <w:b/>
              </w:rPr>
              <w:t>A/DW Participant ITA/OJT/Customized Training Determination Worksheet</w:t>
            </w:r>
            <w:r>
              <w:rPr>
                <w:rFonts w:ascii="Arial" w:hAnsi="Arial" w:cs="Arial"/>
                <w:b/>
              </w:rPr>
              <w:t>s</w:t>
            </w:r>
            <w:r>
              <w:rPr>
                <w:rFonts w:ascii="Arial" w:hAnsi="Arial" w:cs="Arial"/>
              </w:rPr>
              <w:t xml:space="preserve"> </w:t>
            </w:r>
            <w:r w:rsidRPr="00F91313">
              <w:rPr>
                <w:rFonts w:ascii="Arial" w:hAnsi="Arial" w:cs="Arial"/>
              </w:rPr>
              <w:t xml:space="preserve">- </w:t>
            </w:r>
            <w:r w:rsidRPr="00877B9F">
              <w:rPr>
                <w:rFonts w:ascii="Arial" w:hAnsi="Arial" w:cs="Arial"/>
                <w:sz w:val="18"/>
                <w:szCs w:val="18"/>
              </w:rPr>
              <w:t>20</w:t>
            </w:r>
            <w:r>
              <w:rPr>
                <w:rFonts w:ascii="Arial" w:hAnsi="Arial" w:cs="Arial"/>
                <w:sz w:val="18"/>
                <w:szCs w:val="18"/>
              </w:rPr>
              <w:t xml:space="preserve"> </w:t>
            </w:r>
            <w:r w:rsidRPr="00877B9F">
              <w:rPr>
                <w:rFonts w:ascii="Arial" w:hAnsi="Arial" w:cs="Arial"/>
                <w:sz w:val="18"/>
                <w:szCs w:val="18"/>
              </w:rPr>
              <w:t>CFR 680.210</w:t>
            </w:r>
            <w:r>
              <w:rPr>
                <w:rFonts w:ascii="Arial" w:hAnsi="Arial" w:cs="Arial"/>
                <w:b/>
              </w:rPr>
              <w:t xml:space="preserve"> </w:t>
            </w:r>
          </w:p>
        </w:tc>
      </w:tr>
      <w:tr w:rsidR="004C3538" w:rsidRPr="00B7167F" w14:paraId="4383E516"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56819026" w14:textId="77777777" w:rsidR="004C3538" w:rsidRPr="00662D76" w:rsidRDefault="004C3538" w:rsidP="004C3538">
            <w:pPr>
              <w:spacing w:before="60" w:after="60"/>
              <w:rPr>
                <w:rFonts w:ascii="Arial" w:hAnsi="Arial" w:cs="Arial"/>
                <w:sz w:val="18"/>
                <w:szCs w:val="18"/>
              </w:rPr>
            </w:pPr>
            <w:r>
              <w:rPr>
                <w:rFonts w:ascii="Arial" w:hAnsi="Arial" w:cs="Arial"/>
              </w:rPr>
              <w:t>Compile all information from the</w:t>
            </w:r>
            <w:r>
              <w:t xml:space="preserve"> </w:t>
            </w:r>
            <w:r w:rsidRPr="00C25859">
              <w:rPr>
                <w:rFonts w:ascii="Arial" w:hAnsi="Arial" w:cs="Arial"/>
              </w:rPr>
              <w:t>A/DW Participant ITA/OJT/ Customized Training Determination Worksheet</w:t>
            </w:r>
            <w:r>
              <w:rPr>
                <w:rFonts w:ascii="Arial" w:hAnsi="Arial" w:cs="Arial"/>
              </w:rPr>
              <w:t>s 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w:t>
            </w:r>
            <w:r>
              <w:rPr>
                <w:rFonts w:ascii="Arial" w:hAnsi="Arial" w:cs="Arial"/>
              </w:rPr>
              <w:t>. For a</w:t>
            </w:r>
            <w:r w:rsidRPr="004C137D">
              <w:rPr>
                <w:rFonts w:ascii="Arial" w:hAnsi="Arial" w:cs="Arial"/>
              </w:rPr>
              <w:t>ny potential findings of compliance issues</w:t>
            </w:r>
            <w:r>
              <w:rPr>
                <w:rFonts w:ascii="Arial" w:hAnsi="Arial" w:cs="Arial"/>
              </w:rPr>
              <w:t>,</w:t>
            </w:r>
            <w:r w:rsidRPr="004C137D">
              <w:rPr>
                <w:rFonts w:ascii="Arial" w:hAnsi="Arial" w:cs="Arial"/>
              </w:rPr>
              <w:t xml:space="preserve">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1147F0A7" w14:textId="77777777" w:rsidTr="00025ED4">
        <w:trPr>
          <w:trHeight w:val="1313"/>
          <w:jc w:val="center"/>
        </w:trPr>
        <w:tc>
          <w:tcPr>
            <w:tcW w:w="10530" w:type="dxa"/>
            <w:gridSpan w:val="3"/>
            <w:tcBorders>
              <w:top w:val="single" w:sz="4" w:space="0" w:color="auto"/>
              <w:left w:val="single" w:sz="4" w:space="0" w:color="auto"/>
              <w:bottom w:val="single" w:sz="4" w:space="0" w:color="auto"/>
              <w:right w:val="single" w:sz="4" w:space="0" w:color="auto"/>
            </w:tcBorders>
          </w:tcPr>
          <w:p w14:paraId="35F84A52" w14:textId="77777777" w:rsidR="004C3538" w:rsidRPr="00662D76" w:rsidRDefault="004C3538" w:rsidP="004C3538">
            <w:pPr>
              <w:spacing w:before="120"/>
              <w:jc w:val="both"/>
              <w:rPr>
                <w:rFonts w:ascii="Arial" w:hAnsi="Arial" w:cs="Arial"/>
                <w:sz w:val="18"/>
                <w:szCs w:val="18"/>
              </w:rPr>
            </w:pPr>
          </w:p>
        </w:tc>
      </w:tr>
      <w:tr w:rsidR="004C3538" w:rsidRPr="00B7167F" w14:paraId="4EA403E6"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FE7E760" w14:textId="77777777" w:rsidR="004C3538" w:rsidRPr="00662D76" w:rsidRDefault="004C3538" w:rsidP="004C3538">
            <w:pPr>
              <w:spacing w:before="60" w:after="60"/>
              <w:rPr>
                <w:rFonts w:ascii="Arial" w:hAnsi="Arial" w:cs="Arial"/>
                <w:sz w:val="18"/>
                <w:szCs w:val="18"/>
              </w:rPr>
            </w:pPr>
            <w:r w:rsidRPr="00A8147A">
              <w:rPr>
                <w:rFonts w:ascii="Arial" w:hAnsi="Arial" w:cs="Arial"/>
                <w:b/>
              </w:rPr>
              <w:t>A/DW ITA Worksheet</w:t>
            </w:r>
            <w:r>
              <w:rPr>
                <w:rFonts w:ascii="Arial" w:hAnsi="Arial" w:cs="Arial"/>
                <w:b/>
              </w:rPr>
              <w:t xml:space="preserve">s - </w:t>
            </w:r>
            <w:r w:rsidRPr="004922EB">
              <w:rPr>
                <w:rFonts w:ascii="Arial" w:hAnsi="Arial" w:cs="Arial"/>
              </w:rPr>
              <w:t xml:space="preserve">ITAs are the primary method to be used for procuring training services under WIOA. Training services provided must be directly linked to an in-demand industry sector or occupation in the LWDA or region, or in another area to which an A/DW receiving such services is willing to relocate. Except, a LWDB may approve training services for occupations determined by the LWDB to be in sectors of the economy which have a high potential for sustained demand or growth in the LWDA (see Local Plan). </w:t>
            </w:r>
            <w:r w:rsidRPr="00F70106">
              <w:rPr>
                <w:rFonts w:ascii="Arial" w:hAnsi="Arial" w:cs="Arial"/>
                <w:sz w:val="18"/>
                <w:szCs w:val="18"/>
              </w:rPr>
              <w:t xml:space="preserve">WIOA </w:t>
            </w:r>
            <w:r>
              <w:rPr>
                <w:rFonts w:ascii="Arial" w:hAnsi="Arial" w:cs="Arial"/>
                <w:sz w:val="18"/>
                <w:szCs w:val="18"/>
              </w:rPr>
              <w:t>§</w:t>
            </w:r>
            <w:r w:rsidRPr="00F70106">
              <w:rPr>
                <w:rFonts w:ascii="Arial" w:hAnsi="Arial" w:cs="Arial"/>
                <w:sz w:val="18"/>
                <w:szCs w:val="18"/>
              </w:rPr>
              <w:t>134(c)(3)(G)(iii)</w:t>
            </w:r>
            <w:r>
              <w:rPr>
                <w:rFonts w:ascii="Arial" w:hAnsi="Arial" w:cs="Arial"/>
                <w:sz w:val="18"/>
                <w:szCs w:val="18"/>
              </w:rPr>
              <w:t xml:space="preserve">, </w:t>
            </w:r>
            <w:r w:rsidRPr="006B294D">
              <w:rPr>
                <w:rFonts w:ascii="Arial" w:hAnsi="Arial" w:cs="Arial"/>
                <w:sz w:val="18"/>
                <w:szCs w:val="18"/>
              </w:rPr>
              <w:t>20 CFR</w:t>
            </w:r>
            <w:r>
              <w:rPr>
                <w:rFonts w:ascii="Arial" w:hAnsi="Arial" w:cs="Arial"/>
                <w:sz w:val="18"/>
                <w:szCs w:val="18"/>
              </w:rPr>
              <w:t xml:space="preserve"> </w:t>
            </w:r>
            <w:r w:rsidRPr="006B294D">
              <w:rPr>
                <w:rFonts w:ascii="Arial" w:hAnsi="Arial" w:cs="Arial"/>
                <w:sz w:val="18"/>
                <w:szCs w:val="18"/>
              </w:rPr>
              <w:t>680.100(b)(2), 300-.350, .750</w:t>
            </w:r>
          </w:p>
        </w:tc>
      </w:tr>
      <w:tr w:rsidR="004C3538" w:rsidRPr="00B7167F" w14:paraId="13191ED3"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053666F9" w14:textId="77777777" w:rsidR="004C3538" w:rsidRPr="00662D76" w:rsidRDefault="004C3538" w:rsidP="004C3538">
            <w:pPr>
              <w:spacing w:before="60" w:after="60"/>
              <w:rPr>
                <w:rFonts w:ascii="Arial" w:hAnsi="Arial" w:cs="Arial"/>
                <w:sz w:val="18"/>
                <w:szCs w:val="18"/>
              </w:rPr>
            </w:pPr>
            <w:r>
              <w:rPr>
                <w:rFonts w:ascii="Arial" w:hAnsi="Arial" w:cs="Arial"/>
              </w:rPr>
              <w:t>Compile all information from the</w:t>
            </w:r>
            <w:r>
              <w:t xml:space="preserve"> </w:t>
            </w:r>
            <w:r w:rsidRPr="00672096">
              <w:rPr>
                <w:rFonts w:ascii="Arial" w:hAnsi="Arial" w:cs="Arial"/>
              </w:rPr>
              <w:t>A/DW ITA</w:t>
            </w:r>
            <w:r>
              <w:rPr>
                <w:rFonts w:ascii="Arial" w:hAnsi="Arial" w:cs="Arial"/>
              </w:rPr>
              <w:t xml:space="preserve"> </w:t>
            </w:r>
            <w:r w:rsidRPr="00C25859">
              <w:rPr>
                <w:rFonts w:ascii="Arial" w:hAnsi="Arial" w:cs="Arial"/>
              </w:rPr>
              <w:t>Worksheet</w:t>
            </w:r>
            <w:r>
              <w:rPr>
                <w:rFonts w:ascii="Arial" w:hAnsi="Arial" w:cs="Arial"/>
              </w:rPr>
              <w:t>s 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w:t>
            </w:r>
            <w:r>
              <w:rPr>
                <w:rFonts w:ascii="Arial" w:hAnsi="Arial" w:cs="Arial"/>
              </w:rPr>
              <w:t>. For a</w:t>
            </w:r>
            <w:r w:rsidRPr="004C137D">
              <w:rPr>
                <w:rFonts w:ascii="Arial" w:hAnsi="Arial" w:cs="Arial"/>
              </w:rPr>
              <w:t>ny potential findings of compliance issues</w:t>
            </w:r>
            <w:r>
              <w:rPr>
                <w:rFonts w:ascii="Arial" w:hAnsi="Arial" w:cs="Arial"/>
              </w:rPr>
              <w:t>,</w:t>
            </w:r>
            <w:r w:rsidRPr="004C137D">
              <w:rPr>
                <w:rFonts w:ascii="Arial" w:hAnsi="Arial" w:cs="Arial"/>
              </w:rPr>
              <w:t xml:space="preserve">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7A6139B8" w14:textId="77777777" w:rsidTr="00025ED4">
        <w:trPr>
          <w:trHeight w:val="1187"/>
          <w:jc w:val="center"/>
        </w:trPr>
        <w:tc>
          <w:tcPr>
            <w:tcW w:w="10530" w:type="dxa"/>
            <w:gridSpan w:val="3"/>
            <w:tcBorders>
              <w:top w:val="single" w:sz="4" w:space="0" w:color="auto"/>
              <w:left w:val="single" w:sz="4" w:space="0" w:color="auto"/>
              <w:bottom w:val="single" w:sz="4" w:space="0" w:color="auto"/>
              <w:right w:val="single" w:sz="4" w:space="0" w:color="auto"/>
            </w:tcBorders>
          </w:tcPr>
          <w:p w14:paraId="45C03941" w14:textId="77777777" w:rsidR="004C3538" w:rsidRPr="00662D76" w:rsidRDefault="004C3538" w:rsidP="004C3538">
            <w:pPr>
              <w:spacing w:before="120"/>
              <w:rPr>
                <w:rFonts w:ascii="Arial" w:hAnsi="Arial" w:cs="Arial"/>
                <w:sz w:val="18"/>
                <w:szCs w:val="18"/>
              </w:rPr>
            </w:pPr>
          </w:p>
        </w:tc>
      </w:tr>
      <w:tr w:rsidR="004C3538" w:rsidRPr="00B7167F" w14:paraId="5F73CF49"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F03024" w14:textId="77777777" w:rsidR="004C3538" w:rsidRPr="00A462C3" w:rsidRDefault="004C3538" w:rsidP="004C3538">
            <w:pPr>
              <w:spacing w:before="60" w:after="60"/>
              <w:rPr>
                <w:rFonts w:ascii="Arial" w:hAnsi="Arial" w:cs="Arial"/>
                <w:sz w:val="18"/>
                <w:szCs w:val="18"/>
              </w:rPr>
            </w:pPr>
            <w:bookmarkStart w:id="4" w:name="_Hlk6994462"/>
            <w:r w:rsidRPr="002056B5">
              <w:rPr>
                <w:rFonts w:ascii="Arial" w:hAnsi="Arial" w:cs="Arial"/>
                <w:b/>
              </w:rPr>
              <w:lastRenderedPageBreak/>
              <w:t>A/DW/TAA N</w:t>
            </w:r>
            <w:r>
              <w:rPr>
                <w:rFonts w:ascii="Arial" w:hAnsi="Arial" w:cs="Arial"/>
                <w:b/>
              </w:rPr>
              <w:t>on-</w:t>
            </w:r>
            <w:r w:rsidRPr="002056B5">
              <w:rPr>
                <w:rFonts w:ascii="Arial" w:hAnsi="Arial" w:cs="Arial"/>
                <w:b/>
              </w:rPr>
              <w:t>ITA Contract Training Worksheet</w:t>
            </w:r>
            <w:bookmarkEnd w:id="4"/>
            <w:r>
              <w:rPr>
                <w:rFonts w:ascii="Arial" w:hAnsi="Arial" w:cs="Arial"/>
                <w:b/>
              </w:rPr>
              <w:t xml:space="preserve">s - </w:t>
            </w:r>
            <w:r w:rsidRPr="003833CE">
              <w:rPr>
                <w:rFonts w:ascii="Arial" w:hAnsi="Arial" w:cs="Arial"/>
              </w:rPr>
              <w:t>Pre-Award</w:t>
            </w:r>
            <w:r>
              <w:rPr>
                <w:rFonts w:ascii="Arial" w:hAnsi="Arial" w:cs="Arial"/>
                <w:sz w:val="18"/>
                <w:szCs w:val="18"/>
              </w:rPr>
              <w:t xml:space="preserve"> - W</w:t>
            </w:r>
            <w:r w:rsidRPr="00A462C3">
              <w:rPr>
                <w:rFonts w:ascii="Arial" w:hAnsi="Arial" w:cs="Arial"/>
                <w:sz w:val="18"/>
                <w:szCs w:val="18"/>
              </w:rPr>
              <w:t xml:space="preserve">IOA §181, 20 CFR 683.260, TEGL 19-16, </w:t>
            </w:r>
            <w:hyperlink r:id="rId28" w:history="1">
              <w:r w:rsidRPr="003833CE">
                <w:rPr>
                  <w:rStyle w:val="Hyperlink"/>
                  <w:rFonts w:ascii="Arial" w:hAnsi="Arial" w:cs="Arial"/>
                  <w:sz w:val="18"/>
                  <w:szCs w:val="18"/>
                </w:rPr>
                <w:t>TA 10-15.2</w:t>
              </w:r>
            </w:hyperlink>
            <w:r>
              <w:rPr>
                <w:rFonts w:ascii="Arial" w:hAnsi="Arial" w:cs="Arial"/>
                <w:sz w:val="18"/>
                <w:szCs w:val="18"/>
              </w:rPr>
              <w:t xml:space="preserve">; </w:t>
            </w:r>
            <w:r w:rsidRPr="003833CE">
              <w:rPr>
                <w:rFonts w:ascii="Arial" w:hAnsi="Arial" w:cs="Arial"/>
              </w:rPr>
              <w:t>Contract Assurances</w:t>
            </w:r>
            <w:r>
              <w:rPr>
                <w:rFonts w:ascii="Arial" w:hAnsi="Arial" w:cs="Arial"/>
                <w:sz w:val="18"/>
                <w:szCs w:val="18"/>
              </w:rPr>
              <w:t xml:space="preserve"> - </w:t>
            </w:r>
            <w:r w:rsidRPr="00A462C3">
              <w:rPr>
                <w:rFonts w:ascii="Arial" w:hAnsi="Arial" w:cs="Arial"/>
                <w:sz w:val="18"/>
                <w:szCs w:val="18"/>
              </w:rPr>
              <w:t xml:space="preserve">20 CFR 680.700 - .770, 680.830, 683.270, 683.275, 683.280, 683.200(g), 683.600, 683.400 - .410, WIOA §188, </w:t>
            </w:r>
            <w:hyperlink r:id="rId29" w:history="1">
              <w:r w:rsidRPr="003833CE">
                <w:rPr>
                  <w:rStyle w:val="Hyperlink"/>
                  <w:rFonts w:ascii="Arial" w:hAnsi="Arial" w:cs="Arial"/>
                  <w:sz w:val="18"/>
                  <w:szCs w:val="18"/>
                </w:rPr>
                <w:t>TA 18-4</w:t>
              </w:r>
            </w:hyperlink>
            <w:r>
              <w:rPr>
                <w:rFonts w:ascii="Arial" w:hAnsi="Arial" w:cs="Arial"/>
                <w:sz w:val="18"/>
                <w:szCs w:val="18"/>
              </w:rPr>
              <w:t xml:space="preserve">; </w:t>
            </w:r>
            <w:r w:rsidRPr="003833CE">
              <w:rPr>
                <w:rFonts w:ascii="Arial" w:hAnsi="Arial" w:cs="Arial"/>
              </w:rPr>
              <w:t>Certifications</w:t>
            </w:r>
            <w:r>
              <w:rPr>
                <w:rFonts w:ascii="Arial" w:hAnsi="Arial" w:cs="Arial"/>
                <w:sz w:val="18"/>
                <w:szCs w:val="18"/>
              </w:rPr>
              <w:t xml:space="preserve"> - </w:t>
            </w:r>
            <w:r w:rsidRPr="00A02716">
              <w:rPr>
                <w:rFonts w:ascii="Arial" w:hAnsi="Arial" w:cs="Arial"/>
                <w:sz w:val="18"/>
                <w:szCs w:val="18"/>
              </w:rPr>
              <w:t>WIOA §181, WIOA §188; 29 CFR Part 38</w:t>
            </w:r>
            <w:r>
              <w:rPr>
                <w:rFonts w:ascii="Arial" w:hAnsi="Arial" w:cs="Arial"/>
                <w:sz w:val="18"/>
                <w:szCs w:val="18"/>
              </w:rPr>
              <w:t xml:space="preserve">, </w:t>
            </w:r>
            <w:r w:rsidRPr="00A02716">
              <w:rPr>
                <w:rFonts w:ascii="Arial" w:hAnsi="Arial" w:cs="Arial"/>
                <w:sz w:val="18"/>
                <w:szCs w:val="18"/>
              </w:rPr>
              <w:t>20 CFR 683.200</w:t>
            </w:r>
            <w:r>
              <w:rPr>
                <w:rFonts w:ascii="Arial" w:hAnsi="Arial" w:cs="Arial"/>
                <w:sz w:val="18"/>
                <w:szCs w:val="18"/>
              </w:rPr>
              <w:t xml:space="preserve">, .290, </w:t>
            </w:r>
            <w:hyperlink r:id="rId30" w:history="1">
              <w:r w:rsidRPr="003833CE">
                <w:rPr>
                  <w:rStyle w:val="Hyperlink"/>
                  <w:rFonts w:ascii="Arial" w:hAnsi="Arial" w:cs="Arial"/>
                  <w:sz w:val="18"/>
                  <w:szCs w:val="18"/>
                </w:rPr>
                <w:t>TA 12-12.4</w:t>
              </w:r>
            </w:hyperlink>
            <w:r>
              <w:rPr>
                <w:rFonts w:ascii="Arial" w:hAnsi="Arial" w:cs="Arial"/>
                <w:sz w:val="18"/>
                <w:szCs w:val="18"/>
              </w:rPr>
              <w:t xml:space="preserve">; </w:t>
            </w:r>
            <w:r w:rsidRPr="003833CE">
              <w:rPr>
                <w:rFonts w:ascii="Arial" w:hAnsi="Arial" w:cs="Arial"/>
              </w:rPr>
              <w:t>Additional Certifications</w:t>
            </w:r>
            <w:r>
              <w:rPr>
                <w:rFonts w:ascii="Arial" w:hAnsi="Arial" w:cs="Arial"/>
                <w:sz w:val="18"/>
                <w:szCs w:val="18"/>
              </w:rPr>
              <w:t xml:space="preserve"> - </w:t>
            </w:r>
            <w:r w:rsidRPr="00A02716">
              <w:rPr>
                <w:rFonts w:ascii="Arial" w:hAnsi="Arial" w:cs="Arial"/>
                <w:sz w:val="18"/>
                <w:szCs w:val="18"/>
              </w:rPr>
              <w:t>2 CFR 200 Appendix II</w:t>
            </w:r>
            <w:r>
              <w:rPr>
                <w:rFonts w:ascii="Arial" w:hAnsi="Arial" w:cs="Arial"/>
                <w:sz w:val="18"/>
                <w:szCs w:val="18"/>
              </w:rPr>
              <w:t xml:space="preserve">, </w:t>
            </w:r>
            <w:r w:rsidRPr="00A02716">
              <w:rPr>
                <w:rFonts w:ascii="Arial" w:hAnsi="Arial" w:cs="Arial"/>
                <w:sz w:val="18"/>
                <w:szCs w:val="18"/>
              </w:rPr>
              <w:t>CFR Title 37. Patents, Trademarks, and Copyrights</w:t>
            </w:r>
            <w:r>
              <w:rPr>
                <w:rFonts w:ascii="Arial" w:hAnsi="Arial" w:cs="Arial"/>
                <w:sz w:val="18"/>
                <w:szCs w:val="18"/>
              </w:rPr>
              <w:t xml:space="preserve">, </w:t>
            </w:r>
            <w:r w:rsidRPr="00A02716">
              <w:rPr>
                <w:rFonts w:ascii="Arial" w:hAnsi="Arial" w:cs="Arial"/>
                <w:sz w:val="18"/>
                <w:szCs w:val="18"/>
              </w:rPr>
              <w:t>40 U.S.C. 3701-3708</w:t>
            </w:r>
            <w:r>
              <w:rPr>
                <w:rFonts w:ascii="Arial" w:hAnsi="Arial" w:cs="Arial"/>
                <w:sz w:val="18"/>
                <w:szCs w:val="18"/>
              </w:rPr>
              <w:t xml:space="preserve">, </w:t>
            </w:r>
            <w:r w:rsidRPr="00A02716">
              <w:rPr>
                <w:rFonts w:ascii="Arial" w:hAnsi="Arial" w:cs="Arial"/>
                <w:sz w:val="18"/>
                <w:szCs w:val="18"/>
              </w:rPr>
              <w:t>42 U.S.C. 7401-7671q.</w:t>
            </w:r>
            <w:r>
              <w:rPr>
                <w:rFonts w:ascii="Arial" w:hAnsi="Arial" w:cs="Arial"/>
                <w:sz w:val="18"/>
                <w:szCs w:val="18"/>
              </w:rPr>
              <w:t xml:space="preserve">, </w:t>
            </w:r>
            <w:r w:rsidRPr="00A02716">
              <w:rPr>
                <w:rFonts w:ascii="Arial" w:hAnsi="Arial" w:cs="Arial"/>
                <w:sz w:val="18"/>
                <w:szCs w:val="18"/>
              </w:rPr>
              <w:t>33 U.S.C. 1251-1387</w:t>
            </w:r>
          </w:p>
        </w:tc>
      </w:tr>
      <w:tr w:rsidR="004C3538" w:rsidRPr="00B7167F" w14:paraId="5EF6F305"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78E4073F" w14:textId="77777777" w:rsidR="004C3538" w:rsidRPr="00662D76" w:rsidRDefault="004C3538" w:rsidP="004C3538">
            <w:pPr>
              <w:spacing w:before="60" w:after="60"/>
              <w:rPr>
                <w:rFonts w:ascii="Arial" w:hAnsi="Arial" w:cs="Arial"/>
                <w:sz w:val="18"/>
                <w:szCs w:val="18"/>
              </w:rPr>
            </w:pPr>
            <w:r>
              <w:rPr>
                <w:rFonts w:ascii="Arial" w:hAnsi="Arial" w:cs="Arial"/>
              </w:rPr>
              <w:t>Compile all information from the</w:t>
            </w:r>
            <w:r>
              <w:t xml:space="preserve"> </w:t>
            </w:r>
            <w:r w:rsidRPr="00D86F75">
              <w:rPr>
                <w:rFonts w:ascii="Arial" w:hAnsi="Arial" w:cs="Arial"/>
              </w:rPr>
              <w:t xml:space="preserve">A/DW/TAA Non-ITA Contract Training </w:t>
            </w:r>
            <w:r w:rsidRPr="00C25859">
              <w:rPr>
                <w:rFonts w:ascii="Arial" w:hAnsi="Arial" w:cs="Arial"/>
              </w:rPr>
              <w:t>Worksheet</w:t>
            </w:r>
            <w:r>
              <w:rPr>
                <w:rFonts w:ascii="Arial" w:hAnsi="Arial" w:cs="Arial"/>
              </w:rPr>
              <w:t>s 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w:t>
            </w:r>
            <w:r>
              <w:rPr>
                <w:rFonts w:ascii="Arial" w:hAnsi="Arial" w:cs="Arial"/>
              </w:rPr>
              <w:t>. For a</w:t>
            </w:r>
            <w:r w:rsidRPr="004C137D">
              <w:rPr>
                <w:rFonts w:ascii="Arial" w:hAnsi="Arial" w:cs="Arial"/>
              </w:rPr>
              <w:t>ny potential findings of compliance issues</w:t>
            </w:r>
            <w:r>
              <w:rPr>
                <w:rFonts w:ascii="Arial" w:hAnsi="Arial" w:cs="Arial"/>
              </w:rPr>
              <w:t>,</w:t>
            </w:r>
            <w:r w:rsidRPr="004C137D">
              <w:rPr>
                <w:rFonts w:ascii="Arial" w:hAnsi="Arial" w:cs="Arial"/>
              </w:rPr>
              <w:t xml:space="preserve">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26C428E8" w14:textId="77777777" w:rsidTr="00677326">
        <w:trPr>
          <w:trHeight w:val="1070"/>
          <w:jc w:val="center"/>
        </w:trPr>
        <w:tc>
          <w:tcPr>
            <w:tcW w:w="10530" w:type="dxa"/>
            <w:gridSpan w:val="3"/>
            <w:tcBorders>
              <w:top w:val="single" w:sz="4" w:space="0" w:color="auto"/>
              <w:left w:val="single" w:sz="4" w:space="0" w:color="auto"/>
              <w:bottom w:val="single" w:sz="4" w:space="0" w:color="auto"/>
              <w:right w:val="single" w:sz="4" w:space="0" w:color="auto"/>
            </w:tcBorders>
          </w:tcPr>
          <w:p w14:paraId="42D5FFD3" w14:textId="77777777" w:rsidR="004C3538" w:rsidRPr="00662D76" w:rsidRDefault="004C3538" w:rsidP="004C3538">
            <w:pPr>
              <w:spacing w:before="120"/>
              <w:rPr>
                <w:rFonts w:ascii="Arial" w:hAnsi="Arial" w:cs="Arial"/>
                <w:sz w:val="18"/>
                <w:szCs w:val="18"/>
              </w:rPr>
            </w:pPr>
          </w:p>
        </w:tc>
      </w:tr>
      <w:tr w:rsidR="004C3538" w:rsidRPr="00B7167F" w14:paraId="2258333C"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620B4C" w14:textId="77777777" w:rsidR="004C3538" w:rsidRPr="00286A15" w:rsidRDefault="004C3538" w:rsidP="004C3538">
            <w:pPr>
              <w:spacing w:before="60" w:after="60"/>
              <w:rPr>
                <w:rFonts w:ascii="Arial" w:hAnsi="Arial" w:cs="Arial"/>
                <w:sz w:val="18"/>
                <w:szCs w:val="18"/>
              </w:rPr>
            </w:pPr>
            <w:r w:rsidRPr="005F6B81">
              <w:rPr>
                <w:rFonts w:ascii="Arial" w:hAnsi="Arial" w:cs="Arial"/>
                <w:b/>
              </w:rPr>
              <w:t xml:space="preserve">A/DW/TAA On-the-Job </w:t>
            </w:r>
            <w:bookmarkStart w:id="5" w:name="_Hlk6994535"/>
            <w:r w:rsidRPr="005F6B81">
              <w:rPr>
                <w:rFonts w:ascii="Arial" w:hAnsi="Arial" w:cs="Arial"/>
                <w:b/>
              </w:rPr>
              <w:t xml:space="preserve">Training </w:t>
            </w:r>
            <w:r>
              <w:rPr>
                <w:rFonts w:ascii="Arial" w:hAnsi="Arial" w:cs="Arial"/>
                <w:b/>
              </w:rPr>
              <w:t xml:space="preserve">(OJT) </w:t>
            </w:r>
            <w:r w:rsidRPr="005F6B81">
              <w:rPr>
                <w:rFonts w:ascii="Arial" w:hAnsi="Arial" w:cs="Arial"/>
                <w:b/>
              </w:rPr>
              <w:t>Worksheet</w:t>
            </w:r>
            <w:bookmarkEnd w:id="5"/>
            <w:r>
              <w:rPr>
                <w:rFonts w:ascii="Arial" w:hAnsi="Arial" w:cs="Arial"/>
                <w:b/>
              </w:rPr>
              <w:t xml:space="preserve">s - </w:t>
            </w:r>
            <w:r w:rsidRPr="004922EB">
              <w:rPr>
                <w:rFonts w:ascii="Arial" w:hAnsi="Arial" w:cs="Arial"/>
                <w:snapToGrid w:val="0"/>
              </w:rPr>
              <w:t>OTJ is provided by an employer to a paid participant while engaged in productive work that provides knowledge or skills essential to the full and adequate performance of the job; which provides employers to be reimbursed up to 50% of the wage rate of an OJT participant for the costs of providing the training and additional supervision related to the OJT. LWDB may increase the reimbursement rate for OJT contracts up to 75% when considering the factors contained in 20 CFR 680.730.</w:t>
            </w:r>
            <w:r>
              <w:rPr>
                <w:rFonts w:ascii="Arial" w:hAnsi="Arial" w:cs="Arial"/>
                <w:snapToGrid w:val="0"/>
                <w:sz w:val="18"/>
                <w:szCs w:val="18"/>
              </w:rPr>
              <w:t xml:space="preserve"> </w:t>
            </w:r>
            <w:r w:rsidRPr="00286A15">
              <w:rPr>
                <w:rFonts w:ascii="Arial" w:hAnsi="Arial" w:cs="Arial"/>
                <w:sz w:val="18"/>
                <w:szCs w:val="18"/>
              </w:rPr>
              <w:t>WIOA §134(c)(3)(H)(ii); 20 CFR 680.7</w:t>
            </w:r>
            <w:r>
              <w:rPr>
                <w:rFonts w:ascii="Arial" w:hAnsi="Arial" w:cs="Arial"/>
                <w:sz w:val="18"/>
                <w:szCs w:val="18"/>
              </w:rPr>
              <w:t>5</w:t>
            </w:r>
            <w:r w:rsidRPr="00286A15">
              <w:rPr>
                <w:rFonts w:ascii="Arial" w:hAnsi="Arial" w:cs="Arial"/>
                <w:sz w:val="18"/>
                <w:szCs w:val="18"/>
              </w:rPr>
              <w:t>0</w:t>
            </w:r>
            <w:r>
              <w:rPr>
                <w:rFonts w:ascii="Arial" w:hAnsi="Arial" w:cs="Arial"/>
                <w:sz w:val="18"/>
                <w:szCs w:val="18"/>
              </w:rPr>
              <w:t xml:space="preserve"> </w:t>
            </w:r>
            <w:r w:rsidRPr="00286A15">
              <w:rPr>
                <w:rFonts w:ascii="Arial" w:hAnsi="Arial" w:cs="Arial"/>
                <w:sz w:val="18"/>
                <w:szCs w:val="18"/>
              </w:rPr>
              <w:t>- .730, TA 10-15.2</w:t>
            </w:r>
          </w:p>
        </w:tc>
      </w:tr>
      <w:tr w:rsidR="004C3538" w:rsidRPr="00B7167F" w14:paraId="4EB5099D"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2CB2495C" w14:textId="77777777" w:rsidR="004C3538" w:rsidRPr="00662D76" w:rsidRDefault="004C3538" w:rsidP="004C3538">
            <w:pPr>
              <w:spacing w:before="60" w:after="60"/>
              <w:rPr>
                <w:rFonts w:ascii="Arial" w:hAnsi="Arial" w:cs="Arial"/>
                <w:sz w:val="18"/>
                <w:szCs w:val="18"/>
              </w:rPr>
            </w:pPr>
            <w:r>
              <w:rPr>
                <w:rFonts w:ascii="Arial" w:hAnsi="Arial" w:cs="Arial"/>
              </w:rPr>
              <w:t>Compile all information from the</w:t>
            </w:r>
            <w:r>
              <w:t xml:space="preserve"> </w:t>
            </w:r>
            <w:r w:rsidRPr="00286A15">
              <w:rPr>
                <w:rFonts w:ascii="Arial" w:hAnsi="Arial" w:cs="Arial"/>
              </w:rPr>
              <w:t xml:space="preserve">A/DW/TAA On-the-Job Training </w:t>
            </w:r>
            <w:r w:rsidRPr="00C25859">
              <w:rPr>
                <w:rFonts w:ascii="Arial" w:hAnsi="Arial" w:cs="Arial"/>
              </w:rPr>
              <w:t>Worksheet</w:t>
            </w:r>
            <w:r>
              <w:rPr>
                <w:rFonts w:ascii="Arial" w:hAnsi="Arial" w:cs="Arial"/>
              </w:rPr>
              <w:t>s 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w:t>
            </w:r>
            <w:r>
              <w:rPr>
                <w:rFonts w:ascii="Arial" w:hAnsi="Arial" w:cs="Arial"/>
              </w:rPr>
              <w:t>. For a</w:t>
            </w:r>
            <w:r w:rsidRPr="004C137D">
              <w:rPr>
                <w:rFonts w:ascii="Arial" w:hAnsi="Arial" w:cs="Arial"/>
              </w:rPr>
              <w:t>ny potential findings of compliance issues</w:t>
            </w:r>
            <w:r>
              <w:rPr>
                <w:rFonts w:ascii="Arial" w:hAnsi="Arial" w:cs="Arial"/>
              </w:rPr>
              <w:t>,</w:t>
            </w:r>
            <w:r w:rsidRPr="004C137D">
              <w:rPr>
                <w:rFonts w:ascii="Arial" w:hAnsi="Arial" w:cs="Arial"/>
              </w:rPr>
              <w:t xml:space="preserve">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0B487334" w14:textId="77777777" w:rsidTr="00677326">
        <w:trPr>
          <w:trHeight w:val="1016"/>
          <w:jc w:val="center"/>
        </w:trPr>
        <w:tc>
          <w:tcPr>
            <w:tcW w:w="10530" w:type="dxa"/>
            <w:gridSpan w:val="3"/>
            <w:tcBorders>
              <w:top w:val="single" w:sz="4" w:space="0" w:color="auto"/>
              <w:left w:val="single" w:sz="4" w:space="0" w:color="auto"/>
              <w:bottom w:val="single" w:sz="4" w:space="0" w:color="auto"/>
              <w:right w:val="single" w:sz="4" w:space="0" w:color="auto"/>
            </w:tcBorders>
          </w:tcPr>
          <w:p w14:paraId="123EB8E9" w14:textId="77777777" w:rsidR="004C3538" w:rsidRPr="00662D76" w:rsidRDefault="004C3538" w:rsidP="004C3538">
            <w:pPr>
              <w:spacing w:before="60" w:after="60"/>
              <w:rPr>
                <w:rFonts w:ascii="Arial" w:hAnsi="Arial" w:cs="Arial"/>
                <w:sz w:val="18"/>
                <w:szCs w:val="18"/>
              </w:rPr>
            </w:pPr>
          </w:p>
        </w:tc>
      </w:tr>
      <w:tr w:rsidR="004C3538" w:rsidRPr="00B7167F" w14:paraId="20550C7B"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7839F9" w14:textId="77777777" w:rsidR="004C3538" w:rsidRPr="00662D76" w:rsidRDefault="004C3538" w:rsidP="004C3538">
            <w:pPr>
              <w:spacing w:before="60" w:after="60"/>
              <w:rPr>
                <w:rFonts w:ascii="Arial" w:hAnsi="Arial" w:cs="Arial"/>
                <w:sz w:val="18"/>
                <w:szCs w:val="18"/>
              </w:rPr>
            </w:pPr>
            <w:r w:rsidRPr="005F6B81">
              <w:rPr>
                <w:rFonts w:ascii="Arial" w:hAnsi="Arial" w:cs="Arial"/>
                <w:b/>
              </w:rPr>
              <w:t>A/DW</w:t>
            </w:r>
            <w:r>
              <w:rPr>
                <w:rFonts w:ascii="Arial" w:hAnsi="Arial" w:cs="Arial"/>
                <w:b/>
              </w:rPr>
              <w:t xml:space="preserve"> Customized Training Worksheets - </w:t>
            </w:r>
            <w:r w:rsidRPr="004D344D">
              <w:rPr>
                <w:rFonts w:ascii="Arial" w:hAnsi="Arial" w:cs="Arial"/>
                <w:snapToGrid w:val="0"/>
              </w:rPr>
              <w:t>Customized training is designed to meet the specific requirements of an employer (including a group of employers) that is conducted with a commitment by the employer to employ an individual upon successful completion of the training</w:t>
            </w:r>
            <w:r>
              <w:rPr>
                <w:rFonts w:ascii="Arial" w:hAnsi="Arial" w:cs="Arial"/>
                <w:snapToGrid w:val="0"/>
              </w:rPr>
              <w:t>,</w:t>
            </w:r>
            <w:r w:rsidRPr="004D344D">
              <w:rPr>
                <w:rFonts w:ascii="Arial" w:hAnsi="Arial" w:cs="Arial"/>
                <w:snapToGrid w:val="0"/>
              </w:rPr>
              <w:t xml:space="preserve"> and for which the employer pays for a significant cost of the training, as determined by the LWDB</w:t>
            </w:r>
            <w:r>
              <w:rPr>
                <w:rFonts w:ascii="Arial" w:hAnsi="Arial" w:cs="Arial"/>
                <w:snapToGrid w:val="0"/>
              </w:rPr>
              <w:t xml:space="preserve"> (</w:t>
            </w:r>
            <w:r w:rsidRPr="004D344D">
              <w:rPr>
                <w:rFonts w:ascii="Arial" w:hAnsi="Arial" w:cs="Arial"/>
                <w:snapToGrid w:val="0"/>
              </w:rPr>
              <w:t>in accordance with the factors identified in WIOA §3(14)</w:t>
            </w:r>
            <w:r>
              <w:rPr>
                <w:rFonts w:ascii="Arial" w:hAnsi="Arial" w:cs="Arial"/>
                <w:snapToGrid w:val="0"/>
              </w:rPr>
              <w:t xml:space="preserve">, </w:t>
            </w:r>
            <w:r w:rsidRPr="00D17B04">
              <w:rPr>
                <w:rFonts w:ascii="Arial" w:hAnsi="Arial" w:cs="Arial"/>
                <w:snapToGrid w:val="0"/>
                <w:sz w:val="18"/>
                <w:szCs w:val="18"/>
              </w:rPr>
              <w:t xml:space="preserve">WIOA </w:t>
            </w:r>
            <w:r>
              <w:rPr>
                <w:rFonts w:ascii="Arial" w:hAnsi="Arial" w:cs="Arial"/>
                <w:snapToGrid w:val="0"/>
                <w:sz w:val="18"/>
                <w:szCs w:val="18"/>
              </w:rPr>
              <w:t>§</w:t>
            </w:r>
            <w:r w:rsidRPr="00242AC0">
              <w:rPr>
                <w:rFonts w:ascii="Arial" w:hAnsi="Arial" w:cs="Arial"/>
                <w:snapToGrid w:val="0"/>
                <w:sz w:val="18"/>
                <w:szCs w:val="18"/>
              </w:rPr>
              <w:t>134(c)(3)(D)(xi)</w:t>
            </w:r>
            <w:r>
              <w:rPr>
                <w:rFonts w:ascii="Arial" w:hAnsi="Arial" w:cs="Arial"/>
                <w:snapToGrid w:val="0"/>
                <w:sz w:val="18"/>
                <w:szCs w:val="18"/>
              </w:rPr>
              <w:t xml:space="preserve">, </w:t>
            </w:r>
            <w:r w:rsidRPr="00242AC0">
              <w:rPr>
                <w:rFonts w:ascii="Arial" w:hAnsi="Arial" w:cs="Arial"/>
                <w:snapToGrid w:val="0"/>
                <w:sz w:val="18"/>
                <w:szCs w:val="18"/>
              </w:rPr>
              <w:t xml:space="preserve">20 CFR </w:t>
            </w:r>
            <w:r>
              <w:rPr>
                <w:rFonts w:ascii="Arial" w:hAnsi="Arial" w:cs="Arial"/>
                <w:snapToGrid w:val="0"/>
                <w:sz w:val="18"/>
                <w:szCs w:val="18"/>
              </w:rPr>
              <w:t xml:space="preserve">680.710(c), </w:t>
            </w:r>
            <w:r w:rsidRPr="00242AC0">
              <w:rPr>
                <w:rFonts w:ascii="Arial" w:hAnsi="Arial" w:cs="Arial"/>
                <w:snapToGrid w:val="0"/>
                <w:sz w:val="18"/>
                <w:szCs w:val="18"/>
              </w:rPr>
              <w:t>680.7</w:t>
            </w:r>
            <w:r>
              <w:rPr>
                <w:rFonts w:ascii="Arial" w:hAnsi="Arial" w:cs="Arial"/>
                <w:snapToGrid w:val="0"/>
                <w:sz w:val="18"/>
                <w:szCs w:val="18"/>
              </w:rPr>
              <w:t>6</w:t>
            </w:r>
            <w:r w:rsidRPr="00242AC0">
              <w:rPr>
                <w:rFonts w:ascii="Arial" w:hAnsi="Arial" w:cs="Arial"/>
                <w:snapToGrid w:val="0"/>
                <w:sz w:val="18"/>
                <w:szCs w:val="18"/>
              </w:rPr>
              <w:t>0</w:t>
            </w:r>
            <w:r>
              <w:rPr>
                <w:rFonts w:ascii="Arial" w:hAnsi="Arial" w:cs="Arial"/>
                <w:snapToGrid w:val="0"/>
                <w:sz w:val="18"/>
                <w:szCs w:val="18"/>
              </w:rPr>
              <w:t xml:space="preserve"> - .770)</w:t>
            </w:r>
          </w:p>
        </w:tc>
      </w:tr>
      <w:tr w:rsidR="004C3538" w:rsidRPr="00B7167F" w14:paraId="36E8275C"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79CC8A72" w14:textId="77777777" w:rsidR="004C3538" w:rsidRPr="00662D76" w:rsidRDefault="004C3538" w:rsidP="004C3538">
            <w:pPr>
              <w:spacing w:before="60" w:after="60"/>
              <w:rPr>
                <w:rFonts w:ascii="Arial" w:hAnsi="Arial" w:cs="Arial"/>
                <w:sz w:val="18"/>
                <w:szCs w:val="18"/>
              </w:rPr>
            </w:pPr>
            <w:r>
              <w:rPr>
                <w:rFonts w:ascii="Arial" w:hAnsi="Arial" w:cs="Arial"/>
              </w:rPr>
              <w:t>Compile all information from the</w:t>
            </w:r>
            <w:r>
              <w:t xml:space="preserve"> </w:t>
            </w:r>
            <w:r w:rsidRPr="00286A15">
              <w:rPr>
                <w:rFonts w:ascii="Arial" w:hAnsi="Arial" w:cs="Arial"/>
              </w:rPr>
              <w:t xml:space="preserve">A/DW On-the-Job Training </w:t>
            </w:r>
            <w:r w:rsidRPr="00C25859">
              <w:rPr>
                <w:rFonts w:ascii="Arial" w:hAnsi="Arial" w:cs="Arial"/>
              </w:rPr>
              <w:t>Worksheet</w:t>
            </w:r>
            <w:r>
              <w:rPr>
                <w:rFonts w:ascii="Arial" w:hAnsi="Arial" w:cs="Arial"/>
              </w:rPr>
              <w:t>s 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w:t>
            </w:r>
            <w:r>
              <w:rPr>
                <w:rFonts w:ascii="Arial" w:hAnsi="Arial" w:cs="Arial"/>
              </w:rPr>
              <w:t>. For a</w:t>
            </w:r>
            <w:r w:rsidRPr="004C137D">
              <w:rPr>
                <w:rFonts w:ascii="Arial" w:hAnsi="Arial" w:cs="Arial"/>
              </w:rPr>
              <w:t>ny potential findings of compliance issues</w:t>
            </w:r>
            <w:r>
              <w:rPr>
                <w:rFonts w:ascii="Arial" w:hAnsi="Arial" w:cs="Arial"/>
              </w:rPr>
              <w:t>,</w:t>
            </w:r>
            <w:r w:rsidRPr="004C137D">
              <w:rPr>
                <w:rFonts w:ascii="Arial" w:hAnsi="Arial" w:cs="Arial"/>
              </w:rPr>
              <w:t xml:space="preserve">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7E6FDB64" w14:textId="77777777" w:rsidTr="00677326">
        <w:trPr>
          <w:trHeight w:val="1277"/>
          <w:jc w:val="center"/>
        </w:trPr>
        <w:tc>
          <w:tcPr>
            <w:tcW w:w="10530" w:type="dxa"/>
            <w:gridSpan w:val="3"/>
            <w:tcBorders>
              <w:top w:val="single" w:sz="4" w:space="0" w:color="auto"/>
              <w:left w:val="single" w:sz="4" w:space="0" w:color="auto"/>
              <w:bottom w:val="single" w:sz="4" w:space="0" w:color="auto"/>
              <w:right w:val="single" w:sz="4" w:space="0" w:color="auto"/>
            </w:tcBorders>
          </w:tcPr>
          <w:p w14:paraId="033AB64A" w14:textId="77777777" w:rsidR="004C3538" w:rsidRPr="006E6455" w:rsidRDefault="004C3538" w:rsidP="004C3538">
            <w:pPr>
              <w:spacing w:before="60" w:after="60"/>
              <w:rPr>
                <w:rFonts w:ascii="Arial" w:hAnsi="Arial" w:cs="Arial"/>
                <w:sz w:val="18"/>
                <w:szCs w:val="18"/>
              </w:rPr>
            </w:pPr>
          </w:p>
        </w:tc>
      </w:tr>
      <w:tr w:rsidR="004C3538" w:rsidRPr="00B7167F" w14:paraId="5D4C7106"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409979" w14:textId="77777777" w:rsidR="004C3538" w:rsidRPr="00662D76" w:rsidRDefault="004C3538" w:rsidP="004C3538">
            <w:pPr>
              <w:spacing w:before="60" w:after="60"/>
              <w:rPr>
                <w:rFonts w:ascii="Arial" w:hAnsi="Arial" w:cs="Arial"/>
                <w:sz w:val="18"/>
                <w:szCs w:val="18"/>
              </w:rPr>
            </w:pPr>
            <w:r>
              <w:rPr>
                <w:rFonts w:ascii="Arial" w:hAnsi="Arial" w:cs="Arial"/>
                <w:b/>
              </w:rPr>
              <w:t xml:space="preserve">Incumbent Worker Training (IWT) Worksheets - </w:t>
            </w:r>
            <w:r w:rsidRPr="003E6B65">
              <w:rPr>
                <w:rFonts w:ascii="Arial" w:hAnsi="Arial" w:cs="Arial"/>
                <w:snapToGrid w:val="0"/>
              </w:rPr>
              <w:t>IWT is</w:t>
            </w:r>
            <w:r w:rsidRPr="003E6B65">
              <w:rPr>
                <w:rFonts w:ascii="Arial" w:hAnsi="Arial" w:cs="Arial"/>
                <w:b/>
                <w:snapToGrid w:val="0"/>
              </w:rPr>
              <w:t xml:space="preserve"> </w:t>
            </w:r>
            <w:r w:rsidRPr="003E6B65">
              <w:rPr>
                <w:rFonts w:ascii="Arial" w:hAnsi="Arial" w:cs="Arial"/>
                <w:snapToGrid w:val="0"/>
              </w:rPr>
              <w:t xml:space="preserve">designed to meet the special requirements of an employer (including a group of employers) to retain a skilled workforce or avert the need to lay off employees by assisting the workers in obtaining the skills necessary to retain employment. Conducted with a commitment by the employer to retain or avert the layoffs of the incumbent worker(s) trained. An incumbent worker does not have to meet the eligibility requirements for career and training services for A/DW under WIOA, unless they are also enrolled as a participant in the WIOA A/DW program. At a minimum staff need to verify DOB, Selective Service, and work history. </w:t>
            </w:r>
            <w:r>
              <w:rPr>
                <w:rFonts w:ascii="Arial" w:hAnsi="Arial" w:cs="Arial"/>
                <w:snapToGrid w:val="0"/>
                <w:sz w:val="18"/>
                <w:szCs w:val="18"/>
              </w:rPr>
              <w:t>20 CFR</w:t>
            </w:r>
            <w:r w:rsidRPr="00800EC5">
              <w:rPr>
                <w:rFonts w:ascii="Arial" w:hAnsi="Arial" w:cs="Arial"/>
                <w:snapToGrid w:val="0"/>
                <w:sz w:val="18"/>
                <w:szCs w:val="18"/>
              </w:rPr>
              <w:t xml:space="preserve"> 680.780</w:t>
            </w:r>
            <w:r>
              <w:rPr>
                <w:rFonts w:ascii="Arial" w:hAnsi="Arial" w:cs="Arial"/>
                <w:snapToGrid w:val="0"/>
                <w:sz w:val="18"/>
                <w:szCs w:val="18"/>
              </w:rPr>
              <w:t xml:space="preserve"> - .840</w:t>
            </w:r>
          </w:p>
        </w:tc>
      </w:tr>
      <w:tr w:rsidR="004C3538" w:rsidRPr="00B7167F" w14:paraId="7D6D7767"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5898EA9D" w14:textId="77777777" w:rsidR="004C3538" w:rsidRPr="00662D76" w:rsidRDefault="004C3538" w:rsidP="004C3538">
            <w:pPr>
              <w:spacing w:before="60" w:after="60"/>
              <w:rPr>
                <w:rFonts w:ascii="Arial" w:hAnsi="Arial" w:cs="Arial"/>
                <w:sz w:val="18"/>
                <w:szCs w:val="18"/>
              </w:rPr>
            </w:pPr>
            <w:r>
              <w:rPr>
                <w:rFonts w:ascii="Arial" w:hAnsi="Arial" w:cs="Arial"/>
              </w:rPr>
              <w:lastRenderedPageBreak/>
              <w:t>Compile all information from the</w:t>
            </w:r>
            <w:r>
              <w:t xml:space="preserve"> </w:t>
            </w:r>
            <w:r>
              <w:rPr>
                <w:rFonts w:ascii="Arial" w:hAnsi="Arial" w:cs="Arial"/>
              </w:rPr>
              <w:t>IWT</w:t>
            </w:r>
            <w:r w:rsidRPr="00286A15">
              <w:rPr>
                <w:rFonts w:ascii="Arial" w:hAnsi="Arial" w:cs="Arial"/>
              </w:rPr>
              <w:t xml:space="preserve"> </w:t>
            </w:r>
            <w:r w:rsidRPr="00C25859">
              <w:rPr>
                <w:rFonts w:ascii="Arial" w:hAnsi="Arial" w:cs="Arial"/>
              </w:rPr>
              <w:t>Worksheet</w:t>
            </w:r>
            <w:r>
              <w:rPr>
                <w:rFonts w:ascii="Arial" w:hAnsi="Arial" w:cs="Arial"/>
              </w:rPr>
              <w:t>s 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 disclosed during the review</w:t>
            </w:r>
            <w:r>
              <w:rPr>
                <w:rFonts w:ascii="Arial" w:hAnsi="Arial" w:cs="Arial"/>
              </w:rPr>
              <w:t xml:space="preserve"> of IWT. For a</w:t>
            </w:r>
            <w:r w:rsidRPr="004C137D">
              <w:rPr>
                <w:rFonts w:ascii="Arial" w:hAnsi="Arial" w:cs="Arial"/>
              </w:rPr>
              <w:t xml:space="preserve">ny potential findings of compliance issues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3F33E4CA" w14:textId="77777777" w:rsidTr="00677326">
        <w:trPr>
          <w:trHeight w:val="1259"/>
          <w:jc w:val="center"/>
        </w:trPr>
        <w:tc>
          <w:tcPr>
            <w:tcW w:w="10530" w:type="dxa"/>
            <w:gridSpan w:val="3"/>
            <w:tcBorders>
              <w:top w:val="single" w:sz="4" w:space="0" w:color="auto"/>
              <w:left w:val="single" w:sz="4" w:space="0" w:color="auto"/>
              <w:bottom w:val="single" w:sz="4" w:space="0" w:color="auto"/>
              <w:right w:val="single" w:sz="4" w:space="0" w:color="auto"/>
            </w:tcBorders>
          </w:tcPr>
          <w:p w14:paraId="6B8A999C" w14:textId="77777777" w:rsidR="004C3538" w:rsidRPr="00662D76" w:rsidRDefault="004C3538" w:rsidP="004C3538">
            <w:pPr>
              <w:spacing w:before="60" w:after="60"/>
              <w:rPr>
                <w:rFonts w:ascii="Arial" w:hAnsi="Arial" w:cs="Arial"/>
                <w:sz w:val="18"/>
                <w:szCs w:val="18"/>
              </w:rPr>
            </w:pPr>
          </w:p>
        </w:tc>
      </w:tr>
      <w:tr w:rsidR="004C3538" w:rsidRPr="00B7167F" w14:paraId="6D938A8C"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DD019C" w14:textId="77777777" w:rsidR="004C3538" w:rsidRPr="00662D76" w:rsidRDefault="004C3538" w:rsidP="004C3538">
            <w:pPr>
              <w:spacing w:before="60" w:after="60"/>
              <w:rPr>
                <w:rFonts w:ascii="Arial" w:hAnsi="Arial" w:cs="Arial"/>
                <w:sz w:val="18"/>
                <w:szCs w:val="18"/>
              </w:rPr>
            </w:pPr>
            <w:bookmarkStart w:id="6" w:name="_Hlk8221064"/>
            <w:r>
              <w:rPr>
                <w:rFonts w:ascii="Arial" w:hAnsi="Arial" w:cs="Arial"/>
                <w:b/>
              </w:rPr>
              <w:t xml:space="preserve">Transitional Jobs </w:t>
            </w:r>
            <w:r w:rsidRPr="005A247D">
              <w:rPr>
                <w:rFonts w:ascii="Arial" w:hAnsi="Arial" w:cs="Arial"/>
                <w:b/>
              </w:rPr>
              <w:t>(Work Experience)</w:t>
            </w:r>
            <w:r>
              <w:rPr>
                <w:rFonts w:ascii="Arial" w:hAnsi="Arial" w:cs="Arial"/>
                <w:b/>
              </w:rPr>
              <w:t xml:space="preserve"> Worksheets - </w:t>
            </w:r>
            <w:bookmarkEnd w:id="6"/>
            <w:r w:rsidRPr="003E6B65">
              <w:rPr>
                <w:rFonts w:ascii="Arial" w:hAnsi="Arial" w:cs="Arial"/>
                <w:snapToGrid w:val="0"/>
              </w:rPr>
              <w:t>A transitional job provides a limited work experience, that is subsidized in the public, private, or non-profit sectors for those individuals with barriers to employment because of chronic unemployment or inconsistent work history</w:t>
            </w:r>
            <w:r>
              <w:rPr>
                <w:rFonts w:ascii="Arial" w:hAnsi="Arial" w:cs="Arial"/>
                <w:snapToGrid w:val="0"/>
              </w:rPr>
              <w:t>. T</w:t>
            </w:r>
            <w:r w:rsidRPr="003E6B65">
              <w:rPr>
                <w:rFonts w:ascii="Arial" w:hAnsi="Arial" w:cs="Arial"/>
                <w:snapToGrid w:val="0"/>
              </w:rPr>
              <w:t>hese jobs are designed to enable an individual to establish a work history, demonstrate work success, and develop the skills that lead to unsubsidized employment.</w:t>
            </w:r>
            <w:r w:rsidRPr="00AC3F4E">
              <w:rPr>
                <w:rFonts w:ascii="Arial" w:hAnsi="Arial" w:cs="Arial"/>
                <w:snapToGrid w:val="0"/>
                <w:sz w:val="18"/>
                <w:szCs w:val="18"/>
              </w:rPr>
              <w:t xml:space="preserve"> </w:t>
            </w:r>
            <w:r w:rsidRPr="00E57DAA">
              <w:rPr>
                <w:rFonts w:ascii="Arial" w:hAnsi="Arial" w:cs="Arial"/>
                <w:snapToGrid w:val="0"/>
                <w:sz w:val="18"/>
                <w:szCs w:val="18"/>
              </w:rPr>
              <w:t>WIOA §134(d)(5)</w:t>
            </w:r>
            <w:r>
              <w:rPr>
                <w:rFonts w:ascii="Arial" w:hAnsi="Arial" w:cs="Arial"/>
                <w:snapToGrid w:val="0"/>
                <w:sz w:val="18"/>
                <w:szCs w:val="18"/>
              </w:rPr>
              <w:t xml:space="preserve">, </w:t>
            </w:r>
            <w:r w:rsidRPr="0000108B">
              <w:rPr>
                <w:rFonts w:ascii="Arial" w:hAnsi="Arial" w:cs="Arial"/>
                <w:snapToGrid w:val="0"/>
                <w:sz w:val="18"/>
                <w:szCs w:val="18"/>
              </w:rPr>
              <w:t>20 CFR 680.</w:t>
            </w:r>
            <w:r>
              <w:rPr>
                <w:rFonts w:ascii="Arial" w:hAnsi="Arial" w:cs="Arial"/>
                <w:snapToGrid w:val="0"/>
                <w:sz w:val="18"/>
                <w:szCs w:val="18"/>
              </w:rPr>
              <w:t>18</w:t>
            </w:r>
            <w:r w:rsidRPr="0000108B">
              <w:rPr>
                <w:rFonts w:ascii="Arial" w:hAnsi="Arial" w:cs="Arial"/>
                <w:snapToGrid w:val="0"/>
                <w:sz w:val="18"/>
                <w:szCs w:val="18"/>
              </w:rPr>
              <w:t>0</w:t>
            </w:r>
            <w:r>
              <w:rPr>
                <w:rFonts w:ascii="Arial" w:hAnsi="Arial" w:cs="Arial"/>
                <w:snapToGrid w:val="0"/>
                <w:sz w:val="18"/>
                <w:szCs w:val="18"/>
              </w:rPr>
              <w:t xml:space="preserve"> - .195</w:t>
            </w:r>
            <w:r w:rsidRPr="00E57DAA">
              <w:rPr>
                <w:rFonts w:ascii="Arial" w:hAnsi="Arial" w:cs="Arial"/>
                <w:snapToGrid w:val="0"/>
                <w:sz w:val="18"/>
                <w:szCs w:val="18"/>
              </w:rPr>
              <w:t xml:space="preserve">  </w:t>
            </w:r>
          </w:p>
        </w:tc>
      </w:tr>
      <w:tr w:rsidR="004C3538" w:rsidRPr="00B7167F" w14:paraId="69B9AAB8"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503704A2" w14:textId="77777777" w:rsidR="004C3538" w:rsidRPr="00662D76" w:rsidRDefault="004C3538" w:rsidP="004C3538">
            <w:pPr>
              <w:spacing w:before="60" w:after="60"/>
              <w:rPr>
                <w:rFonts w:ascii="Arial" w:hAnsi="Arial" w:cs="Arial"/>
                <w:sz w:val="18"/>
                <w:szCs w:val="18"/>
              </w:rPr>
            </w:pPr>
            <w:r>
              <w:rPr>
                <w:rFonts w:ascii="Arial" w:hAnsi="Arial" w:cs="Arial"/>
              </w:rPr>
              <w:t>Compile all information from the</w:t>
            </w:r>
            <w:r>
              <w:t xml:space="preserve"> </w:t>
            </w:r>
            <w:r w:rsidRPr="006E6455">
              <w:rPr>
                <w:rFonts w:ascii="Arial" w:hAnsi="Arial" w:cs="Arial"/>
              </w:rPr>
              <w:t xml:space="preserve">Transitional Jobs (Work Experience) Worksheets </w:t>
            </w:r>
            <w:r>
              <w:rPr>
                <w:rFonts w:ascii="Arial" w:hAnsi="Arial" w:cs="Arial"/>
              </w:rPr>
              <w:t>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 disclosed during the </w:t>
            </w:r>
            <w:r>
              <w:rPr>
                <w:rFonts w:ascii="Arial" w:hAnsi="Arial" w:cs="Arial"/>
              </w:rPr>
              <w:t xml:space="preserve">A/DW program </w:t>
            </w:r>
            <w:r w:rsidRPr="001561E3">
              <w:rPr>
                <w:rFonts w:ascii="Arial" w:hAnsi="Arial" w:cs="Arial"/>
              </w:rPr>
              <w:t>review</w:t>
            </w:r>
            <w:r>
              <w:rPr>
                <w:rFonts w:ascii="Arial" w:hAnsi="Arial" w:cs="Arial"/>
              </w:rPr>
              <w:t>. For a</w:t>
            </w:r>
            <w:r w:rsidRPr="004C137D">
              <w:rPr>
                <w:rFonts w:ascii="Arial" w:hAnsi="Arial" w:cs="Arial"/>
              </w:rPr>
              <w:t xml:space="preserve">ny potential findings of compliance issues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653D94B3" w14:textId="77777777" w:rsidTr="00677326">
        <w:trPr>
          <w:trHeight w:val="1025"/>
          <w:jc w:val="center"/>
        </w:trPr>
        <w:tc>
          <w:tcPr>
            <w:tcW w:w="10530" w:type="dxa"/>
            <w:gridSpan w:val="3"/>
            <w:tcBorders>
              <w:top w:val="single" w:sz="4" w:space="0" w:color="auto"/>
              <w:left w:val="single" w:sz="4" w:space="0" w:color="auto"/>
              <w:bottom w:val="single" w:sz="4" w:space="0" w:color="auto"/>
              <w:right w:val="single" w:sz="4" w:space="0" w:color="auto"/>
            </w:tcBorders>
          </w:tcPr>
          <w:p w14:paraId="12D735F4" w14:textId="77777777" w:rsidR="004C3538" w:rsidRPr="00662D76" w:rsidRDefault="004C3538" w:rsidP="004C3538">
            <w:pPr>
              <w:spacing w:before="60" w:after="60"/>
              <w:rPr>
                <w:rFonts w:ascii="Arial" w:hAnsi="Arial" w:cs="Arial"/>
                <w:sz w:val="18"/>
                <w:szCs w:val="18"/>
              </w:rPr>
            </w:pPr>
          </w:p>
        </w:tc>
      </w:tr>
      <w:tr w:rsidR="004C3538" w:rsidRPr="00B7167F" w14:paraId="3F0140B0"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7E86AD" w14:textId="77777777" w:rsidR="004C3538" w:rsidRPr="00662D76" w:rsidRDefault="004C3538" w:rsidP="004C3538">
            <w:pPr>
              <w:spacing w:before="60" w:after="60"/>
              <w:rPr>
                <w:rFonts w:ascii="Arial" w:hAnsi="Arial" w:cs="Arial"/>
                <w:sz w:val="18"/>
                <w:szCs w:val="18"/>
              </w:rPr>
            </w:pPr>
            <w:r w:rsidRPr="00DF1F42">
              <w:rPr>
                <w:rFonts w:ascii="Arial" w:hAnsi="Arial" w:cs="Arial"/>
                <w:b/>
              </w:rPr>
              <w:t xml:space="preserve">Pay for Performance </w:t>
            </w:r>
            <w:r>
              <w:rPr>
                <w:rFonts w:ascii="Arial" w:hAnsi="Arial" w:cs="Arial"/>
                <w:b/>
              </w:rPr>
              <w:t xml:space="preserve">(PFP) </w:t>
            </w:r>
            <w:r w:rsidRPr="00DF1F42">
              <w:rPr>
                <w:rFonts w:ascii="Arial" w:hAnsi="Arial" w:cs="Arial"/>
                <w:b/>
              </w:rPr>
              <w:t>Contract Strategy Worksheets</w:t>
            </w:r>
            <w:r>
              <w:rPr>
                <w:rFonts w:ascii="Arial" w:hAnsi="Arial" w:cs="Arial"/>
                <w:b/>
                <w:sz w:val="18"/>
                <w:szCs w:val="18"/>
              </w:rPr>
              <w:t xml:space="preserve"> - </w:t>
            </w:r>
            <w:r w:rsidRPr="003E6B65">
              <w:rPr>
                <w:rFonts w:ascii="Arial" w:hAnsi="Arial" w:cs="Arial"/>
                <w:snapToGrid w:val="0"/>
              </w:rPr>
              <w:t xml:space="preserve">WIOA </w:t>
            </w:r>
            <w:r>
              <w:rPr>
                <w:rFonts w:ascii="Arial" w:hAnsi="Arial" w:cs="Arial"/>
                <w:snapToGrid w:val="0"/>
              </w:rPr>
              <w:t>P</w:t>
            </w:r>
            <w:r w:rsidRPr="003E6B65">
              <w:rPr>
                <w:rFonts w:ascii="Arial" w:hAnsi="Arial" w:cs="Arial"/>
                <w:snapToGrid w:val="0"/>
              </w:rPr>
              <w:t>FP contract strategy is a specific type of performance-based contract strategy that places a higher emphasis on performance outcomes and drives better results. In a PFP contract strategy, service providers are paid based on the achievement of specified levels of performance related to WIOA outcomes, rather than being paid for processes or outputs. L</w:t>
            </w:r>
            <w:r>
              <w:rPr>
                <w:rFonts w:ascii="Arial" w:hAnsi="Arial" w:cs="Arial"/>
                <w:snapToGrid w:val="0"/>
              </w:rPr>
              <w:t>WDBs</w:t>
            </w:r>
            <w:r w:rsidRPr="003E6B65">
              <w:rPr>
                <w:rFonts w:ascii="Arial" w:hAnsi="Arial" w:cs="Arial"/>
                <w:snapToGrid w:val="0"/>
              </w:rPr>
              <w:t xml:space="preserve"> may use up to 10% of their funds for adult training services and/or youth activities for PFP contract strategies. Where </w:t>
            </w:r>
            <w:r>
              <w:rPr>
                <w:rFonts w:ascii="Arial" w:hAnsi="Arial" w:cs="Arial"/>
                <w:snapToGrid w:val="0"/>
              </w:rPr>
              <w:t>LWDBs</w:t>
            </w:r>
            <w:r w:rsidRPr="003E6B65">
              <w:rPr>
                <w:rFonts w:ascii="Arial" w:hAnsi="Arial" w:cs="Arial"/>
                <w:snapToGrid w:val="0"/>
              </w:rPr>
              <w:t xml:space="preserve"> use PFP contract strategies, funds may be available until expended, if authorized by Congress in annual appropriations</w:t>
            </w:r>
            <w:r>
              <w:rPr>
                <w:rFonts w:ascii="Arial" w:hAnsi="Arial" w:cs="Arial"/>
                <w:snapToGrid w:val="0"/>
              </w:rPr>
              <w:t xml:space="preserve"> (i.e., </w:t>
            </w:r>
            <w:r w:rsidRPr="003E6B65">
              <w:rPr>
                <w:rFonts w:ascii="Arial" w:hAnsi="Arial" w:cs="Arial"/>
                <w:snapToGrid w:val="0"/>
              </w:rPr>
              <w:t>if outcomes are not achieved as hoped, the funds may be used for another PFP purpose</w:t>
            </w:r>
            <w:r>
              <w:rPr>
                <w:rFonts w:ascii="Arial" w:hAnsi="Arial" w:cs="Arial"/>
                <w:snapToGrid w:val="0"/>
              </w:rPr>
              <w:t>)</w:t>
            </w:r>
            <w:r w:rsidRPr="003E6B65">
              <w:rPr>
                <w:rFonts w:ascii="Arial" w:hAnsi="Arial" w:cs="Arial"/>
                <w:snapToGrid w:val="0"/>
              </w:rPr>
              <w:t>.</w:t>
            </w:r>
            <w:r w:rsidRPr="00A56CA0">
              <w:rPr>
                <w:rFonts w:ascii="Arial" w:hAnsi="Arial" w:cs="Arial"/>
                <w:snapToGrid w:val="0"/>
                <w:sz w:val="18"/>
                <w:szCs w:val="18"/>
              </w:rPr>
              <w:t xml:space="preserve"> </w:t>
            </w:r>
            <w:r>
              <w:rPr>
                <w:rFonts w:ascii="Arial" w:hAnsi="Arial" w:cs="Arial"/>
                <w:snapToGrid w:val="0"/>
                <w:sz w:val="18"/>
                <w:szCs w:val="18"/>
              </w:rPr>
              <w:t>WIOA §</w:t>
            </w:r>
            <w:r w:rsidRPr="00404672">
              <w:rPr>
                <w:rFonts w:ascii="Arial" w:hAnsi="Arial" w:cs="Arial"/>
                <w:snapToGrid w:val="0"/>
                <w:sz w:val="18"/>
                <w:szCs w:val="18"/>
              </w:rPr>
              <w:t>3(47)</w:t>
            </w:r>
            <w:r>
              <w:rPr>
                <w:rFonts w:ascii="Arial" w:hAnsi="Arial" w:cs="Arial"/>
                <w:snapToGrid w:val="0"/>
                <w:sz w:val="18"/>
                <w:szCs w:val="18"/>
              </w:rPr>
              <w:t xml:space="preserve">, WIOA §122, </w:t>
            </w:r>
            <w:r w:rsidRPr="00D0775F">
              <w:rPr>
                <w:rFonts w:ascii="Arial" w:hAnsi="Arial" w:cs="Arial"/>
                <w:snapToGrid w:val="0"/>
                <w:sz w:val="18"/>
                <w:szCs w:val="18"/>
              </w:rPr>
              <w:t>20 CFR</w:t>
            </w:r>
            <w:r>
              <w:rPr>
                <w:rFonts w:ascii="Arial" w:hAnsi="Arial" w:cs="Arial"/>
                <w:snapToGrid w:val="0"/>
                <w:sz w:val="18"/>
                <w:szCs w:val="18"/>
              </w:rPr>
              <w:t xml:space="preserve"> </w:t>
            </w:r>
            <w:r w:rsidRPr="00D0775F">
              <w:rPr>
                <w:rFonts w:ascii="Arial" w:hAnsi="Arial" w:cs="Arial"/>
                <w:snapToGrid w:val="0"/>
                <w:sz w:val="18"/>
                <w:szCs w:val="18"/>
              </w:rPr>
              <w:t>683.500</w:t>
            </w:r>
            <w:r>
              <w:rPr>
                <w:rFonts w:ascii="Arial" w:hAnsi="Arial" w:cs="Arial"/>
                <w:snapToGrid w:val="0"/>
                <w:sz w:val="18"/>
                <w:szCs w:val="18"/>
              </w:rPr>
              <w:t xml:space="preserve"> - .540.</w:t>
            </w:r>
            <w:r w:rsidRPr="00DF1F42">
              <w:rPr>
                <w:rFonts w:ascii="Arial" w:hAnsi="Arial" w:cs="Arial"/>
                <w:b/>
                <w:sz w:val="18"/>
                <w:szCs w:val="18"/>
              </w:rPr>
              <w:t xml:space="preserve">  </w:t>
            </w:r>
          </w:p>
        </w:tc>
      </w:tr>
      <w:tr w:rsidR="004C3538" w:rsidRPr="00B7167F" w14:paraId="6D8C0AF0" w14:textId="77777777" w:rsidTr="00677326">
        <w:trPr>
          <w:trHeight w:val="395"/>
          <w:jc w:val="center"/>
        </w:trPr>
        <w:tc>
          <w:tcPr>
            <w:tcW w:w="10530" w:type="dxa"/>
            <w:gridSpan w:val="3"/>
            <w:tcBorders>
              <w:top w:val="single" w:sz="4" w:space="0" w:color="auto"/>
              <w:left w:val="single" w:sz="4" w:space="0" w:color="auto"/>
              <w:bottom w:val="single" w:sz="4" w:space="0" w:color="auto"/>
              <w:right w:val="single" w:sz="4" w:space="0" w:color="auto"/>
            </w:tcBorders>
          </w:tcPr>
          <w:p w14:paraId="2E1B6F5D" w14:textId="77777777" w:rsidR="004C3538" w:rsidRPr="00662D76" w:rsidRDefault="004C3538" w:rsidP="004C3538">
            <w:pPr>
              <w:spacing w:before="60" w:after="60"/>
              <w:rPr>
                <w:rFonts w:ascii="Arial" w:hAnsi="Arial" w:cs="Arial"/>
                <w:sz w:val="18"/>
                <w:szCs w:val="18"/>
              </w:rPr>
            </w:pPr>
            <w:r>
              <w:rPr>
                <w:rFonts w:ascii="Arial" w:hAnsi="Arial" w:cs="Arial"/>
              </w:rPr>
              <w:t>Compile all information from the</w:t>
            </w:r>
            <w:r>
              <w:t xml:space="preserve"> </w:t>
            </w:r>
            <w:r w:rsidRPr="00DF1F42">
              <w:rPr>
                <w:rFonts w:ascii="Arial" w:hAnsi="Arial" w:cs="Arial"/>
              </w:rPr>
              <w:t xml:space="preserve">Pay for Performance Contract Strategy </w:t>
            </w:r>
            <w:r w:rsidRPr="006E6455">
              <w:rPr>
                <w:rFonts w:ascii="Arial" w:hAnsi="Arial" w:cs="Arial"/>
              </w:rPr>
              <w:t xml:space="preserve">Worksheets </w:t>
            </w:r>
            <w:r>
              <w:rPr>
                <w:rFonts w:ascii="Arial" w:hAnsi="Arial" w:cs="Arial"/>
              </w:rPr>
              <w:t>and</w:t>
            </w:r>
            <w:r w:rsidRPr="001561E3">
              <w:rPr>
                <w:rFonts w:ascii="Arial" w:hAnsi="Arial" w:cs="Arial"/>
              </w:rPr>
              <w:t xml:space="preserve"> </w:t>
            </w:r>
            <w:r>
              <w:rPr>
                <w:rFonts w:ascii="Arial" w:hAnsi="Arial" w:cs="Arial"/>
              </w:rPr>
              <w:t>outline below any program requirement and documentation</w:t>
            </w:r>
            <w:r w:rsidRPr="001561E3">
              <w:rPr>
                <w:rFonts w:ascii="Arial" w:hAnsi="Arial" w:cs="Arial"/>
              </w:rPr>
              <w:t xml:space="preserve"> issues</w:t>
            </w:r>
            <w:r>
              <w:rPr>
                <w:rFonts w:ascii="Arial" w:hAnsi="Arial" w:cs="Arial"/>
              </w:rPr>
              <w:t>. For a</w:t>
            </w:r>
            <w:r w:rsidRPr="004C137D">
              <w:rPr>
                <w:rFonts w:ascii="Arial" w:hAnsi="Arial" w:cs="Arial"/>
              </w:rPr>
              <w:t xml:space="preserve">ny potential findings of compliance issues </w:t>
            </w:r>
            <w:r>
              <w:rPr>
                <w:rFonts w:ascii="Arial" w:hAnsi="Arial" w:cs="Arial"/>
              </w:rPr>
              <w:t>provide</w:t>
            </w:r>
            <w:r w:rsidRPr="004C137D">
              <w:rPr>
                <w:rFonts w:ascii="Arial" w:hAnsi="Arial" w:cs="Arial"/>
              </w:rPr>
              <w:t xml:space="preserve"> evidence</w:t>
            </w:r>
            <w:r>
              <w:rPr>
                <w:rFonts w:ascii="Arial" w:hAnsi="Arial" w:cs="Arial"/>
              </w:rPr>
              <w:t xml:space="preserve">, e.g. record examples, </w:t>
            </w:r>
            <w:r w:rsidRPr="004C137D">
              <w:rPr>
                <w:rFonts w:ascii="Arial" w:hAnsi="Arial" w:cs="Arial"/>
              </w:rPr>
              <w:t xml:space="preserve">observations and documents that </w:t>
            </w:r>
            <w:r>
              <w:rPr>
                <w:rFonts w:ascii="Arial" w:hAnsi="Arial" w:cs="Arial"/>
              </w:rPr>
              <w:t>support</w:t>
            </w:r>
            <w:r w:rsidRPr="004C137D">
              <w:rPr>
                <w:rFonts w:ascii="Arial" w:hAnsi="Arial" w:cs="Arial"/>
              </w:rPr>
              <w:t xml:space="preserve"> the finding</w:t>
            </w:r>
            <w:r>
              <w:rPr>
                <w:rFonts w:ascii="Arial" w:hAnsi="Arial" w:cs="Arial"/>
              </w:rPr>
              <w:t>.</w:t>
            </w:r>
          </w:p>
        </w:tc>
      </w:tr>
      <w:tr w:rsidR="004C3538" w:rsidRPr="00B7167F" w14:paraId="1C6F8874" w14:textId="77777777" w:rsidTr="00677326">
        <w:trPr>
          <w:trHeight w:val="1061"/>
          <w:jc w:val="center"/>
        </w:trPr>
        <w:tc>
          <w:tcPr>
            <w:tcW w:w="10530" w:type="dxa"/>
            <w:gridSpan w:val="3"/>
            <w:tcBorders>
              <w:top w:val="single" w:sz="4" w:space="0" w:color="auto"/>
              <w:left w:val="single" w:sz="4" w:space="0" w:color="auto"/>
              <w:bottom w:val="single" w:sz="4" w:space="0" w:color="auto"/>
              <w:right w:val="single" w:sz="4" w:space="0" w:color="auto"/>
            </w:tcBorders>
          </w:tcPr>
          <w:p w14:paraId="308C9652" w14:textId="77777777" w:rsidR="004C3538" w:rsidRDefault="004C3538" w:rsidP="004C3538">
            <w:pPr>
              <w:spacing w:before="60"/>
              <w:rPr>
                <w:rFonts w:ascii="Arial" w:hAnsi="Arial" w:cs="Arial"/>
              </w:rPr>
            </w:pPr>
          </w:p>
        </w:tc>
      </w:tr>
      <w:tr w:rsidR="004C3538" w:rsidRPr="00B7167F" w14:paraId="3D86FFD2" w14:textId="77777777" w:rsidTr="00273324">
        <w:trPr>
          <w:trHeight w:val="242"/>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D29A9C" w14:textId="77777777" w:rsidR="004C3538" w:rsidRDefault="004C3538" w:rsidP="004C3538">
            <w:pPr>
              <w:widowControl w:val="0"/>
              <w:spacing w:before="60" w:after="60"/>
              <w:rPr>
                <w:rFonts w:ascii="Arial" w:hAnsi="Arial" w:cs="Arial"/>
              </w:rPr>
            </w:pPr>
            <w:r>
              <w:rPr>
                <w:rFonts w:ascii="Arial" w:hAnsi="Arial" w:cs="Arial"/>
                <w:b/>
                <w:sz w:val="24"/>
                <w:szCs w:val="24"/>
              </w:rPr>
              <w:t xml:space="preserve">Summary of any Monitoring </w:t>
            </w:r>
            <w:r w:rsidRPr="00CB45A7">
              <w:rPr>
                <w:rFonts w:ascii="Arial" w:hAnsi="Arial" w:cs="Arial"/>
                <w:b/>
                <w:sz w:val="24"/>
                <w:szCs w:val="24"/>
              </w:rPr>
              <w:t>Findings</w:t>
            </w:r>
            <w:r>
              <w:rPr>
                <w:rFonts w:ascii="Arial" w:hAnsi="Arial" w:cs="Arial"/>
                <w:b/>
                <w:sz w:val="24"/>
                <w:szCs w:val="24"/>
              </w:rPr>
              <w:t xml:space="preserve"> &amp; Corrective Actions</w:t>
            </w:r>
            <w:r>
              <w:rPr>
                <w:rFonts w:ascii="Arial" w:hAnsi="Arial" w:cs="Arial"/>
              </w:rPr>
              <w:t xml:space="preserve"> </w:t>
            </w:r>
          </w:p>
          <w:p w14:paraId="13825606" w14:textId="77777777" w:rsidR="004C3538" w:rsidRDefault="004C3538" w:rsidP="004C3538">
            <w:pPr>
              <w:widowControl w:val="0"/>
              <w:spacing w:before="60" w:after="60"/>
              <w:rPr>
                <w:rFonts w:ascii="Arial" w:hAnsi="Arial" w:cs="Arial"/>
              </w:rPr>
            </w:pPr>
            <w:r>
              <w:rPr>
                <w:rFonts w:ascii="Arial" w:hAnsi="Arial" w:cs="Arial"/>
              </w:rPr>
              <w:t>E</w:t>
            </w:r>
            <w:r w:rsidRPr="00CB45A7">
              <w:rPr>
                <w:rFonts w:ascii="Arial" w:hAnsi="Arial" w:cs="Arial"/>
              </w:rPr>
              <w:t>nsure all relevant information regarding a finding is captured</w:t>
            </w:r>
            <w:r>
              <w:rPr>
                <w:rFonts w:ascii="Arial" w:hAnsi="Arial" w:cs="Arial"/>
              </w:rPr>
              <w:t>.</w:t>
            </w:r>
          </w:p>
          <w:p w14:paraId="0A2AE7B2" w14:textId="77777777" w:rsidR="004C3538" w:rsidRPr="009A306B" w:rsidRDefault="004C3538" w:rsidP="004C3538">
            <w:pPr>
              <w:pStyle w:val="ListParagraph"/>
              <w:widowControl w:val="0"/>
              <w:numPr>
                <w:ilvl w:val="0"/>
                <w:numId w:val="6"/>
              </w:numPr>
              <w:spacing w:before="0" w:after="0"/>
              <w:ind w:left="330" w:hanging="90"/>
              <w:contextualSpacing w:val="0"/>
              <w:rPr>
                <w:rFonts w:ascii="Arial" w:hAnsi="Arial" w:cs="Arial"/>
                <w:sz w:val="20"/>
                <w:szCs w:val="20"/>
              </w:rPr>
            </w:pPr>
            <w:r w:rsidRPr="009A306B">
              <w:rPr>
                <w:rFonts w:ascii="Arial" w:hAnsi="Arial" w:cs="Arial"/>
                <w:sz w:val="20"/>
                <w:szCs w:val="20"/>
              </w:rPr>
              <w:t xml:space="preserve">Make a clear, concise and specific statement describing the violation of </w:t>
            </w:r>
            <w:r>
              <w:rPr>
                <w:rFonts w:ascii="Arial" w:hAnsi="Arial" w:cs="Arial"/>
                <w:sz w:val="20"/>
                <w:szCs w:val="20"/>
              </w:rPr>
              <w:t>statue</w:t>
            </w:r>
            <w:r w:rsidRPr="009A306B">
              <w:rPr>
                <w:rFonts w:ascii="Arial" w:hAnsi="Arial" w:cs="Arial"/>
                <w:sz w:val="20"/>
                <w:szCs w:val="20"/>
              </w:rPr>
              <w:t>, regulations, uniform guidance, policies, etc.</w:t>
            </w:r>
          </w:p>
          <w:p w14:paraId="2B073E07" w14:textId="77777777" w:rsidR="004C3538" w:rsidRPr="009A306B" w:rsidRDefault="004C3538" w:rsidP="004C3538">
            <w:pPr>
              <w:pStyle w:val="ListParagraph"/>
              <w:widowControl w:val="0"/>
              <w:numPr>
                <w:ilvl w:val="0"/>
                <w:numId w:val="6"/>
              </w:numPr>
              <w:spacing w:before="0" w:after="0"/>
              <w:ind w:left="330" w:hanging="90"/>
              <w:contextualSpacing w:val="0"/>
              <w:rPr>
                <w:rFonts w:ascii="Arial" w:hAnsi="Arial" w:cs="Arial"/>
                <w:sz w:val="20"/>
                <w:szCs w:val="20"/>
              </w:rPr>
            </w:pPr>
            <w:r w:rsidRPr="009A306B">
              <w:rPr>
                <w:rFonts w:ascii="Arial" w:hAnsi="Arial" w:cs="Arial"/>
                <w:sz w:val="20"/>
                <w:szCs w:val="20"/>
              </w:rPr>
              <w:t>State the cause, for example, what is or was the LW</w:t>
            </w:r>
            <w:r>
              <w:rPr>
                <w:rFonts w:ascii="Arial" w:hAnsi="Arial" w:cs="Arial"/>
                <w:sz w:val="20"/>
                <w:szCs w:val="20"/>
              </w:rPr>
              <w:t>D</w:t>
            </w:r>
            <w:r w:rsidRPr="009A306B">
              <w:rPr>
                <w:rFonts w:ascii="Arial" w:hAnsi="Arial" w:cs="Arial"/>
                <w:sz w:val="20"/>
                <w:szCs w:val="20"/>
              </w:rPr>
              <w:t xml:space="preserve">A doing or not doing that resulted in the </w:t>
            </w:r>
            <w:r>
              <w:rPr>
                <w:rFonts w:ascii="Arial" w:hAnsi="Arial" w:cs="Arial"/>
                <w:sz w:val="20"/>
                <w:szCs w:val="20"/>
              </w:rPr>
              <w:t>Finding</w:t>
            </w:r>
            <w:r w:rsidRPr="009A306B">
              <w:rPr>
                <w:rFonts w:ascii="Arial" w:hAnsi="Arial" w:cs="Arial"/>
                <w:sz w:val="20"/>
                <w:szCs w:val="20"/>
              </w:rPr>
              <w:t>.</w:t>
            </w:r>
          </w:p>
          <w:p w14:paraId="4FE36C62" w14:textId="77777777" w:rsidR="004C3538" w:rsidRPr="009A306B" w:rsidRDefault="004C3538" w:rsidP="004C3538">
            <w:pPr>
              <w:pStyle w:val="ListParagraph"/>
              <w:widowControl w:val="0"/>
              <w:numPr>
                <w:ilvl w:val="0"/>
                <w:numId w:val="6"/>
              </w:numPr>
              <w:spacing w:before="0" w:after="0"/>
              <w:ind w:left="330" w:hanging="90"/>
              <w:contextualSpacing w:val="0"/>
              <w:rPr>
                <w:rFonts w:ascii="Arial" w:hAnsi="Arial" w:cs="Arial"/>
                <w:sz w:val="20"/>
                <w:szCs w:val="20"/>
              </w:rPr>
            </w:pPr>
            <w:r w:rsidRPr="009A306B">
              <w:rPr>
                <w:rFonts w:ascii="Arial" w:hAnsi="Arial" w:cs="Arial"/>
                <w:sz w:val="20"/>
                <w:szCs w:val="20"/>
              </w:rPr>
              <w:t>Identify the citation(s)</w:t>
            </w:r>
            <w:r>
              <w:rPr>
                <w:rFonts w:ascii="Arial" w:hAnsi="Arial" w:cs="Arial"/>
                <w:sz w:val="20"/>
                <w:szCs w:val="20"/>
              </w:rPr>
              <w:t xml:space="preserve"> (</w:t>
            </w:r>
            <w:r w:rsidRPr="001813B8">
              <w:rPr>
                <w:rFonts w:ascii="Arial" w:hAnsi="Arial" w:cs="Arial"/>
                <w:sz w:val="20"/>
                <w:szCs w:val="20"/>
              </w:rPr>
              <w:t>statute, regulation, and/or TA requirement</w:t>
            </w:r>
            <w:r>
              <w:rPr>
                <w:rFonts w:ascii="Arial" w:hAnsi="Arial" w:cs="Arial"/>
                <w:sz w:val="20"/>
                <w:szCs w:val="20"/>
              </w:rPr>
              <w:t>)</w:t>
            </w:r>
            <w:r w:rsidRPr="009A306B">
              <w:rPr>
                <w:rFonts w:ascii="Arial" w:hAnsi="Arial" w:cs="Arial"/>
                <w:sz w:val="20"/>
                <w:szCs w:val="20"/>
              </w:rPr>
              <w:t xml:space="preserve"> that support the Finding.</w:t>
            </w:r>
          </w:p>
          <w:p w14:paraId="62C1BD46" w14:textId="77777777" w:rsidR="004C3538" w:rsidRPr="00273324" w:rsidRDefault="004C3538" w:rsidP="004C3538">
            <w:pPr>
              <w:pStyle w:val="ListParagraph"/>
              <w:widowControl w:val="0"/>
              <w:numPr>
                <w:ilvl w:val="0"/>
                <w:numId w:val="77"/>
              </w:numPr>
              <w:spacing w:after="0"/>
              <w:ind w:left="330" w:hanging="270"/>
              <w:rPr>
                <w:rFonts w:ascii="Arial" w:hAnsi="Arial" w:cs="Arial"/>
              </w:rPr>
            </w:pPr>
            <w:r w:rsidRPr="00273324">
              <w:rPr>
                <w:rFonts w:ascii="Arial" w:hAnsi="Arial" w:cs="Arial"/>
                <w:sz w:val="20"/>
                <w:szCs w:val="20"/>
              </w:rPr>
              <w:t>Identify the action(s) required to eliminate the cause of the Finding.</w:t>
            </w:r>
          </w:p>
        </w:tc>
      </w:tr>
      <w:tr w:rsidR="004C3538" w:rsidRPr="00B7167F" w14:paraId="46DB38B5" w14:textId="77777777" w:rsidTr="00677326">
        <w:trPr>
          <w:trHeight w:val="1241"/>
          <w:jc w:val="center"/>
        </w:trPr>
        <w:tc>
          <w:tcPr>
            <w:tcW w:w="10530" w:type="dxa"/>
            <w:gridSpan w:val="3"/>
            <w:tcBorders>
              <w:top w:val="single" w:sz="4" w:space="0" w:color="auto"/>
              <w:left w:val="single" w:sz="4" w:space="0" w:color="auto"/>
              <w:bottom w:val="single" w:sz="4" w:space="0" w:color="auto"/>
              <w:right w:val="single" w:sz="4" w:space="0" w:color="auto"/>
            </w:tcBorders>
          </w:tcPr>
          <w:p w14:paraId="7F10E983" w14:textId="77777777" w:rsidR="004C3538" w:rsidRPr="00662D76" w:rsidRDefault="004C3538" w:rsidP="004C3538">
            <w:pPr>
              <w:spacing w:before="60"/>
              <w:rPr>
                <w:rFonts w:ascii="Arial" w:hAnsi="Arial" w:cs="Arial"/>
                <w:sz w:val="18"/>
                <w:szCs w:val="18"/>
              </w:rPr>
            </w:pPr>
          </w:p>
        </w:tc>
      </w:tr>
      <w:tr w:rsidR="004C3538" w:rsidRPr="00B7167F" w14:paraId="6750B955" w14:textId="77777777" w:rsidTr="00786E50">
        <w:trPr>
          <w:trHeight w:val="872"/>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1B43CE" w14:textId="77777777" w:rsidR="004C3538" w:rsidRDefault="004C3538" w:rsidP="004C3538">
            <w:pPr>
              <w:spacing w:before="60" w:after="60"/>
              <w:rPr>
                <w:rFonts w:ascii="Arial" w:hAnsi="Arial" w:cs="Arial"/>
                <w:b/>
                <w:sz w:val="24"/>
                <w:szCs w:val="24"/>
              </w:rPr>
            </w:pPr>
            <w:r>
              <w:rPr>
                <w:rFonts w:ascii="Arial" w:hAnsi="Arial" w:cs="Arial"/>
                <w:b/>
                <w:sz w:val="24"/>
                <w:szCs w:val="24"/>
              </w:rPr>
              <w:lastRenderedPageBreak/>
              <w:t xml:space="preserve">Summary of any </w:t>
            </w:r>
            <w:r w:rsidRPr="00983674">
              <w:rPr>
                <w:rFonts w:ascii="Arial" w:hAnsi="Arial" w:cs="Arial"/>
                <w:b/>
                <w:sz w:val="24"/>
                <w:szCs w:val="24"/>
              </w:rPr>
              <w:t>Technical Assistance Observations and Recommendations</w:t>
            </w:r>
          </w:p>
          <w:p w14:paraId="28051DB0" w14:textId="77777777" w:rsidR="004C3538" w:rsidRPr="00983674" w:rsidRDefault="004C3538" w:rsidP="004C3538">
            <w:pPr>
              <w:spacing w:before="60" w:after="60"/>
              <w:rPr>
                <w:rFonts w:ascii="Arial" w:hAnsi="Arial" w:cs="Arial"/>
              </w:rPr>
            </w:pPr>
            <w:r>
              <w:rPr>
                <w:rFonts w:ascii="Arial" w:hAnsi="Arial" w:cs="Arial"/>
              </w:rPr>
              <w:t xml:space="preserve">Include </w:t>
            </w:r>
            <w:r w:rsidRPr="00983674">
              <w:rPr>
                <w:rFonts w:ascii="Arial" w:hAnsi="Arial" w:cs="Arial"/>
              </w:rPr>
              <w:t xml:space="preserve">situations that merit attention because they negatively impact services and performance, and if unaddressed could lead to a Finding. </w:t>
            </w:r>
            <w:r>
              <w:rPr>
                <w:rFonts w:ascii="Arial" w:hAnsi="Arial" w:cs="Arial"/>
              </w:rPr>
              <w:t>State the s</w:t>
            </w:r>
            <w:r w:rsidRPr="00983674">
              <w:rPr>
                <w:rFonts w:ascii="Arial" w:hAnsi="Arial" w:cs="Arial"/>
              </w:rPr>
              <w:t>uggested actions that can be taken to rectify a Technical Assistance Observation</w:t>
            </w:r>
            <w:r>
              <w:rPr>
                <w:rFonts w:ascii="Arial" w:hAnsi="Arial" w:cs="Arial"/>
              </w:rPr>
              <w:t>.</w:t>
            </w:r>
          </w:p>
        </w:tc>
      </w:tr>
      <w:tr w:rsidR="004C3538" w:rsidRPr="00B7167F" w14:paraId="02DB47E7" w14:textId="77777777" w:rsidTr="00677326">
        <w:trPr>
          <w:trHeight w:val="1241"/>
          <w:jc w:val="center"/>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14:paraId="1EE2EE43" w14:textId="77777777" w:rsidR="004C3538" w:rsidRPr="00983674" w:rsidRDefault="004C3538" w:rsidP="004C3538">
            <w:pPr>
              <w:spacing w:before="60" w:after="60"/>
              <w:rPr>
                <w:rFonts w:ascii="Arial" w:hAnsi="Arial" w:cs="Arial"/>
                <w:sz w:val="18"/>
                <w:szCs w:val="18"/>
              </w:rPr>
            </w:pPr>
          </w:p>
        </w:tc>
      </w:tr>
    </w:tbl>
    <w:p w14:paraId="316207F1" w14:textId="77777777" w:rsidR="003E0B95" w:rsidRDefault="003E0B95" w:rsidP="00797D87">
      <w:pPr>
        <w:spacing w:after="0" w:line="240" w:lineRule="auto"/>
        <w:ind w:hanging="274"/>
        <w:jc w:val="center"/>
        <w:rPr>
          <w:rFonts w:ascii="Arial" w:hAnsi="Arial" w:cs="Arial"/>
          <w:b/>
          <w:sz w:val="24"/>
          <w:szCs w:val="24"/>
          <w:u w:val="single"/>
        </w:rPr>
      </w:pPr>
    </w:p>
    <w:tbl>
      <w:tblPr>
        <w:tblW w:w="10530" w:type="dxa"/>
        <w:jc w:val="center"/>
        <w:tblCellMar>
          <w:left w:w="115" w:type="dxa"/>
          <w:right w:w="115" w:type="dxa"/>
        </w:tblCellMar>
        <w:tblLook w:val="04A0" w:firstRow="1" w:lastRow="0" w:firstColumn="1" w:lastColumn="0" w:noHBand="0" w:noVBand="1"/>
      </w:tblPr>
      <w:tblGrid>
        <w:gridCol w:w="10530"/>
      </w:tblGrid>
      <w:tr w:rsidR="003E0B95" w:rsidRPr="0056593C" w14:paraId="1596A284" w14:textId="77777777" w:rsidTr="00727365">
        <w:trPr>
          <w:trHeight w:val="233"/>
          <w:jc w:val="center"/>
        </w:trPr>
        <w:tc>
          <w:tcPr>
            <w:tcW w:w="105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763AD" w14:textId="77777777" w:rsidR="003E0B95" w:rsidRDefault="003E0B95" w:rsidP="00727365">
            <w:pPr>
              <w:spacing w:before="60" w:after="60"/>
              <w:rPr>
                <w:rFonts w:ascii="Arial" w:hAnsi="Arial" w:cs="Arial"/>
                <w:b/>
                <w:sz w:val="24"/>
                <w:szCs w:val="24"/>
              </w:rPr>
            </w:pPr>
            <w:r w:rsidRPr="003E0B95">
              <w:rPr>
                <w:rFonts w:ascii="Arial" w:hAnsi="Arial" w:cs="Arial"/>
                <w:b/>
                <w:sz w:val="24"/>
                <w:szCs w:val="24"/>
              </w:rPr>
              <w:t>Entrance Conference</w:t>
            </w:r>
          </w:p>
          <w:p w14:paraId="1A179407" w14:textId="77777777" w:rsidR="003E0B95" w:rsidRPr="003E0B95" w:rsidRDefault="003E0B95" w:rsidP="00727365">
            <w:pPr>
              <w:spacing w:before="60" w:after="60"/>
              <w:rPr>
                <w:rFonts w:ascii="Arial" w:hAnsi="Arial" w:cs="Arial"/>
                <w:sz w:val="24"/>
                <w:szCs w:val="24"/>
              </w:rPr>
            </w:pPr>
            <w:r w:rsidRPr="003E0B95">
              <w:rPr>
                <w:rFonts w:ascii="Arial" w:hAnsi="Arial" w:cs="Arial"/>
              </w:rPr>
              <w:t>Keep documentation of the Entrance Conference as part of the official work papers.</w:t>
            </w:r>
          </w:p>
        </w:tc>
      </w:tr>
      <w:tr w:rsidR="003E0B95" w:rsidRPr="0056593C" w14:paraId="53273F4C" w14:textId="77777777" w:rsidTr="00727365">
        <w:trPr>
          <w:trHeight w:val="458"/>
          <w:jc w:val="center"/>
        </w:trPr>
        <w:tc>
          <w:tcPr>
            <w:tcW w:w="10530" w:type="dxa"/>
            <w:tcBorders>
              <w:top w:val="single" w:sz="4" w:space="0" w:color="auto"/>
              <w:left w:val="single" w:sz="4" w:space="0" w:color="auto"/>
              <w:bottom w:val="single" w:sz="4" w:space="0" w:color="auto"/>
              <w:right w:val="single" w:sz="4" w:space="0" w:color="auto"/>
            </w:tcBorders>
            <w:shd w:val="clear" w:color="auto" w:fill="auto"/>
          </w:tcPr>
          <w:p w14:paraId="4EE570DA" w14:textId="77777777" w:rsidR="003E0B95" w:rsidRPr="0056593C" w:rsidRDefault="000F58A9" w:rsidP="00727365">
            <w:pPr>
              <w:spacing w:before="60" w:after="60"/>
              <w:rPr>
                <w:rFonts w:ascii="Arial" w:hAnsi="Arial" w:cs="Arial"/>
              </w:rPr>
            </w:pPr>
            <w:r w:rsidRPr="000F58A9">
              <w:rPr>
                <w:rFonts w:ascii="Arial" w:hAnsi="Arial" w:cs="Arial"/>
              </w:rPr>
              <w:t>Date of Conference: ____________________________</w:t>
            </w:r>
          </w:p>
        </w:tc>
      </w:tr>
      <w:tr w:rsidR="000F58A9" w:rsidRPr="0056593C" w14:paraId="37727885" w14:textId="77777777" w:rsidTr="00727365">
        <w:trPr>
          <w:trHeight w:val="458"/>
          <w:jc w:val="center"/>
        </w:trPr>
        <w:tc>
          <w:tcPr>
            <w:tcW w:w="10530" w:type="dxa"/>
            <w:tcBorders>
              <w:top w:val="single" w:sz="4" w:space="0" w:color="auto"/>
              <w:left w:val="single" w:sz="4" w:space="0" w:color="auto"/>
              <w:bottom w:val="single" w:sz="4" w:space="0" w:color="auto"/>
              <w:right w:val="single" w:sz="4" w:space="0" w:color="auto"/>
            </w:tcBorders>
            <w:shd w:val="clear" w:color="auto" w:fill="auto"/>
          </w:tcPr>
          <w:p w14:paraId="23B43A3A" w14:textId="77777777" w:rsidR="000F58A9" w:rsidRPr="000F58A9" w:rsidRDefault="000F58A9" w:rsidP="000F58A9">
            <w:pPr>
              <w:spacing w:before="60" w:after="60"/>
              <w:rPr>
                <w:rFonts w:ascii="Arial" w:hAnsi="Arial" w:cs="Arial"/>
              </w:rPr>
            </w:pPr>
            <w:r w:rsidRPr="000F58A9">
              <w:rPr>
                <w:rFonts w:ascii="Arial" w:hAnsi="Arial" w:cs="Arial"/>
              </w:rPr>
              <w:t>Attendees:</w:t>
            </w:r>
          </w:p>
          <w:p w14:paraId="542A80F6" w14:textId="77777777" w:rsidR="000F58A9" w:rsidRPr="000F58A9" w:rsidRDefault="000F58A9" w:rsidP="000F58A9">
            <w:pPr>
              <w:spacing w:before="60" w:after="60"/>
              <w:rPr>
                <w:rFonts w:ascii="Arial" w:hAnsi="Arial" w:cs="Arial"/>
              </w:rPr>
            </w:pPr>
            <w:r w:rsidRPr="000F58A9">
              <w:rPr>
                <w:rFonts w:ascii="Arial" w:hAnsi="Arial" w:cs="Arial"/>
              </w:rPr>
              <w:t>Name</w:t>
            </w:r>
            <w:r w:rsidRPr="000F58A9">
              <w:rPr>
                <w:rFonts w:ascii="Arial" w:hAnsi="Arial" w:cs="Arial"/>
              </w:rPr>
              <w:tab/>
              <w:t>____________________________</w:t>
            </w:r>
            <w:r w:rsidRPr="000F58A9">
              <w:rPr>
                <w:rFonts w:ascii="Arial" w:hAnsi="Arial" w:cs="Arial"/>
              </w:rPr>
              <w:tab/>
              <w:t>Job Title ____________________________</w:t>
            </w:r>
            <w:r w:rsidRPr="000F58A9">
              <w:rPr>
                <w:rFonts w:ascii="Arial" w:hAnsi="Arial" w:cs="Arial"/>
              </w:rPr>
              <w:tab/>
            </w:r>
          </w:p>
          <w:p w14:paraId="7DA2388D" w14:textId="77777777" w:rsidR="000F58A9" w:rsidRPr="000F58A9" w:rsidRDefault="000F58A9" w:rsidP="000F58A9">
            <w:pPr>
              <w:spacing w:before="60" w:after="60"/>
              <w:rPr>
                <w:rFonts w:ascii="Arial" w:hAnsi="Arial" w:cs="Arial"/>
              </w:rPr>
            </w:pPr>
            <w:r w:rsidRPr="000F58A9">
              <w:rPr>
                <w:rFonts w:ascii="Arial" w:hAnsi="Arial" w:cs="Arial"/>
              </w:rPr>
              <w:t>Name</w:t>
            </w:r>
            <w:r w:rsidRPr="000F58A9">
              <w:rPr>
                <w:rFonts w:ascii="Arial" w:hAnsi="Arial" w:cs="Arial"/>
              </w:rPr>
              <w:tab/>
              <w:t>____________________________</w:t>
            </w:r>
            <w:r w:rsidRPr="000F58A9">
              <w:rPr>
                <w:rFonts w:ascii="Arial" w:hAnsi="Arial" w:cs="Arial"/>
              </w:rPr>
              <w:tab/>
              <w:t>Job Title ____________________________</w:t>
            </w:r>
          </w:p>
          <w:p w14:paraId="53607B99" w14:textId="77777777" w:rsidR="000F58A9" w:rsidRPr="0056593C" w:rsidRDefault="000F58A9" w:rsidP="000F58A9">
            <w:pPr>
              <w:spacing w:before="60" w:after="60"/>
              <w:rPr>
                <w:rFonts w:ascii="Arial" w:hAnsi="Arial" w:cs="Arial"/>
              </w:rPr>
            </w:pPr>
            <w:r w:rsidRPr="000F58A9">
              <w:rPr>
                <w:rFonts w:ascii="Arial" w:hAnsi="Arial" w:cs="Arial"/>
              </w:rPr>
              <w:t>Name</w:t>
            </w:r>
            <w:r w:rsidRPr="000F58A9">
              <w:rPr>
                <w:rFonts w:ascii="Arial" w:hAnsi="Arial" w:cs="Arial"/>
              </w:rPr>
              <w:tab/>
              <w:t>____________________________</w:t>
            </w:r>
            <w:r w:rsidRPr="000F58A9">
              <w:rPr>
                <w:rFonts w:ascii="Arial" w:hAnsi="Arial" w:cs="Arial"/>
              </w:rPr>
              <w:tab/>
              <w:t>Job Title ____________________________</w:t>
            </w:r>
          </w:p>
        </w:tc>
      </w:tr>
      <w:tr w:rsidR="000F58A9" w:rsidRPr="0056593C" w14:paraId="4AA780AF" w14:textId="77777777" w:rsidTr="00727365">
        <w:trPr>
          <w:trHeight w:val="458"/>
          <w:jc w:val="center"/>
        </w:trPr>
        <w:tc>
          <w:tcPr>
            <w:tcW w:w="10530" w:type="dxa"/>
            <w:tcBorders>
              <w:top w:val="single" w:sz="4" w:space="0" w:color="auto"/>
              <w:left w:val="single" w:sz="4" w:space="0" w:color="auto"/>
              <w:bottom w:val="single" w:sz="4" w:space="0" w:color="auto"/>
              <w:right w:val="single" w:sz="4" w:space="0" w:color="auto"/>
            </w:tcBorders>
            <w:shd w:val="clear" w:color="auto" w:fill="auto"/>
          </w:tcPr>
          <w:p w14:paraId="3D865B49" w14:textId="77777777" w:rsidR="000F58A9" w:rsidRDefault="000F58A9" w:rsidP="00727365">
            <w:pPr>
              <w:spacing w:before="60" w:after="60"/>
              <w:rPr>
                <w:rFonts w:ascii="Arial" w:hAnsi="Arial" w:cs="Arial"/>
              </w:rPr>
            </w:pPr>
            <w:r w:rsidRPr="000F58A9">
              <w:rPr>
                <w:rFonts w:ascii="Arial" w:hAnsi="Arial" w:cs="Arial"/>
              </w:rPr>
              <w:t>Topics Discussed:</w:t>
            </w:r>
          </w:p>
          <w:p w14:paraId="6668D89B" w14:textId="77777777" w:rsidR="000F58A9" w:rsidRPr="00B0002E" w:rsidRDefault="000F58A9" w:rsidP="00B0002E">
            <w:pPr>
              <w:pStyle w:val="ListParagraph"/>
              <w:numPr>
                <w:ilvl w:val="0"/>
                <w:numId w:val="19"/>
              </w:numPr>
              <w:spacing w:before="60" w:after="60"/>
              <w:rPr>
                <w:rFonts w:ascii="Arial" w:hAnsi="Arial" w:cs="Arial"/>
                <w:sz w:val="20"/>
                <w:szCs w:val="20"/>
              </w:rPr>
            </w:pPr>
          </w:p>
          <w:p w14:paraId="5F4AB163" w14:textId="77777777" w:rsidR="00B0002E" w:rsidRPr="00B0002E" w:rsidRDefault="00B0002E" w:rsidP="00B0002E">
            <w:pPr>
              <w:pStyle w:val="ListParagraph"/>
              <w:numPr>
                <w:ilvl w:val="0"/>
                <w:numId w:val="19"/>
              </w:numPr>
              <w:spacing w:before="60" w:after="60"/>
              <w:rPr>
                <w:rFonts w:ascii="Arial" w:hAnsi="Arial" w:cs="Arial"/>
                <w:sz w:val="20"/>
                <w:szCs w:val="20"/>
              </w:rPr>
            </w:pPr>
          </w:p>
          <w:p w14:paraId="4F83FF33" w14:textId="77777777" w:rsidR="00B0002E" w:rsidRPr="00B0002E" w:rsidRDefault="00B0002E" w:rsidP="00B0002E">
            <w:pPr>
              <w:pStyle w:val="ListParagraph"/>
              <w:numPr>
                <w:ilvl w:val="0"/>
                <w:numId w:val="19"/>
              </w:numPr>
              <w:spacing w:before="60" w:after="60"/>
              <w:rPr>
                <w:rFonts w:ascii="Arial" w:hAnsi="Arial" w:cs="Arial"/>
                <w:sz w:val="20"/>
                <w:szCs w:val="20"/>
              </w:rPr>
            </w:pPr>
          </w:p>
          <w:p w14:paraId="15E2385F" w14:textId="77777777" w:rsidR="00B0002E" w:rsidRPr="00B0002E" w:rsidRDefault="00B0002E" w:rsidP="00B0002E">
            <w:pPr>
              <w:pStyle w:val="ListParagraph"/>
              <w:numPr>
                <w:ilvl w:val="0"/>
                <w:numId w:val="19"/>
              </w:numPr>
              <w:spacing w:before="60" w:after="60"/>
              <w:rPr>
                <w:rFonts w:ascii="Arial" w:hAnsi="Arial" w:cs="Arial"/>
                <w:sz w:val="20"/>
                <w:szCs w:val="20"/>
              </w:rPr>
            </w:pPr>
          </w:p>
          <w:p w14:paraId="22995D1F" w14:textId="77777777" w:rsidR="00B0002E" w:rsidRPr="00B0002E" w:rsidRDefault="00B0002E" w:rsidP="00B0002E">
            <w:pPr>
              <w:pStyle w:val="ListParagraph"/>
              <w:numPr>
                <w:ilvl w:val="0"/>
                <w:numId w:val="19"/>
              </w:numPr>
              <w:spacing w:before="60" w:after="60"/>
              <w:rPr>
                <w:rFonts w:ascii="Arial" w:hAnsi="Arial" w:cs="Arial"/>
                <w:sz w:val="20"/>
                <w:szCs w:val="20"/>
              </w:rPr>
            </w:pPr>
          </w:p>
          <w:p w14:paraId="7096221C" w14:textId="77777777" w:rsidR="00B0002E" w:rsidRPr="00B0002E" w:rsidRDefault="00B0002E" w:rsidP="00B0002E">
            <w:pPr>
              <w:spacing w:before="60" w:after="60"/>
              <w:rPr>
                <w:rFonts w:ascii="Arial" w:hAnsi="Arial" w:cs="Arial"/>
              </w:rPr>
            </w:pPr>
          </w:p>
        </w:tc>
      </w:tr>
    </w:tbl>
    <w:p w14:paraId="1700A4CD" w14:textId="77777777" w:rsidR="003E0B95" w:rsidRPr="000F58A9" w:rsidRDefault="003E0B95" w:rsidP="000F58A9">
      <w:pPr>
        <w:pStyle w:val="xl26"/>
        <w:pBdr>
          <w:top w:val="none" w:sz="0" w:space="0" w:color="auto"/>
          <w:left w:val="none" w:sz="0" w:space="0" w:color="auto"/>
          <w:bottom w:val="none" w:sz="0" w:space="0" w:color="auto"/>
          <w:right w:val="none" w:sz="0" w:space="0" w:color="auto"/>
        </w:pBdr>
        <w:tabs>
          <w:tab w:val="left" w:pos="-720"/>
        </w:tabs>
        <w:suppressAutoHyphens/>
        <w:spacing w:before="0" w:beforeAutospacing="0" w:after="0" w:afterAutospacing="0"/>
        <w:rPr>
          <w:rFonts w:ascii="Arial" w:hAnsi="Arial" w:cs="Arial"/>
          <w:snapToGrid w:val="0"/>
          <w:sz w:val="22"/>
          <w:szCs w:val="22"/>
        </w:rPr>
      </w:pPr>
    </w:p>
    <w:tbl>
      <w:tblPr>
        <w:tblW w:w="10530" w:type="dxa"/>
        <w:jc w:val="center"/>
        <w:tblCellMar>
          <w:left w:w="115" w:type="dxa"/>
          <w:right w:w="115" w:type="dxa"/>
        </w:tblCellMar>
        <w:tblLook w:val="04A0" w:firstRow="1" w:lastRow="0" w:firstColumn="1" w:lastColumn="0" w:noHBand="0" w:noVBand="1"/>
      </w:tblPr>
      <w:tblGrid>
        <w:gridCol w:w="10530"/>
      </w:tblGrid>
      <w:tr w:rsidR="00BC436C" w:rsidRPr="0056593C" w14:paraId="31E19BB7" w14:textId="77777777" w:rsidTr="00797D87">
        <w:trPr>
          <w:trHeight w:val="233"/>
          <w:jc w:val="center"/>
        </w:trPr>
        <w:tc>
          <w:tcPr>
            <w:tcW w:w="105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BEFD2E" w14:textId="77777777" w:rsidR="00BC436C" w:rsidRDefault="00BC436C" w:rsidP="00727365">
            <w:pPr>
              <w:spacing w:before="60" w:after="60"/>
              <w:rPr>
                <w:rFonts w:ascii="Arial" w:hAnsi="Arial" w:cs="Arial"/>
                <w:b/>
                <w:sz w:val="24"/>
                <w:szCs w:val="24"/>
              </w:rPr>
            </w:pPr>
            <w:r w:rsidRPr="003E0B95">
              <w:rPr>
                <w:rFonts w:ascii="Arial" w:hAnsi="Arial" w:cs="Arial"/>
                <w:b/>
                <w:sz w:val="24"/>
                <w:szCs w:val="24"/>
              </w:rPr>
              <w:t>E</w:t>
            </w:r>
            <w:r>
              <w:rPr>
                <w:rFonts w:ascii="Arial" w:hAnsi="Arial" w:cs="Arial"/>
                <w:b/>
                <w:sz w:val="24"/>
                <w:szCs w:val="24"/>
              </w:rPr>
              <w:t>xit</w:t>
            </w:r>
            <w:r w:rsidRPr="003E0B95">
              <w:rPr>
                <w:rFonts w:ascii="Arial" w:hAnsi="Arial" w:cs="Arial"/>
                <w:b/>
                <w:sz w:val="24"/>
                <w:szCs w:val="24"/>
              </w:rPr>
              <w:t xml:space="preserve"> Conference</w:t>
            </w:r>
          </w:p>
          <w:p w14:paraId="500383BC" w14:textId="77777777" w:rsidR="00BC436C" w:rsidRPr="003E0B95" w:rsidRDefault="00BC436C" w:rsidP="00727365">
            <w:pPr>
              <w:spacing w:before="60" w:after="60"/>
              <w:rPr>
                <w:rFonts w:ascii="Arial" w:hAnsi="Arial" w:cs="Arial"/>
                <w:sz w:val="24"/>
                <w:szCs w:val="24"/>
              </w:rPr>
            </w:pPr>
            <w:r w:rsidRPr="003E0B95">
              <w:rPr>
                <w:rFonts w:ascii="Arial" w:hAnsi="Arial" w:cs="Arial"/>
              </w:rPr>
              <w:t>Keep documentation of the E</w:t>
            </w:r>
            <w:r w:rsidR="0054195E">
              <w:rPr>
                <w:rFonts w:ascii="Arial" w:hAnsi="Arial" w:cs="Arial"/>
              </w:rPr>
              <w:t>xit</w:t>
            </w:r>
            <w:r w:rsidRPr="003E0B95">
              <w:rPr>
                <w:rFonts w:ascii="Arial" w:hAnsi="Arial" w:cs="Arial"/>
              </w:rPr>
              <w:t xml:space="preserve"> Conference as part of the official work papers.</w:t>
            </w:r>
          </w:p>
        </w:tc>
      </w:tr>
      <w:tr w:rsidR="00BC436C" w:rsidRPr="0056593C" w14:paraId="4DDEE86E" w14:textId="77777777" w:rsidTr="00797D87">
        <w:trPr>
          <w:trHeight w:val="458"/>
          <w:jc w:val="center"/>
        </w:trPr>
        <w:tc>
          <w:tcPr>
            <w:tcW w:w="10530" w:type="dxa"/>
            <w:tcBorders>
              <w:top w:val="single" w:sz="4" w:space="0" w:color="auto"/>
              <w:left w:val="single" w:sz="4" w:space="0" w:color="auto"/>
              <w:bottom w:val="single" w:sz="4" w:space="0" w:color="auto"/>
              <w:right w:val="single" w:sz="4" w:space="0" w:color="auto"/>
            </w:tcBorders>
            <w:shd w:val="clear" w:color="auto" w:fill="auto"/>
          </w:tcPr>
          <w:p w14:paraId="371F7BD8" w14:textId="77777777" w:rsidR="00BC436C" w:rsidRPr="0056593C" w:rsidRDefault="00BC436C" w:rsidP="00727365">
            <w:pPr>
              <w:spacing w:before="60" w:after="60"/>
              <w:rPr>
                <w:rFonts w:ascii="Arial" w:hAnsi="Arial" w:cs="Arial"/>
              </w:rPr>
            </w:pPr>
            <w:r w:rsidRPr="000F58A9">
              <w:rPr>
                <w:rFonts w:ascii="Arial" w:hAnsi="Arial" w:cs="Arial"/>
              </w:rPr>
              <w:t>Date of Conference: ____________________________</w:t>
            </w:r>
          </w:p>
        </w:tc>
      </w:tr>
      <w:tr w:rsidR="00BC436C" w:rsidRPr="0056593C" w14:paraId="2B4608BD" w14:textId="77777777" w:rsidTr="00797D87">
        <w:trPr>
          <w:trHeight w:val="458"/>
          <w:jc w:val="center"/>
        </w:trPr>
        <w:tc>
          <w:tcPr>
            <w:tcW w:w="10530" w:type="dxa"/>
            <w:tcBorders>
              <w:top w:val="single" w:sz="4" w:space="0" w:color="auto"/>
              <w:left w:val="single" w:sz="4" w:space="0" w:color="auto"/>
              <w:bottom w:val="single" w:sz="4" w:space="0" w:color="auto"/>
              <w:right w:val="single" w:sz="4" w:space="0" w:color="auto"/>
            </w:tcBorders>
            <w:shd w:val="clear" w:color="auto" w:fill="auto"/>
          </w:tcPr>
          <w:p w14:paraId="7B87B16E" w14:textId="77777777" w:rsidR="00BC436C" w:rsidRPr="000F58A9" w:rsidRDefault="00BC436C" w:rsidP="00727365">
            <w:pPr>
              <w:spacing w:before="60" w:after="60"/>
              <w:rPr>
                <w:rFonts w:ascii="Arial" w:hAnsi="Arial" w:cs="Arial"/>
              </w:rPr>
            </w:pPr>
            <w:r w:rsidRPr="000F58A9">
              <w:rPr>
                <w:rFonts w:ascii="Arial" w:hAnsi="Arial" w:cs="Arial"/>
              </w:rPr>
              <w:t>Attendees:</w:t>
            </w:r>
          </w:p>
          <w:p w14:paraId="1FAEB143" w14:textId="77777777" w:rsidR="00BC436C" w:rsidRPr="000F58A9" w:rsidRDefault="00BC436C" w:rsidP="00727365">
            <w:pPr>
              <w:spacing w:before="60" w:after="60"/>
              <w:rPr>
                <w:rFonts w:ascii="Arial" w:hAnsi="Arial" w:cs="Arial"/>
              </w:rPr>
            </w:pPr>
            <w:r w:rsidRPr="000F58A9">
              <w:rPr>
                <w:rFonts w:ascii="Arial" w:hAnsi="Arial" w:cs="Arial"/>
              </w:rPr>
              <w:t>Name</w:t>
            </w:r>
            <w:r w:rsidRPr="000F58A9">
              <w:rPr>
                <w:rFonts w:ascii="Arial" w:hAnsi="Arial" w:cs="Arial"/>
              </w:rPr>
              <w:tab/>
              <w:t>____________________________</w:t>
            </w:r>
            <w:r w:rsidRPr="000F58A9">
              <w:rPr>
                <w:rFonts w:ascii="Arial" w:hAnsi="Arial" w:cs="Arial"/>
              </w:rPr>
              <w:tab/>
              <w:t>Job Title ____________________________</w:t>
            </w:r>
            <w:r w:rsidRPr="000F58A9">
              <w:rPr>
                <w:rFonts w:ascii="Arial" w:hAnsi="Arial" w:cs="Arial"/>
              </w:rPr>
              <w:tab/>
            </w:r>
          </w:p>
          <w:p w14:paraId="0BD32B30" w14:textId="77777777" w:rsidR="00BC436C" w:rsidRPr="000F58A9" w:rsidRDefault="00BC436C" w:rsidP="00727365">
            <w:pPr>
              <w:spacing w:before="60" w:after="60"/>
              <w:rPr>
                <w:rFonts w:ascii="Arial" w:hAnsi="Arial" w:cs="Arial"/>
              </w:rPr>
            </w:pPr>
            <w:r w:rsidRPr="000F58A9">
              <w:rPr>
                <w:rFonts w:ascii="Arial" w:hAnsi="Arial" w:cs="Arial"/>
              </w:rPr>
              <w:t>Name</w:t>
            </w:r>
            <w:r w:rsidRPr="000F58A9">
              <w:rPr>
                <w:rFonts w:ascii="Arial" w:hAnsi="Arial" w:cs="Arial"/>
              </w:rPr>
              <w:tab/>
              <w:t>____________________________</w:t>
            </w:r>
            <w:r w:rsidRPr="000F58A9">
              <w:rPr>
                <w:rFonts w:ascii="Arial" w:hAnsi="Arial" w:cs="Arial"/>
              </w:rPr>
              <w:tab/>
              <w:t>Job Title ____________________________</w:t>
            </w:r>
          </w:p>
          <w:p w14:paraId="3F2C8DBB" w14:textId="77777777" w:rsidR="00BC436C" w:rsidRPr="0056593C" w:rsidRDefault="00BC436C" w:rsidP="00727365">
            <w:pPr>
              <w:spacing w:before="60" w:after="60"/>
              <w:rPr>
                <w:rFonts w:ascii="Arial" w:hAnsi="Arial" w:cs="Arial"/>
              </w:rPr>
            </w:pPr>
            <w:r w:rsidRPr="000F58A9">
              <w:rPr>
                <w:rFonts w:ascii="Arial" w:hAnsi="Arial" w:cs="Arial"/>
              </w:rPr>
              <w:t>Name</w:t>
            </w:r>
            <w:r w:rsidRPr="000F58A9">
              <w:rPr>
                <w:rFonts w:ascii="Arial" w:hAnsi="Arial" w:cs="Arial"/>
              </w:rPr>
              <w:tab/>
              <w:t>____________________________</w:t>
            </w:r>
            <w:r w:rsidRPr="000F58A9">
              <w:rPr>
                <w:rFonts w:ascii="Arial" w:hAnsi="Arial" w:cs="Arial"/>
              </w:rPr>
              <w:tab/>
              <w:t>Job Title ____________________________</w:t>
            </w:r>
          </w:p>
        </w:tc>
      </w:tr>
      <w:tr w:rsidR="00BC436C" w:rsidRPr="0056593C" w14:paraId="03383016" w14:textId="77777777" w:rsidTr="00273324">
        <w:trPr>
          <w:trHeight w:val="458"/>
          <w:jc w:val="center"/>
        </w:trPr>
        <w:tc>
          <w:tcPr>
            <w:tcW w:w="10530" w:type="dxa"/>
            <w:tcBorders>
              <w:top w:val="single" w:sz="4" w:space="0" w:color="auto"/>
              <w:left w:val="single" w:sz="4" w:space="0" w:color="auto"/>
              <w:bottom w:val="single" w:sz="4" w:space="0" w:color="auto"/>
              <w:right w:val="single" w:sz="4" w:space="0" w:color="auto"/>
            </w:tcBorders>
            <w:shd w:val="clear" w:color="auto" w:fill="auto"/>
          </w:tcPr>
          <w:p w14:paraId="38CA1147" w14:textId="77777777" w:rsidR="00BC436C" w:rsidRDefault="00BC436C" w:rsidP="00727365">
            <w:pPr>
              <w:spacing w:before="60" w:after="60"/>
              <w:rPr>
                <w:rFonts w:ascii="Arial" w:hAnsi="Arial" w:cs="Arial"/>
              </w:rPr>
            </w:pPr>
            <w:r w:rsidRPr="000F58A9">
              <w:rPr>
                <w:rFonts w:ascii="Arial" w:hAnsi="Arial" w:cs="Arial"/>
              </w:rPr>
              <w:t>Topics Discussed:</w:t>
            </w:r>
          </w:p>
          <w:p w14:paraId="3B05A9BC" w14:textId="77777777" w:rsidR="00BC436C" w:rsidRPr="00B0002E" w:rsidRDefault="00BC436C" w:rsidP="00BC436C">
            <w:pPr>
              <w:pStyle w:val="ListParagraph"/>
              <w:numPr>
                <w:ilvl w:val="0"/>
                <w:numId w:val="20"/>
              </w:numPr>
              <w:spacing w:before="60" w:after="60"/>
              <w:rPr>
                <w:rFonts w:ascii="Arial" w:hAnsi="Arial" w:cs="Arial"/>
                <w:sz w:val="20"/>
                <w:szCs w:val="20"/>
              </w:rPr>
            </w:pPr>
          </w:p>
          <w:p w14:paraId="634D5C13" w14:textId="77777777" w:rsidR="00BC436C" w:rsidRPr="00B0002E" w:rsidRDefault="00BC436C" w:rsidP="00BC436C">
            <w:pPr>
              <w:pStyle w:val="ListParagraph"/>
              <w:numPr>
                <w:ilvl w:val="0"/>
                <w:numId w:val="20"/>
              </w:numPr>
              <w:spacing w:before="60" w:after="60"/>
              <w:rPr>
                <w:rFonts w:ascii="Arial" w:hAnsi="Arial" w:cs="Arial"/>
                <w:sz w:val="20"/>
                <w:szCs w:val="20"/>
              </w:rPr>
            </w:pPr>
          </w:p>
          <w:p w14:paraId="29D22962" w14:textId="77777777" w:rsidR="00BC436C" w:rsidRPr="00B0002E" w:rsidRDefault="00BC436C" w:rsidP="00BC436C">
            <w:pPr>
              <w:pStyle w:val="ListParagraph"/>
              <w:numPr>
                <w:ilvl w:val="0"/>
                <w:numId w:val="20"/>
              </w:numPr>
              <w:spacing w:before="60" w:after="60"/>
              <w:rPr>
                <w:rFonts w:ascii="Arial" w:hAnsi="Arial" w:cs="Arial"/>
                <w:sz w:val="20"/>
                <w:szCs w:val="20"/>
              </w:rPr>
            </w:pPr>
          </w:p>
          <w:p w14:paraId="7E8A5E54" w14:textId="77777777" w:rsidR="00BC436C" w:rsidRPr="00B0002E" w:rsidRDefault="00BC436C" w:rsidP="00BC436C">
            <w:pPr>
              <w:pStyle w:val="ListParagraph"/>
              <w:numPr>
                <w:ilvl w:val="0"/>
                <w:numId w:val="20"/>
              </w:numPr>
              <w:spacing w:before="60" w:after="60"/>
              <w:rPr>
                <w:rFonts w:ascii="Arial" w:hAnsi="Arial" w:cs="Arial"/>
                <w:sz w:val="20"/>
                <w:szCs w:val="20"/>
              </w:rPr>
            </w:pPr>
          </w:p>
          <w:p w14:paraId="1D51B288" w14:textId="77777777" w:rsidR="00BC436C" w:rsidRPr="00B0002E" w:rsidRDefault="00BC436C" w:rsidP="00BC436C">
            <w:pPr>
              <w:pStyle w:val="ListParagraph"/>
              <w:numPr>
                <w:ilvl w:val="0"/>
                <w:numId w:val="20"/>
              </w:numPr>
              <w:spacing w:before="60" w:after="60"/>
              <w:rPr>
                <w:rFonts w:ascii="Arial" w:hAnsi="Arial" w:cs="Arial"/>
                <w:sz w:val="20"/>
                <w:szCs w:val="20"/>
              </w:rPr>
            </w:pPr>
          </w:p>
          <w:p w14:paraId="623AC22D" w14:textId="77777777" w:rsidR="00BC436C" w:rsidRPr="00B0002E" w:rsidRDefault="00BC436C" w:rsidP="00727365">
            <w:pPr>
              <w:spacing w:before="60" w:after="60"/>
              <w:rPr>
                <w:rFonts w:ascii="Arial" w:hAnsi="Arial" w:cs="Arial"/>
              </w:rPr>
            </w:pPr>
          </w:p>
        </w:tc>
      </w:tr>
      <w:tr w:rsidR="00797D87" w:rsidRPr="0056593C" w14:paraId="23D74EF1" w14:textId="77777777" w:rsidTr="00273324">
        <w:tblPrEx>
          <w:jc w:val="left"/>
          <w:tblCellMar>
            <w:left w:w="108" w:type="dxa"/>
            <w:right w:w="108" w:type="dxa"/>
          </w:tblCellMar>
        </w:tblPrEx>
        <w:trPr>
          <w:trHeight w:val="233"/>
        </w:trPr>
        <w:tc>
          <w:tcPr>
            <w:tcW w:w="105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997983" w14:textId="77777777" w:rsidR="00797D87" w:rsidRPr="0056593C" w:rsidRDefault="00797D87" w:rsidP="00727365">
            <w:pPr>
              <w:spacing w:before="60" w:after="60"/>
              <w:rPr>
                <w:rFonts w:ascii="Arial" w:hAnsi="Arial" w:cs="Arial"/>
                <w:b/>
                <w:sz w:val="24"/>
                <w:szCs w:val="24"/>
              </w:rPr>
            </w:pPr>
            <w:r w:rsidRPr="0056593C">
              <w:rPr>
                <w:rFonts w:ascii="Arial" w:hAnsi="Arial" w:cs="Arial"/>
                <w:b/>
                <w:sz w:val="24"/>
                <w:szCs w:val="24"/>
              </w:rPr>
              <w:t>Exit Meeting Summary</w:t>
            </w:r>
          </w:p>
        </w:tc>
      </w:tr>
      <w:tr w:rsidR="00797D87" w:rsidRPr="0056593C" w14:paraId="068E9C6A" w14:textId="77777777" w:rsidTr="00273324">
        <w:tblPrEx>
          <w:jc w:val="left"/>
          <w:tblCellMar>
            <w:left w:w="108" w:type="dxa"/>
            <w:right w:w="108" w:type="dxa"/>
          </w:tblCellMar>
        </w:tblPrEx>
        <w:trPr>
          <w:trHeight w:val="458"/>
        </w:trPr>
        <w:tc>
          <w:tcPr>
            <w:tcW w:w="10530" w:type="dxa"/>
            <w:tcBorders>
              <w:top w:val="single" w:sz="4" w:space="0" w:color="auto"/>
              <w:left w:val="single" w:sz="4" w:space="0" w:color="auto"/>
              <w:bottom w:val="single" w:sz="4" w:space="0" w:color="auto"/>
              <w:right w:val="single" w:sz="4" w:space="0" w:color="auto"/>
            </w:tcBorders>
          </w:tcPr>
          <w:p w14:paraId="15FC2E73" w14:textId="77777777" w:rsidR="00797D87" w:rsidRPr="0056593C" w:rsidRDefault="00797D87" w:rsidP="00727365">
            <w:pPr>
              <w:spacing w:before="60" w:after="60"/>
              <w:rPr>
                <w:rFonts w:ascii="Arial" w:hAnsi="Arial" w:cs="Arial"/>
              </w:rPr>
            </w:pPr>
            <w:r w:rsidRPr="0045448D">
              <w:rPr>
                <w:rFonts w:ascii="Arial" w:hAnsi="Arial" w:cs="Arial"/>
              </w:rPr>
              <w:t>On</w:t>
            </w:r>
            <w:r>
              <w:rPr>
                <w:rFonts w:ascii="Arial" w:hAnsi="Arial" w:cs="Arial"/>
              </w:rPr>
              <w:t xml:space="preserve"> &lt;Insert Month Day, Year&gt;</w:t>
            </w:r>
            <w:r w:rsidRPr="0045448D">
              <w:rPr>
                <w:rFonts w:ascii="Arial" w:hAnsi="Arial" w:cs="Arial"/>
              </w:rPr>
              <w:t xml:space="preserve">, an exit meeting was held with ______________, and ______________.  During </w:t>
            </w:r>
            <w:r>
              <w:rPr>
                <w:rFonts w:ascii="Arial" w:hAnsi="Arial" w:cs="Arial"/>
              </w:rPr>
              <w:t>the meeting all of</w:t>
            </w:r>
            <w:r w:rsidRPr="0045448D">
              <w:rPr>
                <w:rFonts w:ascii="Arial" w:hAnsi="Arial" w:cs="Arial"/>
              </w:rPr>
              <w:t xml:space="preserve"> the above Findings and </w:t>
            </w:r>
            <w:r>
              <w:rPr>
                <w:rFonts w:ascii="Arial" w:hAnsi="Arial" w:cs="Arial"/>
              </w:rPr>
              <w:t>O</w:t>
            </w:r>
            <w:r w:rsidRPr="0045448D">
              <w:rPr>
                <w:rFonts w:ascii="Arial" w:hAnsi="Arial" w:cs="Arial"/>
              </w:rPr>
              <w:t>bservations were discussed and agreed upon.</w:t>
            </w:r>
          </w:p>
        </w:tc>
      </w:tr>
    </w:tbl>
    <w:p w14:paraId="226294E8" w14:textId="77777777" w:rsidR="00355203" w:rsidRPr="00355203" w:rsidRDefault="00355203" w:rsidP="00753C57">
      <w:pPr>
        <w:rPr>
          <w:rFonts w:ascii="Arial" w:hAnsi="Arial" w:cs="Arial"/>
          <w:sz w:val="20"/>
          <w:szCs w:val="20"/>
        </w:rPr>
      </w:pPr>
    </w:p>
    <w:sectPr w:rsidR="00355203" w:rsidRPr="00355203" w:rsidSect="00596A44">
      <w:headerReference w:type="default" r:id="rId31"/>
      <w:footerReference w:type="default" r:id="rId32"/>
      <w:pgSz w:w="12240" w:h="15840"/>
      <w:pgMar w:top="1350" w:right="864" w:bottom="864" w:left="864"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004F" w14:textId="77777777" w:rsidR="007A2311" w:rsidRDefault="007A2311" w:rsidP="00E60A6E">
      <w:pPr>
        <w:spacing w:after="0" w:line="240" w:lineRule="auto"/>
      </w:pPr>
      <w:r>
        <w:separator/>
      </w:r>
    </w:p>
  </w:endnote>
  <w:endnote w:type="continuationSeparator" w:id="0">
    <w:p w14:paraId="1549A8D3" w14:textId="77777777" w:rsidR="007A2311" w:rsidRDefault="007A2311" w:rsidP="00E6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0337"/>
      <w:docPartObj>
        <w:docPartGallery w:val="Page Numbers (Bottom of Page)"/>
        <w:docPartUnique/>
      </w:docPartObj>
    </w:sdtPr>
    <w:sdtEndPr>
      <w:rPr>
        <w:noProof/>
      </w:rPr>
    </w:sdtEndPr>
    <w:sdtContent>
      <w:p w14:paraId="2B792CE7" w14:textId="77777777" w:rsidR="009D5BF1" w:rsidRDefault="009D5BF1" w:rsidP="00D44542">
        <w:pPr>
          <w:pStyle w:val="Footer"/>
        </w:pPr>
        <w:r>
          <w:t xml:space="preserve">WIOA AD/DW/TAA Program Review Guide - </w:t>
        </w:r>
        <w:r w:rsidRPr="00A006A8">
          <w:rPr>
            <w:color w:val="FF0000"/>
          </w:rPr>
          <w:t>Date TBD</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p w14:paraId="62BC52DD" w14:textId="77777777" w:rsidR="009D5BF1" w:rsidRDefault="009D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24C57" w14:textId="77777777" w:rsidR="007A2311" w:rsidRDefault="007A2311" w:rsidP="00E60A6E">
      <w:pPr>
        <w:spacing w:after="0" w:line="240" w:lineRule="auto"/>
      </w:pPr>
      <w:r>
        <w:separator/>
      </w:r>
    </w:p>
  </w:footnote>
  <w:footnote w:type="continuationSeparator" w:id="0">
    <w:p w14:paraId="4AE560FE" w14:textId="77777777" w:rsidR="007A2311" w:rsidRDefault="007A2311" w:rsidP="00E6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56AC" w14:textId="77777777" w:rsidR="009D5BF1" w:rsidRDefault="009D5BF1" w:rsidP="00273324">
    <w:pPr>
      <w:pStyle w:val="Header"/>
      <w:jc w:val="center"/>
      <w:rPr>
        <w:b/>
        <w:sz w:val="24"/>
        <w:szCs w:val="24"/>
      </w:rPr>
    </w:pPr>
    <w:r>
      <w:rPr>
        <w:b/>
        <w:sz w:val="24"/>
        <w:szCs w:val="24"/>
      </w:rPr>
      <w:t>Workforce Innovation and Opportunity Act (WIOA)</w:t>
    </w:r>
  </w:p>
  <w:p w14:paraId="6AA1F0AE" w14:textId="77777777" w:rsidR="009D5BF1" w:rsidRDefault="009D5BF1" w:rsidP="00273324">
    <w:pPr>
      <w:pStyle w:val="Header"/>
      <w:jc w:val="center"/>
      <w:rPr>
        <w:b/>
        <w:sz w:val="24"/>
        <w:szCs w:val="24"/>
      </w:rPr>
    </w:pPr>
    <w:r>
      <w:rPr>
        <w:b/>
        <w:sz w:val="24"/>
        <w:szCs w:val="24"/>
      </w:rPr>
      <w:t>Adult (A)/Dislocated Worker (DW)/Trade Adjustment Act (TAA)</w:t>
    </w:r>
  </w:p>
  <w:p w14:paraId="619B2823" w14:textId="77777777" w:rsidR="009D5BF1" w:rsidRPr="00B84AC7" w:rsidRDefault="009D5BF1" w:rsidP="00273324">
    <w:pPr>
      <w:pStyle w:val="Header"/>
      <w:spacing w:after="120"/>
      <w:jc w:val="center"/>
      <w:rPr>
        <w:b/>
        <w:sz w:val="24"/>
        <w:szCs w:val="24"/>
      </w:rPr>
    </w:pPr>
    <w:bookmarkStart w:id="7" w:name="_Hlk8303453"/>
    <w:r>
      <w:rPr>
        <w:b/>
        <w:sz w:val="24"/>
        <w:szCs w:val="24"/>
      </w:rPr>
      <w:t>Program Review Guide</w:t>
    </w: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6"/>
    <w:multiLevelType w:val="hybridMultilevel"/>
    <w:tmpl w:val="27B4A164"/>
    <w:lvl w:ilvl="0" w:tplc="4F6E9C12">
      <w:start w:val="1"/>
      <w:numFmt w:val="decimal"/>
      <w:lvlText w:val="%1."/>
      <w:lvlJc w:val="left"/>
      <w:pPr>
        <w:ind w:left="1548" w:hanging="360"/>
      </w:pPr>
      <w:rPr>
        <w:rFonts w:hint="default"/>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 w15:restartNumberingAfterBreak="0">
    <w:nsid w:val="01D04510"/>
    <w:multiLevelType w:val="hybridMultilevel"/>
    <w:tmpl w:val="3EAE0F6C"/>
    <w:lvl w:ilvl="0" w:tplc="18F259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7162"/>
    <w:multiLevelType w:val="hybridMultilevel"/>
    <w:tmpl w:val="2610AD06"/>
    <w:lvl w:ilvl="0" w:tplc="5512FC22">
      <w:start w:val="1"/>
      <w:numFmt w:val="decimal"/>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04416496"/>
    <w:multiLevelType w:val="hybridMultilevel"/>
    <w:tmpl w:val="B372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8446A"/>
    <w:multiLevelType w:val="hybridMultilevel"/>
    <w:tmpl w:val="8A661438"/>
    <w:lvl w:ilvl="0" w:tplc="29CC005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C0EEB"/>
    <w:multiLevelType w:val="hybridMultilevel"/>
    <w:tmpl w:val="8C24E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37376"/>
    <w:multiLevelType w:val="hybridMultilevel"/>
    <w:tmpl w:val="95C882A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7D63A3B"/>
    <w:multiLevelType w:val="hybridMultilevel"/>
    <w:tmpl w:val="2C8AF698"/>
    <w:lvl w:ilvl="0" w:tplc="E3BAD9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C5565"/>
    <w:multiLevelType w:val="hybridMultilevel"/>
    <w:tmpl w:val="555872D2"/>
    <w:lvl w:ilvl="0" w:tplc="72DCBEAE">
      <w:start w:val="4"/>
      <w:numFmt w:val="lowerLetter"/>
      <w:lvlText w:val="%1."/>
      <w:lvlJc w:val="left"/>
      <w:pPr>
        <w:ind w:left="285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A354F"/>
    <w:multiLevelType w:val="hybridMultilevel"/>
    <w:tmpl w:val="E86C3122"/>
    <w:lvl w:ilvl="0" w:tplc="458ED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C65AE"/>
    <w:multiLevelType w:val="hybridMultilevel"/>
    <w:tmpl w:val="27B4A164"/>
    <w:lvl w:ilvl="0" w:tplc="4F6E9C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053832"/>
    <w:multiLevelType w:val="hybridMultilevel"/>
    <w:tmpl w:val="25CE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12BFE"/>
    <w:multiLevelType w:val="hybridMultilevel"/>
    <w:tmpl w:val="8488E736"/>
    <w:lvl w:ilvl="0" w:tplc="78D8644E">
      <w:start w:val="1"/>
      <w:numFmt w:val="lowerLetter"/>
      <w:lvlText w:val="%1."/>
      <w:lvlJc w:val="left"/>
      <w:pPr>
        <w:ind w:left="1152" w:hanging="360"/>
      </w:pPr>
      <w:rPr>
        <w:rFonts w:hint="default"/>
        <w:b w:val="0"/>
        <w:color w:val="auto"/>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1059476E"/>
    <w:multiLevelType w:val="hybridMultilevel"/>
    <w:tmpl w:val="E5AEFC7E"/>
    <w:lvl w:ilvl="0" w:tplc="3BE2B7A6">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86337"/>
    <w:multiLevelType w:val="hybridMultilevel"/>
    <w:tmpl w:val="9934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B6706"/>
    <w:multiLevelType w:val="hybridMultilevel"/>
    <w:tmpl w:val="8C24E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C5C1F"/>
    <w:multiLevelType w:val="hybridMultilevel"/>
    <w:tmpl w:val="CF080F92"/>
    <w:lvl w:ilvl="0" w:tplc="8F484F46">
      <w:start w:val="3"/>
      <w:numFmt w:val="lowerLetter"/>
      <w:lvlText w:val="%1."/>
      <w:lvlJc w:val="left"/>
      <w:pPr>
        <w:ind w:left="285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17794"/>
    <w:multiLevelType w:val="hybridMultilevel"/>
    <w:tmpl w:val="D680776C"/>
    <w:lvl w:ilvl="0" w:tplc="FDB4A2C8">
      <w:start w:val="1"/>
      <w:numFmt w:val="decimal"/>
      <w:lvlText w:val="%1."/>
      <w:lvlJc w:val="left"/>
      <w:pPr>
        <w:ind w:left="720" w:hanging="360"/>
      </w:pPr>
      <w:rPr>
        <w:rFonts w:asciiTheme="minorHAnsi" w:eastAsia="Times New Roman" w:hAnsiTheme="minorHAnsi" w:cs="Arial Narrow"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364FC4"/>
    <w:multiLevelType w:val="hybridMultilevel"/>
    <w:tmpl w:val="A11C45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16B6008C"/>
    <w:multiLevelType w:val="hybridMultilevel"/>
    <w:tmpl w:val="DE2E08C0"/>
    <w:lvl w:ilvl="0" w:tplc="061A7A36">
      <w:start w:val="1"/>
      <w:numFmt w:val="decimal"/>
      <w:lvlText w:val="%1."/>
      <w:lvlJc w:val="left"/>
      <w:pPr>
        <w:ind w:left="720" w:hanging="360"/>
      </w:pPr>
      <w:rPr>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C663D"/>
    <w:multiLevelType w:val="hybridMultilevel"/>
    <w:tmpl w:val="ECAAF96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1A47459E"/>
    <w:multiLevelType w:val="hybridMultilevel"/>
    <w:tmpl w:val="EB664DB6"/>
    <w:lvl w:ilvl="0" w:tplc="061A7A36">
      <w:start w:val="1"/>
      <w:numFmt w:val="decimal"/>
      <w:lvlText w:val="%1."/>
      <w:lvlJc w:val="left"/>
      <w:pPr>
        <w:ind w:left="720" w:hanging="360"/>
      </w:pPr>
      <w:rPr>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F96C3C"/>
    <w:multiLevelType w:val="hybridMultilevel"/>
    <w:tmpl w:val="12886F1E"/>
    <w:lvl w:ilvl="0" w:tplc="40BE06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6E079C"/>
    <w:multiLevelType w:val="hybridMultilevel"/>
    <w:tmpl w:val="8CB0A876"/>
    <w:lvl w:ilvl="0" w:tplc="38F4318C">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CA229B"/>
    <w:multiLevelType w:val="hybridMultilevel"/>
    <w:tmpl w:val="BD1ED9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1F983603"/>
    <w:multiLevelType w:val="hybridMultilevel"/>
    <w:tmpl w:val="BFA6CE0E"/>
    <w:lvl w:ilvl="0" w:tplc="9582196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1A2AA7"/>
    <w:multiLevelType w:val="hybridMultilevel"/>
    <w:tmpl w:val="CB2E54CA"/>
    <w:lvl w:ilvl="0" w:tplc="4D985368">
      <w:start w:val="1"/>
      <w:numFmt w:val="bullet"/>
      <w:lvlText w:val=""/>
      <w:lvlJc w:val="left"/>
      <w:pPr>
        <w:ind w:left="1320" w:hanging="360"/>
      </w:pPr>
      <w:rPr>
        <w:rFonts w:ascii="Symbol" w:hAnsi="Symbol" w:hint="default"/>
        <w:sz w:val="20"/>
        <w:szCs w:val="2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21916220"/>
    <w:multiLevelType w:val="hybridMultilevel"/>
    <w:tmpl w:val="563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47EFB"/>
    <w:multiLevelType w:val="hybridMultilevel"/>
    <w:tmpl w:val="8206BDB4"/>
    <w:lvl w:ilvl="0" w:tplc="04090019">
      <w:start w:val="1"/>
      <w:numFmt w:val="lowerLetter"/>
      <w:lvlText w:val="%1."/>
      <w:lvlJc w:val="lef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9" w15:restartNumberingAfterBreak="0">
    <w:nsid w:val="25335A6B"/>
    <w:multiLevelType w:val="hybridMultilevel"/>
    <w:tmpl w:val="98822492"/>
    <w:lvl w:ilvl="0" w:tplc="24DEE5B8">
      <w:start w:val="1"/>
      <w:numFmt w:val="bullet"/>
      <w:lvlText w:val=""/>
      <w:lvlJc w:val="left"/>
      <w:pPr>
        <w:ind w:left="792" w:hanging="360"/>
      </w:pPr>
      <w:rPr>
        <w:rFonts w:ascii="Symbol" w:hAnsi="Symbol" w:hint="default"/>
        <w:color w:val="auto"/>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28306812"/>
    <w:multiLevelType w:val="hybridMultilevel"/>
    <w:tmpl w:val="5EC29C14"/>
    <w:lvl w:ilvl="0" w:tplc="45AEA9AC">
      <w:start w:val="2"/>
      <w:numFmt w:val="upperRoman"/>
      <w:lvlText w:val="%1."/>
      <w:lvlJc w:val="right"/>
      <w:pPr>
        <w:ind w:left="432"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0B354F"/>
    <w:multiLevelType w:val="hybridMultilevel"/>
    <w:tmpl w:val="76423D2A"/>
    <w:lvl w:ilvl="0" w:tplc="04090015">
      <w:start w:val="1"/>
      <w:numFmt w:val="upperLetter"/>
      <w:lvlText w:val="%1."/>
      <w:lvlJc w:val="left"/>
      <w:pPr>
        <w:ind w:left="2130" w:hanging="360"/>
      </w:pPr>
    </w:lvl>
    <w:lvl w:ilvl="1" w:tplc="04090015">
      <w:start w:val="1"/>
      <w:numFmt w:val="upp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2" w15:restartNumberingAfterBreak="0">
    <w:nsid w:val="290C6DED"/>
    <w:multiLevelType w:val="hybridMultilevel"/>
    <w:tmpl w:val="884434BE"/>
    <w:lvl w:ilvl="0" w:tplc="BDECC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0A46D3"/>
    <w:multiLevelType w:val="hybridMultilevel"/>
    <w:tmpl w:val="B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9751A9"/>
    <w:multiLevelType w:val="hybridMultilevel"/>
    <w:tmpl w:val="1E6A3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052E1"/>
    <w:multiLevelType w:val="hybridMultilevel"/>
    <w:tmpl w:val="D4C8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D96495"/>
    <w:multiLevelType w:val="hybridMultilevel"/>
    <w:tmpl w:val="C8248D06"/>
    <w:lvl w:ilvl="0" w:tplc="3BC667B8">
      <w:start w:val="2"/>
      <w:numFmt w:val="decimal"/>
      <w:lvlText w:val="%1."/>
      <w:lvlJc w:val="left"/>
      <w:pPr>
        <w:ind w:left="2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F22DD0"/>
    <w:multiLevelType w:val="hybridMultilevel"/>
    <w:tmpl w:val="12B8593C"/>
    <w:lvl w:ilvl="0" w:tplc="D7F8D404">
      <w:start w:val="1"/>
      <w:numFmt w:val="decimal"/>
      <w:lvlText w:val="%1."/>
      <w:lvlJc w:val="left"/>
      <w:pPr>
        <w:ind w:left="702" w:hanging="360"/>
      </w:pPr>
      <w:rPr>
        <w:rFonts w:hint="default"/>
        <w:b w:val="0"/>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15:restartNumberingAfterBreak="0">
    <w:nsid w:val="317817A1"/>
    <w:multiLevelType w:val="hybridMultilevel"/>
    <w:tmpl w:val="7CAA010C"/>
    <w:lvl w:ilvl="0" w:tplc="04090019">
      <w:start w:val="1"/>
      <w:numFmt w:val="lowerLetter"/>
      <w:lvlText w:val="%1."/>
      <w:lvlJc w:val="lef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39" w15:restartNumberingAfterBreak="0">
    <w:nsid w:val="332967B9"/>
    <w:multiLevelType w:val="hybridMultilevel"/>
    <w:tmpl w:val="F0686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4DC216F"/>
    <w:multiLevelType w:val="hybridMultilevel"/>
    <w:tmpl w:val="B62EB48A"/>
    <w:lvl w:ilvl="0" w:tplc="B2EA6DC8">
      <w:start w:val="1"/>
      <w:numFmt w:val="lowerRoman"/>
      <w:lvlText w:val="%1."/>
      <w:lvlJc w:val="right"/>
      <w:pPr>
        <w:ind w:left="1860" w:hanging="360"/>
      </w:pPr>
      <w:rPr>
        <w:sz w:val="18"/>
        <w:szCs w:val="18"/>
      </w:rPr>
    </w:lvl>
    <w:lvl w:ilvl="1" w:tplc="98022BF2">
      <w:start w:val="1"/>
      <w:numFmt w:val="upperLetter"/>
      <w:lvlText w:val="(%2)"/>
      <w:lvlJc w:val="left"/>
      <w:pPr>
        <w:ind w:left="2580" w:hanging="360"/>
      </w:pPr>
      <w:rPr>
        <w:rFonts w:hint="default"/>
      </w:r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1" w15:restartNumberingAfterBreak="0">
    <w:nsid w:val="36495048"/>
    <w:multiLevelType w:val="hybridMultilevel"/>
    <w:tmpl w:val="5BDA4FA0"/>
    <w:lvl w:ilvl="0" w:tplc="E1A88BB0">
      <w:start w:val="2"/>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38485BE3"/>
    <w:multiLevelType w:val="hybridMultilevel"/>
    <w:tmpl w:val="D8EEA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BA659A"/>
    <w:multiLevelType w:val="hybridMultilevel"/>
    <w:tmpl w:val="BDE0DDEA"/>
    <w:lvl w:ilvl="0" w:tplc="AB50C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1442F4"/>
    <w:multiLevelType w:val="hybridMultilevel"/>
    <w:tmpl w:val="EA38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E71BCD"/>
    <w:multiLevelType w:val="hybridMultilevel"/>
    <w:tmpl w:val="D43222D0"/>
    <w:lvl w:ilvl="0" w:tplc="E45ACF8C">
      <w:start w:val="10"/>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83279E"/>
    <w:multiLevelType w:val="hybridMultilevel"/>
    <w:tmpl w:val="48DED07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7" w15:restartNumberingAfterBreak="0">
    <w:nsid w:val="45B615DB"/>
    <w:multiLevelType w:val="hybridMultilevel"/>
    <w:tmpl w:val="05340F9C"/>
    <w:lvl w:ilvl="0" w:tplc="1D023C2A">
      <w:start w:val="1"/>
      <w:numFmt w:val="lowerLetter"/>
      <w:lvlText w:val="%1."/>
      <w:lvlJc w:val="left"/>
      <w:pPr>
        <w:ind w:left="432" w:hanging="360"/>
      </w:pPr>
      <w:rPr>
        <w:rFonts w:hint="default"/>
        <w:b w:val="0"/>
        <w:i w:val="0"/>
        <w:sz w:val="22"/>
        <w:szCs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15:restartNumberingAfterBreak="0">
    <w:nsid w:val="4A5A1BC4"/>
    <w:multiLevelType w:val="hybridMultilevel"/>
    <w:tmpl w:val="94F0263C"/>
    <w:lvl w:ilvl="0" w:tplc="29DEA44A">
      <w:start w:val="1"/>
      <w:numFmt w:val="lowerLetter"/>
      <w:lvlText w:val="%1."/>
      <w:lvlJc w:val="left"/>
      <w:pPr>
        <w:ind w:left="1140" w:hanging="360"/>
      </w:pPr>
      <w:rPr>
        <w:b w:val="0"/>
        <w:sz w:val="22"/>
        <w:szCs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15:restartNumberingAfterBreak="0">
    <w:nsid w:val="4AD46389"/>
    <w:multiLevelType w:val="hybridMultilevel"/>
    <w:tmpl w:val="04FC9D60"/>
    <w:lvl w:ilvl="0" w:tplc="24DEE5B8">
      <w:start w:val="1"/>
      <w:numFmt w:val="bullet"/>
      <w:lvlText w:val=""/>
      <w:lvlJc w:val="left"/>
      <w:pPr>
        <w:ind w:left="1140" w:hanging="360"/>
      </w:pPr>
      <w:rPr>
        <w:rFonts w:ascii="Symbol" w:hAnsi="Symbol" w:hint="default"/>
        <w:color w:val="auto"/>
        <w:sz w:val="22"/>
        <w:szCs w:val="22"/>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0" w15:restartNumberingAfterBreak="0">
    <w:nsid w:val="4D184990"/>
    <w:multiLevelType w:val="hybridMultilevel"/>
    <w:tmpl w:val="D08C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615135"/>
    <w:multiLevelType w:val="hybridMultilevel"/>
    <w:tmpl w:val="B462A50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2" w15:restartNumberingAfterBreak="0">
    <w:nsid w:val="4EFE39E7"/>
    <w:multiLevelType w:val="hybridMultilevel"/>
    <w:tmpl w:val="D994A114"/>
    <w:lvl w:ilvl="0" w:tplc="07385786">
      <w:start w:val="1"/>
      <w:numFmt w:val="lowerLetter"/>
      <w:lvlText w:val="%1."/>
      <w:lvlJc w:val="left"/>
      <w:pPr>
        <w:ind w:left="1080" w:hanging="360"/>
      </w:pPr>
      <w:rPr>
        <w:rFonts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18C33B2"/>
    <w:multiLevelType w:val="hybridMultilevel"/>
    <w:tmpl w:val="2C9CE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665248"/>
    <w:multiLevelType w:val="hybridMultilevel"/>
    <w:tmpl w:val="BE02F972"/>
    <w:lvl w:ilvl="0" w:tplc="1040B7F2">
      <w:start w:val="1"/>
      <w:numFmt w:val="lowerRoman"/>
      <w:lvlText w:val="%1."/>
      <w:lvlJc w:val="right"/>
      <w:pPr>
        <w:ind w:left="1680" w:hanging="360"/>
      </w:pPr>
      <w:rPr>
        <w:b w:val="0"/>
        <w:sz w:val="18"/>
        <w:szCs w:val="18"/>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5" w15:restartNumberingAfterBreak="0">
    <w:nsid w:val="52EB598E"/>
    <w:multiLevelType w:val="hybridMultilevel"/>
    <w:tmpl w:val="3586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5E7BC8"/>
    <w:multiLevelType w:val="hybridMultilevel"/>
    <w:tmpl w:val="DDAA485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7" w15:restartNumberingAfterBreak="0">
    <w:nsid w:val="537D3B33"/>
    <w:multiLevelType w:val="hybridMultilevel"/>
    <w:tmpl w:val="BB565FAA"/>
    <w:lvl w:ilvl="0" w:tplc="518AAF0E">
      <w:start w:val="1"/>
      <w:numFmt w:val="decimal"/>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8" w15:restartNumberingAfterBreak="0">
    <w:nsid w:val="55584CED"/>
    <w:multiLevelType w:val="hybridMultilevel"/>
    <w:tmpl w:val="03F2BF66"/>
    <w:lvl w:ilvl="0" w:tplc="5FE6931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424DC9"/>
    <w:multiLevelType w:val="hybridMultilevel"/>
    <w:tmpl w:val="95B8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910999"/>
    <w:multiLevelType w:val="hybridMultilevel"/>
    <w:tmpl w:val="DE2E08C0"/>
    <w:lvl w:ilvl="0" w:tplc="061A7A36">
      <w:start w:val="1"/>
      <w:numFmt w:val="decimal"/>
      <w:lvlText w:val="%1."/>
      <w:lvlJc w:val="left"/>
      <w:pPr>
        <w:ind w:left="720" w:hanging="360"/>
      </w:pPr>
      <w:rPr>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021017"/>
    <w:multiLevelType w:val="hybridMultilevel"/>
    <w:tmpl w:val="9934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1D0289"/>
    <w:multiLevelType w:val="hybridMultilevel"/>
    <w:tmpl w:val="D13EC224"/>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3" w15:restartNumberingAfterBreak="0">
    <w:nsid w:val="5E9A0EF4"/>
    <w:multiLevelType w:val="hybridMultilevel"/>
    <w:tmpl w:val="E9B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567D53"/>
    <w:multiLevelType w:val="hybridMultilevel"/>
    <w:tmpl w:val="FAD0B7EC"/>
    <w:lvl w:ilvl="0" w:tplc="6B8A1214">
      <w:start w:val="1"/>
      <w:numFmt w:val="bullet"/>
      <w:lvlText w:val=""/>
      <w:lvlJc w:val="left"/>
      <w:pPr>
        <w:ind w:left="900" w:hanging="360"/>
      </w:pPr>
      <w:rPr>
        <w:rFonts w:ascii="Symbol" w:hAnsi="Symbol" w:hint="default"/>
        <w:sz w:val="20"/>
        <w:szCs w:val="2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5" w15:restartNumberingAfterBreak="0">
    <w:nsid w:val="64431CEB"/>
    <w:multiLevelType w:val="hybridMultilevel"/>
    <w:tmpl w:val="52085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5C5B89"/>
    <w:multiLevelType w:val="hybridMultilevel"/>
    <w:tmpl w:val="44A6EA32"/>
    <w:lvl w:ilvl="0" w:tplc="E18A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886848"/>
    <w:multiLevelType w:val="hybridMultilevel"/>
    <w:tmpl w:val="C778DB00"/>
    <w:lvl w:ilvl="0" w:tplc="8B26C058">
      <w:start w:val="1"/>
      <w:numFmt w:val="decimal"/>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8" w15:restartNumberingAfterBreak="0">
    <w:nsid w:val="67F85571"/>
    <w:multiLevelType w:val="hybridMultilevel"/>
    <w:tmpl w:val="266E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46655F"/>
    <w:multiLevelType w:val="hybridMultilevel"/>
    <w:tmpl w:val="BC0C959A"/>
    <w:lvl w:ilvl="0" w:tplc="44FAB2D2">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F63FEB"/>
    <w:multiLevelType w:val="hybridMultilevel"/>
    <w:tmpl w:val="1CC2C044"/>
    <w:lvl w:ilvl="0" w:tplc="360CEEA2">
      <w:start w:val="1"/>
      <w:numFmt w:val="decimal"/>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1" w15:restartNumberingAfterBreak="0">
    <w:nsid w:val="6AFB60CC"/>
    <w:multiLevelType w:val="hybridMultilevel"/>
    <w:tmpl w:val="300ED6D2"/>
    <w:lvl w:ilvl="0" w:tplc="E6A615B2">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2179BA"/>
    <w:multiLevelType w:val="hybridMultilevel"/>
    <w:tmpl w:val="A39AD2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FF3E49"/>
    <w:multiLevelType w:val="hybridMultilevel"/>
    <w:tmpl w:val="D63C39EC"/>
    <w:lvl w:ilvl="0" w:tplc="768E8C4E">
      <w:start w:val="15"/>
      <w:numFmt w:val="upperRoman"/>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540EFC"/>
    <w:multiLevelType w:val="hybridMultilevel"/>
    <w:tmpl w:val="BDE0DDEA"/>
    <w:lvl w:ilvl="0" w:tplc="AB50C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C53EA5"/>
    <w:multiLevelType w:val="hybridMultilevel"/>
    <w:tmpl w:val="F4A04B5E"/>
    <w:lvl w:ilvl="0" w:tplc="3BE2B7A6">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B931D6"/>
    <w:multiLevelType w:val="hybridMultilevel"/>
    <w:tmpl w:val="29A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7025D6"/>
    <w:multiLevelType w:val="hybridMultilevel"/>
    <w:tmpl w:val="EB664DB6"/>
    <w:lvl w:ilvl="0" w:tplc="061A7A36">
      <w:start w:val="1"/>
      <w:numFmt w:val="decimal"/>
      <w:lvlText w:val="%1."/>
      <w:lvlJc w:val="left"/>
      <w:pPr>
        <w:ind w:left="720" w:hanging="360"/>
      </w:pPr>
      <w:rPr>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B24130"/>
    <w:multiLevelType w:val="hybridMultilevel"/>
    <w:tmpl w:val="A6208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C70844"/>
    <w:multiLevelType w:val="hybridMultilevel"/>
    <w:tmpl w:val="16F03AA4"/>
    <w:lvl w:ilvl="0" w:tplc="8B3AD0B8">
      <w:start w:val="7"/>
      <w:numFmt w:val="upp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3445BA"/>
    <w:multiLevelType w:val="hybridMultilevel"/>
    <w:tmpl w:val="D04EF052"/>
    <w:lvl w:ilvl="0" w:tplc="1A9C5806">
      <w:start w:val="1"/>
      <w:numFmt w:val="lowerLetter"/>
      <w:lvlText w:val="%1."/>
      <w:lvlJc w:val="left"/>
      <w:pPr>
        <w:ind w:left="1152" w:hanging="360"/>
      </w:pPr>
      <w:rPr>
        <w:rFonts w:hint="default"/>
        <w:b w:val="0"/>
        <w:color w:val="auto"/>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1" w15:restartNumberingAfterBreak="0">
    <w:nsid w:val="7F953C62"/>
    <w:multiLevelType w:val="hybridMultilevel"/>
    <w:tmpl w:val="AEF2F12E"/>
    <w:lvl w:ilvl="0" w:tplc="277416D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2"/>
  </w:num>
  <w:num w:numId="2">
    <w:abstractNumId w:val="63"/>
  </w:num>
  <w:num w:numId="3">
    <w:abstractNumId w:val="44"/>
  </w:num>
  <w:num w:numId="4">
    <w:abstractNumId w:val="55"/>
  </w:num>
  <w:num w:numId="5">
    <w:abstractNumId w:val="53"/>
  </w:num>
  <w:num w:numId="6">
    <w:abstractNumId w:val="58"/>
  </w:num>
  <w:num w:numId="7">
    <w:abstractNumId w:val="76"/>
  </w:num>
  <w:num w:numId="8">
    <w:abstractNumId w:val="1"/>
  </w:num>
  <w:num w:numId="9">
    <w:abstractNumId w:val="38"/>
  </w:num>
  <w:num w:numId="10">
    <w:abstractNumId w:val="45"/>
  </w:num>
  <w:num w:numId="11">
    <w:abstractNumId w:val="4"/>
  </w:num>
  <w:num w:numId="12">
    <w:abstractNumId w:val="28"/>
  </w:num>
  <w:num w:numId="13">
    <w:abstractNumId w:val="50"/>
  </w:num>
  <w:num w:numId="14">
    <w:abstractNumId w:val="77"/>
  </w:num>
  <w:num w:numId="15">
    <w:abstractNumId w:val="21"/>
  </w:num>
  <w:num w:numId="16">
    <w:abstractNumId w:val="60"/>
  </w:num>
  <w:num w:numId="17">
    <w:abstractNumId w:val="11"/>
  </w:num>
  <w:num w:numId="18">
    <w:abstractNumId w:val="33"/>
  </w:num>
  <w:num w:numId="19">
    <w:abstractNumId w:val="15"/>
  </w:num>
  <w:num w:numId="20">
    <w:abstractNumId w:val="5"/>
  </w:num>
  <w:num w:numId="21">
    <w:abstractNumId w:val="78"/>
  </w:num>
  <w:num w:numId="22">
    <w:abstractNumId w:val="19"/>
  </w:num>
  <w:num w:numId="23">
    <w:abstractNumId w:val="17"/>
  </w:num>
  <w:num w:numId="24">
    <w:abstractNumId w:val="47"/>
  </w:num>
  <w:num w:numId="25">
    <w:abstractNumId w:val="56"/>
  </w:num>
  <w:num w:numId="26">
    <w:abstractNumId w:val="9"/>
  </w:num>
  <w:num w:numId="27">
    <w:abstractNumId w:val="37"/>
  </w:num>
  <w:num w:numId="28">
    <w:abstractNumId w:val="3"/>
  </w:num>
  <w:num w:numId="29">
    <w:abstractNumId w:val="68"/>
  </w:num>
  <w:num w:numId="30">
    <w:abstractNumId w:val="27"/>
  </w:num>
  <w:num w:numId="31">
    <w:abstractNumId w:val="71"/>
  </w:num>
  <w:num w:numId="32">
    <w:abstractNumId w:val="49"/>
  </w:num>
  <w:num w:numId="33">
    <w:abstractNumId w:val="40"/>
  </w:num>
  <w:num w:numId="34">
    <w:abstractNumId w:val="31"/>
  </w:num>
  <w:num w:numId="35">
    <w:abstractNumId w:val="41"/>
  </w:num>
  <w:num w:numId="36">
    <w:abstractNumId w:val="16"/>
  </w:num>
  <w:num w:numId="37">
    <w:abstractNumId w:val="69"/>
  </w:num>
  <w:num w:numId="38">
    <w:abstractNumId w:val="36"/>
  </w:num>
  <w:num w:numId="39">
    <w:abstractNumId w:val="66"/>
  </w:num>
  <w:num w:numId="40">
    <w:abstractNumId w:val="10"/>
  </w:num>
  <w:num w:numId="41">
    <w:abstractNumId w:val="0"/>
  </w:num>
  <w:num w:numId="42">
    <w:abstractNumId w:val="43"/>
  </w:num>
  <w:num w:numId="43">
    <w:abstractNumId w:val="79"/>
  </w:num>
  <w:num w:numId="44">
    <w:abstractNumId w:val="64"/>
  </w:num>
  <w:num w:numId="45">
    <w:abstractNumId w:val="20"/>
  </w:num>
  <w:num w:numId="46">
    <w:abstractNumId w:val="81"/>
  </w:num>
  <w:num w:numId="47">
    <w:abstractNumId w:val="73"/>
  </w:num>
  <w:num w:numId="48">
    <w:abstractNumId w:val="48"/>
  </w:num>
  <w:num w:numId="49">
    <w:abstractNumId w:val="30"/>
  </w:num>
  <w:num w:numId="50">
    <w:abstractNumId w:val="67"/>
  </w:num>
  <w:num w:numId="51">
    <w:abstractNumId w:val="8"/>
  </w:num>
  <w:num w:numId="52">
    <w:abstractNumId w:val="24"/>
  </w:num>
  <w:num w:numId="53">
    <w:abstractNumId w:val="7"/>
  </w:num>
  <w:num w:numId="54">
    <w:abstractNumId w:val="74"/>
  </w:num>
  <w:num w:numId="55">
    <w:abstractNumId w:val="13"/>
  </w:num>
  <w:num w:numId="56">
    <w:abstractNumId w:val="12"/>
  </w:num>
  <w:num w:numId="57">
    <w:abstractNumId w:val="51"/>
  </w:num>
  <w:num w:numId="58">
    <w:abstractNumId w:val="26"/>
  </w:num>
  <w:num w:numId="59">
    <w:abstractNumId w:val="57"/>
  </w:num>
  <w:num w:numId="60">
    <w:abstractNumId w:val="46"/>
  </w:num>
  <w:num w:numId="61">
    <w:abstractNumId w:val="52"/>
  </w:num>
  <w:num w:numId="62">
    <w:abstractNumId w:val="54"/>
  </w:num>
  <w:num w:numId="63">
    <w:abstractNumId w:val="70"/>
  </w:num>
  <w:num w:numId="64">
    <w:abstractNumId w:val="2"/>
  </w:num>
  <w:num w:numId="65">
    <w:abstractNumId w:val="80"/>
  </w:num>
  <w:num w:numId="66">
    <w:abstractNumId w:val="75"/>
  </w:num>
  <w:num w:numId="67">
    <w:abstractNumId w:val="62"/>
  </w:num>
  <w:num w:numId="68">
    <w:abstractNumId w:val="39"/>
  </w:num>
  <w:num w:numId="69">
    <w:abstractNumId w:val="18"/>
  </w:num>
  <w:num w:numId="70">
    <w:abstractNumId w:val="29"/>
  </w:num>
  <w:num w:numId="71">
    <w:abstractNumId w:val="32"/>
  </w:num>
  <w:num w:numId="72">
    <w:abstractNumId w:val="6"/>
  </w:num>
  <w:num w:numId="73">
    <w:abstractNumId w:val="35"/>
  </w:num>
  <w:num w:numId="74">
    <w:abstractNumId w:val="14"/>
  </w:num>
  <w:num w:numId="75">
    <w:abstractNumId w:val="61"/>
  </w:num>
  <w:num w:numId="76">
    <w:abstractNumId w:val="59"/>
  </w:num>
  <w:num w:numId="77">
    <w:abstractNumId w:val="22"/>
  </w:num>
  <w:num w:numId="78">
    <w:abstractNumId w:val="65"/>
  </w:num>
  <w:num w:numId="79">
    <w:abstractNumId w:val="23"/>
  </w:num>
  <w:num w:numId="80">
    <w:abstractNumId w:val="25"/>
  </w:num>
  <w:num w:numId="81">
    <w:abstractNumId w:val="34"/>
  </w:num>
  <w:num w:numId="82">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E5"/>
    <w:rsid w:val="00002D2F"/>
    <w:rsid w:val="00006FCF"/>
    <w:rsid w:val="00012D80"/>
    <w:rsid w:val="0001575F"/>
    <w:rsid w:val="000223FD"/>
    <w:rsid w:val="00022CA7"/>
    <w:rsid w:val="00025ED4"/>
    <w:rsid w:val="00027C62"/>
    <w:rsid w:val="000361A9"/>
    <w:rsid w:val="000365DB"/>
    <w:rsid w:val="00040962"/>
    <w:rsid w:val="00044EBE"/>
    <w:rsid w:val="00055078"/>
    <w:rsid w:val="00062CA8"/>
    <w:rsid w:val="000866B1"/>
    <w:rsid w:val="00087323"/>
    <w:rsid w:val="0009250E"/>
    <w:rsid w:val="000940D5"/>
    <w:rsid w:val="000A191B"/>
    <w:rsid w:val="000A3139"/>
    <w:rsid w:val="000A3D97"/>
    <w:rsid w:val="000A708D"/>
    <w:rsid w:val="000B02CD"/>
    <w:rsid w:val="000B2FBD"/>
    <w:rsid w:val="000B3E43"/>
    <w:rsid w:val="000B4E88"/>
    <w:rsid w:val="000B7F1B"/>
    <w:rsid w:val="000C1664"/>
    <w:rsid w:val="000E1F0A"/>
    <w:rsid w:val="000E3E0D"/>
    <w:rsid w:val="000E53EA"/>
    <w:rsid w:val="000E7524"/>
    <w:rsid w:val="000F3BF6"/>
    <w:rsid w:val="000F58A9"/>
    <w:rsid w:val="000F7847"/>
    <w:rsid w:val="00102B5D"/>
    <w:rsid w:val="001100B5"/>
    <w:rsid w:val="00112A60"/>
    <w:rsid w:val="00113FA2"/>
    <w:rsid w:val="00127F89"/>
    <w:rsid w:val="00131F80"/>
    <w:rsid w:val="00132327"/>
    <w:rsid w:val="001561E3"/>
    <w:rsid w:val="0015621A"/>
    <w:rsid w:val="00165812"/>
    <w:rsid w:val="00170BCC"/>
    <w:rsid w:val="00170C9A"/>
    <w:rsid w:val="00174D3D"/>
    <w:rsid w:val="001775E0"/>
    <w:rsid w:val="001813B8"/>
    <w:rsid w:val="001850F9"/>
    <w:rsid w:val="00187828"/>
    <w:rsid w:val="00187D01"/>
    <w:rsid w:val="001B4E63"/>
    <w:rsid w:val="001B60E0"/>
    <w:rsid w:val="001C0295"/>
    <w:rsid w:val="001D1F06"/>
    <w:rsid w:val="001D7939"/>
    <w:rsid w:val="001E7E57"/>
    <w:rsid w:val="001F0A8E"/>
    <w:rsid w:val="001F262A"/>
    <w:rsid w:val="002025F6"/>
    <w:rsid w:val="00202AEC"/>
    <w:rsid w:val="00203636"/>
    <w:rsid w:val="002056B5"/>
    <w:rsid w:val="002248C0"/>
    <w:rsid w:val="00224BEF"/>
    <w:rsid w:val="00242AC0"/>
    <w:rsid w:val="002461FF"/>
    <w:rsid w:val="002542A2"/>
    <w:rsid w:val="002561C0"/>
    <w:rsid w:val="00261FB6"/>
    <w:rsid w:val="00263C14"/>
    <w:rsid w:val="002661DE"/>
    <w:rsid w:val="00272B41"/>
    <w:rsid w:val="00273324"/>
    <w:rsid w:val="0027569A"/>
    <w:rsid w:val="00280A95"/>
    <w:rsid w:val="00286A15"/>
    <w:rsid w:val="00286F36"/>
    <w:rsid w:val="00290966"/>
    <w:rsid w:val="00291FD5"/>
    <w:rsid w:val="0029272D"/>
    <w:rsid w:val="002937AD"/>
    <w:rsid w:val="002A2969"/>
    <w:rsid w:val="002A6AE3"/>
    <w:rsid w:val="002B02BA"/>
    <w:rsid w:val="002B24BA"/>
    <w:rsid w:val="002B2AA7"/>
    <w:rsid w:val="002B7992"/>
    <w:rsid w:val="002C0241"/>
    <w:rsid w:val="002C147A"/>
    <w:rsid w:val="002C2190"/>
    <w:rsid w:val="002C271E"/>
    <w:rsid w:val="002C6DB3"/>
    <w:rsid w:val="002D4BD8"/>
    <w:rsid w:val="002D5F8C"/>
    <w:rsid w:val="002D7F04"/>
    <w:rsid w:val="002E0E29"/>
    <w:rsid w:val="002E2DF4"/>
    <w:rsid w:val="002F73E8"/>
    <w:rsid w:val="00307CA1"/>
    <w:rsid w:val="0031042C"/>
    <w:rsid w:val="0031759E"/>
    <w:rsid w:val="0031766C"/>
    <w:rsid w:val="00326C5D"/>
    <w:rsid w:val="00331342"/>
    <w:rsid w:val="00333C2D"/>
    <w:rsid w:val="00336982"/>
    <w:rsid w:val="003378E9"/>
    <w:rsid w:val="00340C88"/>
    <w:rsid w:val="0034381E"/>
    <w:rsid w:val="003447A4"/>
    <w:rsid w:val="00345283"/>
    <w:rsid w:val="003468C6"/>
    <w:rsid w:val="00355203"/>
    <w:rsid w:val="0036570F"/>
    <w:rsid w:val="00374B0B"/>
    <w:rsid w:val="00375B77"/>
    <w:rsid w:val="00376950"/>
    <w:rsid w:val="003833CE"/>
    <w:rsid w:val="00386F07"/>
    <w:rsid w:val="0038766F"/>
    <w:rsid w:val="00391146"/>
    <w:rsid w:val="00394F7C"/>
    <w:rsid w:val="003A43A2"/>
    <w:rsid w:val="003B2531"/>
    <w:rsid w:val="003B47CD"/>
    <w:rsid w:val="003C0B26"/>
    <w:rsid w:val="003C10D2"/>
    <w:rsid w:val="003C47A2"/>
    <w:rsid w:val="003D172A"/>
    <w:rsid w:val="003D5D95"/>
    <w:rsid w:val="003E0B95"/>
    <w:rsid w:val="003E2C1D"/>
    <w:rsid w:val="003E4AFF"/>
    <w:rsid w:val="003E4DE2"/>
    <w:rsid w:val="003E6B65"/>
    <w:rsid w:val="003F3830"/>
    <w:rsid w:val="003F44AB"/>
    <w:rsid w:val="003F5DB4"/>
    <w:rsid w:val="003F71F3"/>
    <w:rsid w:val="00403587"/>
    <w:rsid w:val="004060B4"/>
    <w:rsid w:val="004066A9"/>
    <w:rsid w:val="004153D9"/>
    <w:rsid w:val="00417B56"/>
    <w:rsid w:val="00422BF1"/>
    <w:rsid w:val="004309F6"/>
    <w:rsid w:val="004338F1"/>
    <w:rsid w:val="00435917"/>
    <w:rsid w:val="00442D9E"/>
    <w:rsid w:val="00452AA5"/>
    <w:rsid w:val="00461A9E"/>
    <w:rsid w:val="00461CB4"/>
    <w:rsid w:val="00461E18"/>
    <w:rsid w:val="00463CD8"/>
    <w:rsid w:val="0046564F"/>
    <w:rsid w:val="00472283"/>
    <w:rsid w:val="00474327"/>
    <w:rsid w:val="00474B15"/>
    <w:rsid w:val="00480DA7"/>
    <w:rsid w:val="00482257"/>
    <w:rsid w:val="004922EB"/>
    <w:rsid w:val="004A6D66"/>
    <w:rsid w:val="004B149C"/>
    <w:rsid w:val="004B5B89"/>
    <w:rsid w:val="004C137D"/>
    <w:rsid w:val="004C3538"/>
    <w:rsid w:val="004C79F4"/>
    <w:rsid w:val="004D1333"/>
    <w:rsid w:val="004D344D"/>
    <w:rsid w:val="004D7E25"/>
    <w:rsid w:val="004E0829"/>
    <w:rsid w:val="004E09F5"/>
    <w:rsid w:val="004E34C0"/>
    <w:rsid w:val="004E3CF0"/>
    <w:rsid w:val="004E4B78"/>
    <w:rsid w:val="004E52DF"/>
    <w:rsid w:val="004F2791"/>
    <w:rsid w:val="004F5DB0"/>
    <w:rsid w:val="0051033B"/>
    <w:rsid w:val="00510F75"/>
    <w:rsid w:val="00511A72"/>
    <w:rsid w:val="00512DBA"/>
    <w:rsid w:val="00525989"/>
    <w:rsid w:val="0054195E"/>
    <w:rsid w:val="005626AF"/>
    <w:rsid w:val="00562884"/>
    <w:rsid w:val="0056593C"/>
    <w:rsid w:val="005741CC"/>
    <w:rsid w:val="00574A12"/>
    <w:rsid w:val="00575FA8"/>
    <w:rsid w:val="00580D0A"/>
    <w:rsid w:val="005915C0"/>
    <w:rsid w:val="0059183C"/>
    <w:rsid w:val="00592513"/>
    <w:rsid w:val="0059316F"/>
    <w:rsid w:val="00595CB5"/>
    <w:rsid w:val="00596A2E"/>
    <w:rsid w:val="00596A44"/>
    <w:rsid w:val="00597279"/>
    <w:rsid w:val="005A1DAA"/>
    <w:rsid w:val="005A1DD5"/>
    <w:rsid w:val="005A247D"/>
    <w:rsid w:val="005A3638"/>
    <w:rsid w:val="005B4D13"/>
    <w:rsid w:val="005B5C9D"/>
    <w:rsid w:val="005B72E9"/>
    <w:rsid w:val="005C024D"/>
    <w:rsid w:val="005C3A92"/>
    <w:rsid w:val="005C3DB2"/>
    <w:rsid w:val="005D2665"/>
    <w:rsid w:val="005D6C5F"/>
    <w:rsid w:val="005D6E65"/>
    <w:rsid w:val="005F5514"/>
    <w:rsid w:val="005F61F6"/>
    <w:rsid w:val="005F6B81"/>
    <w:rsid w:val="00606959"/>
    <w:rsid w:val="00615F4F"/>
    <w:rsid w:val="0062282B"/>
    <w:rsid w:val="00623361"/>
    <w:rsid w:val="00636056"/>
    <w:rsid w:val="00644251"/>
    <w:rsid w:val="00651ED0"/>
    <w:rsid w:val="00660BD8"/>
    <w:rsid w:val="00662D76"/>
    <w:rsid w:val="00665E1B"/>
    <w:rsid w:val="0066702D"/>
    <w:rsid w:val="00670CD4"/>
    <w:rsid w:val="00672096"/>
    <w:rsid w:val="00677326"/>
    <w:rsid w:val="00677F10"/>
    <w:rsid w:val="00681701"/>
    <w:rsid w:val="00681833"/>
    <w:rsid w:val="0068389E"/>
    <w:rsid w:val="00685915"/>
    <w:rsid w:val="00691270"/>
    <w:rsid w:val="006A12AC"/>
    <w:rsid w:val="006A3A25"/>
    <w:rsid w:val="006A58B2"/>
    <w:rsid w:val="006A5CD4"/>
    <w:rsid w:val="006C0073"/>
    <w:rsid w:val="006D0657"/>
    <w:rsid w:val="006D4DB0"/>
    <w:rsid w:val="006E2FBF"/>
    <w:rsid w:val="006E6455"/>
    <w:rsid w:val="006F339B"/>
    <w:rsid w:val="006F4BD1"/>
    <w:rsid w:val="007023FD"/>
    <w:rsid w:val="00707041"/>
    <w:rsid w:val="0070767F"/>
    <w:rsid w:val="00716606"/>
    <w:rsid w:val="007209CC"/>
    <w:rsid w:val="00720C9B"/>
    <w:rsid w:val="00723ACB"/>
    <w:rsid w:val="0072507B"/>
    <w:rsid w:val="00727365"/>
    <w:rsid w:val="00732D1A"/>
    <w:rsid w:val="00740DF5"/>
    <w:rsid w:val="00751A3D"/>
    <w:rsid w:val="00751F00"/>
    <w:rsid w:val="00753B2D"/>
    <w:rsid w:val="00753C57"/>
    <w:rsid w:val="00764536"/>
    <w:rsid w:val="00764D72"/>
    <w:rsid w:val="00775BCF"/>
    <w:rsid w:val="00780E56"/>
    <w:rsid w:val="00786E50"/>
    <w:rsid w:val="0079138D"/>
    <w:rsid w:val="00797D87"/>
    <w:rsid w:val="007A2311"/>
    <w:rsid w:val="007A5DF2"/>
    <w:rsid w:val="007A6B86"/>
    <w:rsid w:val="007B039F"/>
    <w:rsid w:val="007B384F"/>
    <w:rsid w:val="007B6D07"/>
    <w:rsid w:val="007C596A"/>
    <w:rsid w:val="007D71AE"/>
    <w:rsid w:val="007E23B7"/>
    <w:rsid w:val="007F02B6"/>
    <w:rsid w:val="007F6B6C"/>
    <w:rsid w:val="0080702B"/>
    <w:rsid w:val="0081069C"/>
    <w:rsid w:val="00816016"/>
    <w:rsid w:val="00816A61"/>
    <w:rsid w:val="0081714B"/>
    <w:rsid w:val="00825FC9"/>
    <w:rsid w:val="00847824"/>
    <w:rsid w:val="00852369"/>
    <w:rsid w:val="00852BE4"/>
    <w:rsid w:val="008577E5"/>
    <w:rsid w:val="00893E62"/>
    <w:rsid w:val="008A5B23"/>
    <w:rsid w:val="008C0CD1"/>
    <w:rsid w:val="008C11DF"/>
    <w:rsid w:val="008C4105"/>
    <w:rsid w:val="008C6A94"/>
    <w:rsid w:val="008C769E"/>
    <w:rsid w:val="008D0CF1"/>
    <w:rsid w:val="008D16EB"/>
    <w:rsid w:val="008D41F5"/>
    <w:rsid w:val="008D5880"/>
    <w:rsid w:val="008D6D91"/>
    <w:rsid w:val="008E706A"/>
    <w:rsid w:val="008F387B"/>
    <w:rsid w:val="008F65FC"/>
    <w:rsid w:val="00902214"/>
    <w:rsid w:val="00912D42"/>
    <w:rsid w:val="009160D4"/>
    <w:rsid w:val="00923DF8"/>
    <w:rsid w:val="00926B0F"/>
    <w:rsid w:val="00926DB2"/>
    <w:rsid w:val="00930AF7"/>
    <w:rsid w:val="00934260"/>
    <w:rsid w:val="00941106"/>
    <w:rsid w:val="00943407"/>
    <w:rsid w:val="00946AE8"/>
    <w:rsid w:val="0096754C"/>
    <w:rsid w:val="00967E12"/>
    <w:rsid w:val="00974104"/>
    <w:rsid w:val="00981A2F"/>
    <w:rsid w:val="00983674"/>
    <w:rsid w:val="00987ABB"/>
    <w:rsid w:val="00990DC1"/>
    <w:rsid w:val="00990FB3"/>
    <w:rsid w:val="00993BE5"/>
    <w:rsid w:val="00997AB6"/>
    <w:rsid w:val="00997DA5"/>
    <w:rsid w:val="009A18D9"/>
    <w:rsid w:val="009A306B"/>
    <w:rsid w:val="009A4815"/>
    <w:rsid w:val="009A7CE5"/>
    <w:rsid w:val="009B390A"/>
    <w:rsid w:val="009C1CE8"/>
    <w:rsid w:val="009D5BF1"/>
    <w:rsid w:val="009F005A"/>
    <w:rsid w:val="009F36BD"/>
    <w:rsid w:val="00A01E21"/>
    <w:rsid w:val="00A02716"/>
    <w:rsid w:val="00A03C84"/>
    <w:rsid w:val="00A03DC7"/>
    <w:rsid w:val="00A04D32"/>
    <w:rsid w:val="00A05A1E"/>
    <w:rsid w:val="00A0702C"/>
    <w:rsid w:val="00A119CB"/>
    <w:rsid w:val="00A2002A"/>
    <w:rsid w:val="00A22C3D"/>
    <w:rsid w:val="00A2406E"/>
    <w:rsid w:val="00A24268"/>
    <w:rsid w:val="00A36590"/>
    <w:rsid w:val="00A37051"/>
    <w:rsid w:val="00A40500"/>
    <w:rsid w:val="00A409F6"/>
    <w:rsid w:val="00A43DC0"/>
    <w:rsid w:val="00A462C3"/>
    <w:rsid w:val="00A52074"/>
    <w:rsid w:val="00A52E8A"/>
    <w:rsid w:val="00A56EE3"/>
    <w:rsid w:val="00A61FE3"/>
    <w:rsid w:val="00A67204"/>
    <w:rsid w:val="00A67840"/>
    <w:rsid w:val="00A70B38"/>
    <w:rsid w:val="00A75745"/>
    <w:rsid w:val="00A8147A"/>
    <w:rsid w:val="00A84867"/>
    <w:rsid w:val="00A914D2"/>
    <w:rsid w:val="00A91586"/>
    <w:rsid w:val="00A955AC"/>
    <w:rsid w:val="00AA057D"/>
    <w:rsid w:val="00AA0F61"/>
    <w:rsid w:val="00AA2093"/>
    <w:rsid w:val="00AB1C14"/>
    <w:rsid w:val="00AC7E96"/>
    <w:rsid w:val="00AD0F32"/>
    <w:rsid w:val="00AE1C18"/>
    <w:rsid w:val="00AE32C1"/>
    <w:rsid w:val="00B0002E"/>
    <w:rsid w:val="00B01AF7"/>
    <w:rsid w:val="00B02863"/>
    <w:rsid w:val="00B075F2"/>
    <w:rsid w:val="00B101F9"/>
    <w:rsid w:val="00B347BA"/>
    <w:rsid w:val="00B43427"/>
    <w:rsid w:val="00B47E55"/>
    <w:rsid w:val="00B57C67"/>
    <w:rsid w:val="00B649AA"/>
    <w:rsid w:val="00B7167F"/>
    <w:rsid w:val="00B72BFD"/>
    <w:rsid w:val="00B8049B"/>
    <w:rsid w:val="00B846F5"/>
    <w:rsid w:val="00B84F2E"/>
    <w:rsid w:val="00B97CB2"/>
    <w:rsid w:val="00B97D1F"/>
    <w:rsid w:val="00BA39B5"/>
    <w:rsid w:val="00BA6FA4"/>
    <w:rsid w:val="00BB0067"/>
    <w:rsid w:val="00BB5EEB"/>
    <w:rsid w:val="00BB6735"/>
    <w:rsid w:val="00BC20DB"/>
    <w:rsid w:val="00BC33F8"/>
    <w:rsid w:val="00BC436C"/>
    <w:rsid w:val="00BC7398"/>
    <w:rsid w:val="00BD0F30"/>
    <w:rsid w:val="00BD536D"/>
    <w:rsid w:val="00BE0806"/>
    <w:rsid w:val="00BE1012"/>
    <w:rsid w:val="00BE45E2"/>
    <w:rsid w:val="00BE59F2"/>
    <w:rsid w:val="00C04D71"/>
    <w:rsid w:val="00C05F03"/>
    <w:rsid w:val="00C21566"/>
    <w:rsid w:val="00C23DE7"/>
    <w:rsid w:val="00C25859"/>
    <w:rsid w:val="00C2608B"/>
    <w:rsid w:val="00C26AAD"/>
    <w:rsid w:val="00C2734D"/>
    <w:rsid w:val="00C32515"/>
    <w:rsid w:val="00C32646"/>
    <w:rsid w:val="00C35345"/>
    <w:rsid w:val="00C37425"/>
    <w:rsid w:val="00C41F64"/>
    <w:rsid w:val="00C46D5C"/>
    <w:rsid w:val="00C60278"/>
    <w:rsid w:val="00C61E87"/>
    <w:rsid w:val="00C65A09"/>
    <w:rsid w:val="00C73AAD"/>
    <w:rsid w:val="00C807C2"/>
    <w:rsid w:val="00C84364"/>
    <w:rsid w:val="00C92E0C"/>
    <w:rsid w:val="00C92F44"/>
    <w:rsid w:val="00C935E2"/>
    <w:rsid w:val="00C97DF3"/>
    <w:rsid w:val="00CA3835"/>
    <w:rsid w:val="00CA46EA"/>
    <w:rsid w:val="00CB21C5"/>
    <w:rsid w:val="00CB3604"/>
    <w:rsid w:val="00CB45A7"/>
    <w:rsid w:val="00CB4B52"/>
    <w:rsid w:val="00CB4C94"/>
    <w:rsid w:val="00CC254B"/>
    <w:rsid w:val="00CC3726"/>
    <w:rsid w:val="00CC4631"/>
    <w:rsid w:val="00CD0E65"/>
    <w:rsid w:val="00CD3FAA"/>
    <w:rsid w:val="00CD573A"/>
    <w:rsid w:val="00CE2354"/>
    <w:rsid w:val="00CF5F04"/>
    <w:rsid w:val="00D02AFB"/>
    <w:rsid w:val="00D0589A"/>
    <w:rsid w:val="00D05DE7"/>
    <w:rsid w:val="00D1127B"/>
    <w:rsid w:val="00D245A5"/>
    <w:rsid w:val="00D2573F"/>
    <w:rsid w:val="00D261AC"/>
    <w:rsid w:val="00D32DBB"/>
    <w:rsid w:val="00D34140"/>
    <w:rsid w:val="00D3603B"/>
    <w:rsid w:val="00D432DD"/>
    <w:rsid w:val="00D44542"/>
    <w:rsid w:val="00D54032"/>
    <w:rsid w:val="00D61DF9"/>
    <w:rsid w:val="00D636C3"/>
    <w:rsid w:val="00D666E6"/>
    <w:rsid w:val="00D7690A"/>
    <w:rsid w:val="00D77F93"/>
    <w:rsid w:val="00D80DE2"/>
    <w:rsid w:val="00D825AD"/>
    <w:rsid w:val="00D86508"/>
    <w:rsid w:val="00D86F75"/>
    <w:rsid w:val="00D918C6"/>
    <w:rsid w:val="00D94D0C"/>
    <w:rsid w:val="00D95A2D"/>
    <w:rsid w:val="00D95A4F"/>
    <w:rsid w:val="00DB0583"/>
    <w:rsid w:val="00DB3225"/>
    <w:rsid w:val="00DB6899"/>
    <w:rsid w:val="00DB7EA2"/>
    <w:rsid w:val="00DC3C42"/>
    <w:rsid w:val="00DC6881"/>
    <w:rsid w:val="00DD1FF3"/>
    <w:rsid w:val="00DD2FBA"/>
    <w:rsid w:val="00DD3BDC"/>
    <w:rsid w:val="00DD6D90"/>
    <w:rsid w:val="00DD6EBC"/>
    <w:rsid w:val="00DE40D0"/>
    <w:rsid w:val="00DE52D8"/>
    <w:rsid w:val="00DE5920"/>
    <w:rsid w:val="00DF09E5"/>
    <w:rsid w:val="00DF1C21"/>
    <w:rsid w:val="00DF1F42"/>
    <w:rsid w:val="00DF5CEE"/>
    <w:rsid w:val="00DF7283"/>
    <w:rsid w:val="00E009DD"/>
    <w:rsid w:val="00E021FB"/>
    <w:rsid w:val="00E03033"/>
    <w:rsid w:val="00E21963"/>
    <w:rsid w:val="00E23E87"/>
    <w:rsid w:val="00E26791"/>
    <w:rsid w:val="00E5018B"/>
    <w:rsid w:val="00E52B97"/>
    <w:rsid w:val="00E60A6E"/>
    <w:rsid w:val="00E62852"/>
    <w:rsid w:val="00E74AEE"/>
    <w:rsid w:val="00E91D8F"/>
    <w:rsid w:val="00E92399"/>
    <w:rsid w:val="00E929CF"/>
    <w:rsid w:val="00E92F40"/>
    <w:rsid w:val="00E93B36"/>
    <w:rsid w:val="00E958C7"/>
    <w:rsid w:val="00E9656F"/>
    <w:rsid w:val="00EA0162"/>
    <w:rsid w:val="00EA354D"/>
    <w:rsid w:val="00EA4C3B"/>
    <w:rsid w:val="00EB0AB4"/>
    <w:rsid w:val="00EB4D86"/>
    <w:rsid w:val="00EC256A"/>
    <w:rsid w:val="00EC2E90"/>
    <w:rsid w:val="00EC4ABA"/>
    <w:rsid w:val="00ED31EC"/>
    <w:rsid w:val="00ED4360"/>
    <w:rsid w:val="00EF09A9"/>
    <w:rsid w:val="00EF3A4C"/>
    <w:rsid w:val="00EF3C7E"/>
    <w:rsid w:val="00EF5AA1"/>
    <w:rsid w:val="00F047A4"/>
    <w:rsid w:val="00F11736"/>
    <w:rsid w:val="00F207E1"/>
    <w:rsid w:val="00F306BD"/>
    <w:rsid w:val="00F30EB6"/>
    <w:rsid w:val="00F320BD"/>
    <w:rsid w:val="00F3286B"/>
    <w:rsid w:val="00F35373"/>
    <w:rsid w:val="00F37124"/>
    <w:rsid w:val="00F372DF"/>
    <w:rsid w:val="00F375A6"/>
    <w:rsid w:val="00F47354"/>
    <w:rsid w:val="00F53020"/>
    <w:rsid w:val="00F5582C"/>
    <w:rsid w:val="00F57BED"/>
    <w:rsid w:val="00F57DA6"/>
    <w:rsid w:val="00F60849"/>
    <w:rsid w:val="00F65196"/>
    <w:rsid w:val="00F70106"/>
    <w:rsid w:val="00F7513B"/>
    <w:rsid w:val="00F755E3"/>
    <w:rsid w:val="00F80B48"/>
    <w:rsid w:val="00F81E9E"/>
    <w:rsid w:val="00F87AB5"/>
    <w:rsid w:val="00F907CF"/>
    <w:rsid w:val="00F91313"/>
    <w:rsid w:val="00FA08CF"/>
    <w:rsid w:val="00FA64DA"/>
    <w:rsid w:val="00FC5B70"/>
    <w:rsid w:val="00FE1635"/>
    <w:rsid w:val="00FE19C6"/>
    <w:rsid w:val="00FE370D"/>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A390"/>
  <w15:chartTrackingRefBased/>
  <w15:docId w15:val="{BD9B5057-5C9B-4A7E-A4D2-D475FE04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DF9"/>
  </w:style>
  <w:style w:type="paragraph" w:styleId="Heading2">
    <w:name w:val="heading 2"/>
    <w:basedOn w:val="Normal"/>
    <w:next w:val="Normal"/>
    <w:link w:val="Heading2Char"/>
    <w:uiPriority w:val="9"/>
    <w:semiHidden/>
    <w:unhideWhenUsed/>
    <w:qFormat/>
    <w:rsid w:val="00480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0DA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A7CE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604"/>
    <w:pPr>
      <w:spacing w:before="120" w:after="12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60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A6E"/>
    <w:rPr>
      <w:sz w:val="20"/>
      <w:szCs w:val="20"/>
    </w:rPr>
  </w:style>
  <w:style w:type="character" w:styleId="FootnoteReference">
    <w:name w:val="footnote reference"/>
    <w:basedOn w:val="DefaultParagraphFont"/>
    <w:rsid w:val="00E60A6E"/>
    <w:rPr>
      <w:vertAlign w:val="superscript"/>
    </w:rPr>
  </w:style>
  <w:style w:type="character" w:styleId="Hyperlink">
    <w:name w:val="Hyperlink"/>
    <w:basedOn w:val="DefaultParagraphFont"/>
    <w:uiPriority w:val="99"/>
    <w:unhideWhenUsed/>
    <w:rsid w:val="00ED31EC"/>
    <w:rPr>
      <w:color w:val="0563C1" w:themeColor="hyperlink"/>
      <w:u w:val="single"/>
    </w:rPr>
  </w:style>
  <w:style w:type="character" w:styleId="UnresolvedMention">
    <w:name w:val="Unresolved Mention"/>
    <w:basedOn w:val="DefaultParagraphFont"/>
    <w:uiPriority w:val="99"/>
    <w:semiHidden/>
    <w:unhideWhenUsed/>
    <w:rsid w:val="00ED31EC"/>
    <w:rPr>
      <w:color w:val="605E5C"/>
      <w:shd w:val="clear" w:color="auto" w:fill="E1DFDD"/>
    </w:rPr>
  </w:style>
  <w:style w:type="table" w:customStyle="1" w:styleId="TableGrid1">
    <w:name w:val="Table Grid1"/>
    <w:basedOn w:val="TableNormal"/>
    <w:next w:val="TableGrid"/>
    <w:uiPriority w:val="39"/>
    <w:rsid w:val="00D61DF9"/>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4B"/>
  </w:style>
  <w:style w:type="paragraph" w:styleId="Footer">
    <w:name w:val="footer"/>
    <w:basedOn w:val="Normal"/>
    <w:link w:val="FooterChar"/>
    <w:uiPriority w:val="99"/>
    <w:unhideWhenUsed/>
    <w:rsid w:val="00CC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4B"/>
  </w:style>
  <w:style w:type="paragraph" w:customStyle="1" w:styleId="xl26">
    <w:name w:val="xl26"/>
    <w:basedOn w:val="Normal"/>
    <w:rsid w:val="003E0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91"/>
    <w:rPr>
      <w:rFonts w:ascii="Segoe UI" w:hAnsi="Segoe UI" w:cs="Segoe UI"/>
      <w:sz w:val="18"/>
      <w:szCs w:val="18"/>
    </w:rPr>
  </w:style>
  <w:style w:type="paragraph" w:styleId="BodyText">
    <w:name w:val="Body Text"/>
    <w:basedOn w:val="Normal"/>
    <w:link w:val="BodyTextChar"/>
    <w:rsid w:val="0072736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27365"/>
    <w:rPr>
      <w:rFonts w:ascii="Arial" w:eastAsia="Times New Roman" w:hAnsi="Arial" w:cs="Times New Roman"/>
      <w:sz w:val="24"/>
      <w:szCs w:val="20"/>
    </w:rPr>
  </w:style>
  <w:style w:type="paragraph" w:styleId="MessageHeader">
    <w:name w:val="Message Header"/>
    <w:basedOn w:val="BodyText"/>
    <w:link w:val="MessageHeaderChar"/>
    <w:rsid w:val="00727365"/>
    <w:pPr>
      <w:keepLines/>
      <w:spacing w:after="120" w:line="180" w:lineRule="atLeast"/>
      <w:ind w:left="1555" w:hanging="720"/>
    </w:pPr>
    <w:rPr>
      <w:spacing w:val="-5"/>
      <w:sz w:val="20"/>
    </w:rPr>
  </w:style>
  <w:style w:type="character" w:customStyle="1" w:styleId="MessageHeaderChar">
    <w:name w:val="Message Header Char"/>
    <w:basedOn w:val="DefaultParagraphFont"/>
    <w:link w:val="MessageHeader"/>
    <w:rsid w:val="00727365"/>
    <w:rPr>
      <w:rFonts w:ascii="Arial" w:eastAsia="Times New Roman" w:hAnsi="Arial" w:cs="Times New Roman"/>
      <w:spacing w:val="-5"/>
      <w:sz w:val="20"/>
      <w:szCs w:val="20"/>
    </w:rPr>
  </w:style>
  <w:style w:type="character" w:customStyle="1" w:styleId="MessageHeaderLabel">
    <w:name w:val="Message Header Label"/>
    <w:rsid w:val="00727365"/>
    <w:rPr>
      <w:rFonts w:ascii="Arial Black" w:hAnsi="Arial Black"/>
      <w:spacing w:val="-10"/>
      <w:sz w:val="18"/>
    </w:rPr>
  </w:style>
  <w:style w:type="paragraph" w:customStyle="1" w:styleId="CompanyName">
    <w:name w:val="Company Name"/>
    <w:basedOn w:val="Normal"/>
    <w:rsid w:val="00727365"/>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rsid w:val="00727365"/>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First">
    <w:name w:val="Message Header First"/>
    <w:basedOn w:val="MessageHeader"/>
    <w:next w:val="MessageHeader"/>
    <w:rsid w:val="00727365"/>
    <w:pPr>
      <w:spacing w:before="220"/>
    </w:pPr>
  </w:style>
  <w:style w:type="paragraph" w:customStyle="1" w:styleId="MessageHeaderLast">
    <w:name w:val="Message Header Last"/>
    <w:basedOn w:val="MessageHeader"/>
    <w:next w:val="BodyText"/>
    <w:rsid w:val="00727365"/>
    <w:pPr>
      <w:pBdr>
        <w:bottom w:val="single" w:sz="6" w:space="15" w:color="auto"/>
      </w:pBdr>
      <w:spacing w:after="320"/>
    </w:pPr>
  </w:style>
  <w:style w:type="paragraph" w:customStyle="1" w:styleId="ReturnAddress">
    <w:name w:val="Return Address"/>
    <w:basedOn w:val="Normal"/>
    <w:rsid w:val="00727365"/>
    <w:pPr>
      <w:keepLines/>
      <w:spacing w:after="0" w:line="200" w:lineRule="atLeast"/>
    </w:pPr>
    <w:rPr>
      <w:rFonts w:ascii="Arial" w:eastAsia="Times New Roman" w:hAnsi="Arial" w:cs="Times New Roman"/>
      <w:spacing w:val="-2"/>
      <w:sz w:val="16"/>
      <w:szCs w:val="20"/>
    </w:rPr>
  </w:style>
  <w:style w:type="paragraph" w:customStyle="1" w:styleId="Default">
    <w:name w:val="Default"/>
    <w:rsid w:val="00727365"/>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CommentTextChar">
    <w:name w:val="Comment Text Char"/>
    <w:basedOn w:val="DefaultParagraphFont"/>
    <w:link w:val="CommentText"/>
    <w:uiPriority w:val="99"/>
    <w:semiHidden/>
    <w:rsid w:val="00727365"/>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727365"/>
    <w:pPr>
      <w:spacing w:after="200" w:line="276"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72736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27365"/>
    <w:rPr>
      <w:b/>
      <w:bCs/>
    </w:rPr>
  </w:style>
  <w:style w:type="paragraph" w:customStyle="1" w:styleId="Body">
    <w:name w:val="Body"/>
    <w:basedOn w:val="Normal"/>
    <w:link w:val="BodyChar"/>
    <w:qFormat/>
    <w:rsid w:val="00727365"/>
    <w:pPr>
      <w:tabs>
        <w:tab w:val="left" w:pos="-1440"/>
        <w:tab w:val="left" w:pos="-720"/>
      </w:tabs>
      <w:spacing w:before="240" w:after="0" w:line="240" w:lineRule="auto"/>
      <w:ind w:left="720"/>
    </w:pPr>
    <w:rPr>
      <w:rFonts w:ascii="Calibri" w:eastAsia="Times New Roman" w:hAnsi="Calibri" w:cs="Calibri"/>
    </w:rPr>
  </w:style>
  <w:style w:type="character" w:customStyle="1" w:styleId="BodyChar">
    <w:name w:val="Body Char"/>
    <w:basedOn w:val="DefaultParagraphFont"/>
    <w:link w:val="Body"/>
    <w:rsid w:val="00727365"/>
    <w:rPr>
      <w:rFonts w:ascii="Calibri" w:eastAsia="Times New Roman" w:hAnsi="Calibri" w:cs="Calibri"/>
    </w:rPr>
  </w:style>
  <w:style w:type="paragraph" w:styleId="NoSpacing">
    <w:name w:val="No Spacing"/>
    <w:uiPriority w:val="1"/>
    <w:qFormat/>
    <w:rsid w:val="00727365"/>
    <w:pPr>
      <w:spacing w:after="0" w:line="240" w:lineRule="auto"/>
    </w:pPr>
    <w:rPr>
      <w:rFonts w:ascii="Calibri" w:eastAsia="Calibri" w:hAnsi="Calibri" w:cs="Times New Roman"/>
    </w:rPr>
  </w:style>
  <w:style w:type="paragraph" w:styleId="Revision">
    <w:name w:val="Revision"/>
    <w:hidden/>
    <w:uiPriority w:val="99"/>
    <w:semiHidden/>
    <w:rsid w:val="002542A2"/>
    <w:pPr>
      <w:spacing w:after="0" w:line="240" w:lineRule="auto"/>
    </w:pPr>
  </w:style>
  <w:style w:type="character" w:styleId="CommentReference">
    <w:name w:val="annotation reference"/>
    <w:basedOn w:val="DefaultParagraphFont"/>
    <w:uiPriority w:val="99"/>
    <w:semiHidden/>
    <w:unhideWhenUsed/>
    <w:rsid w:val="00B57C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7131">
      <w:bodyDiv w:val="1"/>
      <w:marLeft w:val="0"/>
      <w:marRight w:val="0"/>
      <w:marTop w:val="0"/>
      <w:marBottom w:val="0"/>
      <w:divBdr>
        <w:top w:val="none" w:sz="0" w:space="0" w:color="auto"/>
        <w:left w:val="none" w:sz="0" w:space="0" w:color="auto"/>
        <w:bottom w:val="none" w:sz="0" w:space="0" w:color="auto"/>
        <w:right w:val="none" w:sz="0" w:space="0" w:color="auto"/>
      </w:divBdr>
      <w:divsChild>
        <w:div w:id="1739329815">
          <w:marLeft w:val="0"/>
          <w:marRight w:val="0"/>
          <w:marTop w:val="0"/>
          <w:marBottom w:val="0"/>
          <w:divBdr>
            <w:top w:val="none" w:sz="0" w:space="0" w:color="auto"/>
            <w:left w:val="none" w:sz="0" w:space="0" w:color="auto"/>
            <w:bottom w:val="none" w:sz="0" w:space="0" w:color="auto"/>
            <w:right w:val="none" w:sz="0" w:space="0" w:color="auto"/>
          </w:divBdr>
        </w:div>
      </w:divsChild>
    </w:div>
    <w:div w:id="710232377">
      <w:bodyDiv w:val="1"/>
      <w:marLeft w:val="0"/>
      <w:marRight w:val="0"/>
      <w:marTop w:val="0"/>
      <w:marBottom w:val="0"/>
      <w:divBdr>
        <w:top w:val="none" w:sz="0" w:space="0" w:color="auto"/>
        <w:left w:val="none" w:sz="0" w:space="0" w:color="auto"/>
        <w:bottom w:val="none" w:sz="0" w:space="0" w:color="auto"/>
        <w:right w:val="none" w:sz="0" w:space="0" w:color="auto"/>
      </w:divBdr>
    </w:div>
    <w:div w:id="17911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y.gov/formsdocs/deod/deodformsandpublications.shtm" TargetMode="External"/><Relationship Id="rId13" Type="http://schemas.openxmlformats.org/officeDocument/2006/relationships/hyperlink" Target="https://labor.ny.gov/workforcenypartners/ta/ta10-3-1_AdditionalParticipantDemographicInformation.pdf" TargetMode="External"/><Relationship Id="rId18" Type="http://schemas.openxmlformats.org/officeDocument/2006/relationships/hyperlink" Target="https://labor.ny.gov/workforcenypartners/ta/TA11-12.2.pdf" TargetMode="External"/><Relationship Id="rId26" Type="http://schemas.openxmlformats.org/officeDocument/2006/relationships/hyperlink" Target="https://labor.ny.gov/workforcenypartners/osos/Opioid-Crisis-DWG-OSOS-Guide.pdf" TargetMode="External"/><Relationship Id="rId3" Type="http://schemas.openxmlformats.org/officeDocument/2006/relationships/styles" Target="styles.xml"/><Relationship Id="rId21" Type="http://schemas.openxmlformats.org/officeDocument/2006/relationships/hyperlink" Target="https://wdr.doleta.gov/directives/attach/TEGL/TEGL_2-18_acc.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bor.ny.gov/workforcenypartners/ta/TA11-12.2.pdf" TargetMode="External"/><Relationship Id="rId17" Type="http://schemas.openxmlformats.org/officeDocument/2006/relationships/hyperlink" Target="https://wdr.doleta.gov/directives/corr_doc.cfm?DOCN=3959" TargetMode="External"/><Relationship Id="rId25" Type="http://schemas.openxmlformats.org/officeDocument/2006/relationships/hyperlink" Target="https://wdr.doleta.gov/directives/corr_doc.cfm?DOCN=443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dr.doleta.gov/directives/corr_doc.cfm?DOCN=4255" TargetMode="External"/><Relationship Id="rId20" Type="http://schemas.openxmlformats.org/officeDocument/2006/relationships/hyperlink" Target="https://www.congress.gov/113/bills/hr803/BILLS-113hr803enr.pdf" TargetMode="External"/><Relationship Id="rId29" Type="http://schemas.openxmlformats.org/officeDocument/2006/relationships/hyperlink" Target="https://labor.ny.gov/workforcenypartners/ta/ta18-4_wioa_title_I_non-criminal_complaints_and_griev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r.ny.gov/workforcenypartners/ta/TA11-12.2.pdf" TargetMode="External"/><Relationship Id="rId24" Type="http://schemas.openxmlformats.org/officeDocument/2006/relationships/hyperlink" Target="https://wdr.doleta.gov/directives/corr_doc.cfm?docn=72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abor.ny.gov/workforcenypartners/ta/ta-17-7.pdf" TargetMode="External"/><Relationship Id="rId23" Type="http://schemas.openxmlformats.org/officeDocument/2006/relationships/hyperlink" Target="https://wdr.doleta.gov/directives/corr_doc.cfm?DOCN=4439" TargetMode="External"/><Relationship Id="rId28" Type="http://schemas.openxmlformats.org/officeDocument/2006/relationships/hyperlink" Target="https://labor.ny.gov/workforcenypartners/ta/ta-10-15-2.pdf" TargetMode="External"/><Relationship Id="rId10" Type="http://schemas.openxmlformats.org/officeDocument/2006/relationships/hyperlink" Target="https://www.labor.ny.gov/workforcenypartners/wioa/wioa-performance.shtm" TargetMode="External"/><Relationship Id="rId19" Type="http://schemas.openxmlformats.org/officeDocument/2006/relationships/hyperlink" Target="https://wdr.doleta.gov/directives/attach/TEGL/TEGL_19-16_acc.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bor.ny.gov/VETs/PDFs/ES50.pdf" TargetMode="External"/><Relationship Id="rId14" Type="http://schemas.openxmlformats.org/officeDocument/2006/relationships/hyperlink" Target="https://www.doleta.gov/performance/reporting/" TargetMode="External"/><Relationship Id="rId22" Type="http://schemas.openxmlformats.org/officeDocument/2006/relationships/hyperlink" Target="https://labor.ny.gov/workforcenypartners/osos/Trade-and-Economic-Transition-DWG-OSOS-Guide.pdf" TargetMode="External"/><Relationship Id="rId27" Type="http://schemas.openxmlformats.org/officeDocument/2006/relationships/hyperlink" Target="https://wdr.doleta.gov/directives/corr_doc.cfm?DOCN=4439" TargetMode="External"/><Relationship Id="rId30" Type="http://schemas.openxmlformats.org/officeDocument/2006/relationships/hyperlink" Target="https://labor.ny.gov/workforcenypartners/ta/ta12-12-4-veterans-priority-of-ser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9AEF-75C5-41D9-8C61-0FEA934F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Aubertine, Carrie M (LABOR)</dc:creator>
  <cp:keywords/>
  <dc:description/>
  <cp:lastModifiedBy>Doherty, Todd A (LABOR)</cp:lastModifiedBy>
  <cp:revision>10</cp:revision>
  <cp:lastPrinted>2019-04-30T18:09:00Z</cp:lastPrinted>
  <dcterms:created xsi:type="dcterms:W3CDTF">2019-07-24T14:08:00Z</dcterms:created>
  <dcterms:modified xsi:type="dcterms:W3CDTF">2019-09-13T17:42:00Z</dcterms:modified>
</cp:coreProperties>
</file>